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3C" w:rsidRPr="00CF22FB" w:rsidRDefault="00EE533C" w:rsidP="00C21700">
      <w:pPr>
        <w:autoSpaceDE w:val="0"/>
        <w:autoSpaceDN w:val="0"/>
        <w:adjustRightInd w:val="0"/>
        <w:spacing w:after="0" w:line="240" w:lineRule="auto"/>
        <w:jc w:val="center"/>
        <w:rPr>
          <w:rFonts w:cstheme="minorHAnsi"/>
        </w:rPr>
      </w:pPr>
    </w:p>
    <w:p w:rsidR="00C21700" w:rsidRPr="00CF22FB" w:rsidRDefault="00C21700" w:rsidP="00C21700">
      <w:pPr>
        <w:autoSpaceDE w:val="0"/>
        <w:autoSpaceDN w:val="0"/>
        <w:adjustRightInd w:val="0"/>
        <w:spacing w:after="0" w:line="240" w:lineRule="auto"/>
        <w:jc w:val="center"/>
        <w:rPr>
          <w:rFonts w:cstheme="minorHAnsi"/>
          <w:color w:val="000000"/>
        </w:rPr>
      </w:pPr>
      <w:r w:rsidRPr="00CF22FB">
        <w:rPr>
          <w:rFonts w:cstheme="minorHAnsi"/>
        </w:rPr>
        <w:t xml:space="preserve"> </w:t>
      </w:r>
      <w:r w:rsidRPr="00CF22FB">
        <w:rPr>
          <w:rFonts w:cstheme="minorHAnsi"/>
          <w:b/>
          <w:bCs/>
          <w:color w:val="000000"/>
        </w:rPr>
        <w:t xml:space="preserve">Energy Efficiency Post-2011 Review </w:t>
      </w:r>
    </w:p>
    <w:p w:rsidR="00C21700" w:rsidRPr="00CF22FB" w:rsidRDefault="00CE2AE5" w:rsidP="00C21700">
      <w:pPr>
        <w:autoSpaceDE w:val="0"/>
        <w:autoSpaceDN w:val="0"/>
        <w:adjustRightInd w:val="0"/>
        <w:spacing w:after="0" w:line="240" w:lineRule="auto"/>
        <w:jc w:val="center"/>
        <w:rPr>
          <w:rFonts w:cstheme="minorHAnsi"/>
          <w:color w:val="000000"/>
        </w:rPr>
      </w:pPr>
      <w:r w:rsidRPr="00CF22FB">
        <w:rPr>
          <w:rFonts w:cstheme="minorHAnsi"/>
          <w:b/>
          <w:bCs/>
          <w:color w:val="000000"/>
        </w:rPr>
        <w:t xml:space="preserve">Workgroup </w:t>
      </w:r>
      <w:r w:rsidR="007C2625" w:rsidRPr="00CF22FB">
        <w:rPr>
          <w:rFonts w:cstheme="minorHAnsi"/>
          <w:b/>
          <w:bCs/>
          <w:color w:val="000000"/>
        </w:rPr>
        <w:t xml:space="preserve">3 Meeting </w:t>
      </w:r>
      <w:r w:rsidR="008349D9" w:rsidRPr="00CF22FB">
        <w:rPr>
          <w:rFonts w:cstheme="minorHAnsi"/>
          <w:b/>
          <w:bCs/>
          <w:color w:val="000000"/>
        </w:rPr>
        <w:t>3</w:t>
      </w:r>
    </w:p>
    <w:p w:rsidR="00C21700" w:rsidRPr="00CF22FB" w:rsidRDefault="008349D9" w:rsidP="00C21700">
      <w:pPr>
        <w:autoSpaceDE w:val="0"/>
        <w:autoSpaceDN w:val="0"/>
        <w:adjustRightInd w:val="0"/>
        <w:spacing w:after="0" w:line="240" w:lineRule="auto"/>
        <w:jc w:val="center"/>
        <w:rPr>
          <w:rFonts w:cstheme="minorHAnsi"/>
          <w:b/>
          <w:bCs/>
          <w:color w:val="000000"/>
        </w:rPr>
      </w:pPr>
      <w:r w:rsidRPr="00CF22FB">
        <w:rPr>
          <w:rFonts w:cstheme="minorHAnsi"/>
          <w:b/>
          <w:bCs/>
          <w:color w:val="000000"/>
        </w:rPr>
        <w:t>April 4, 2014</w:t>
      </w:r>
    </w:p>
    <w:p w:rsidR="008349D9" w:rsidRPr="00CF22FB" w:rsidRDefault="008349D9" w:rsidP="00C21700">
      <w:pPr>
        <w:autoSpaceDE w:val="0"/>
        <w:autoSpaceDN w:val="0"/>
        <w:adjustRightInd w:val="0"/>
        <w:spacing w:after="0" w:line="240" w:lineRule="auto"/>
        <w:jc w:val="center"/>
        <w:rPr>
          <w:rFonts w:cstheme="minorHAnsi"/>
          <w:color w:val="000000"/>
        </w:rPr>
      </w:pPr>
      <w:r w:rsidRPr="00CF22FB">
        <w:rPr>
          <w:rFonts w:cstheme="minorHAnsi"/>
          <w:b/>
          <w:bCs/>
          <w:color w:val="000000"/>
        </w:rPr>
        <w:t>PNGC Power and by phone</w:t>
      </w:r>
    </w:p>
    <w:p w:rsidR="00E47860" w:rsidRPr="00CF22FB" w:rsidRDefault="00E47860" w:rsidP="008314F7">
      <w:pPr>
        <w:pStyle w:val="Default"/>
        <w:jc w:val="center"/>
        <w:rPr>
          <w:rFonts w:asciiTheme="minorHAnsi" w:hAnsiTheme="minorHAnsi" w:cstheme="minorHAnsi"/>
          <w:b/>
          <w:bCs/>
          <w:sz w:val="22"/>
          <w:szCs w:val="22"/>
        </w:rPr>
      </w:pPr>
    </w:p>
    <w:p w:rsidR="00567377" w:rsidRPr="00CF22FB" w:rsidRDefault="00567377" w:rsidP="00C21700">
      <w:pPr>
        <w:pStyle w:val="Default"/>
        <w:rPr>
          <w:rFonts w:asciiTheme="minorHAnsi" w:hAnsiTheme="minorHAnsi" w:cstheme="minorHAnsi"/>
          <w:b/>
          <w:sz w:val="22"/>
          <w:szCs w:val="22"/>
        </w:rPr>
      </w:pPr>
    </w:p>
    <w:p w:rsidR="00110FB9" w:rsidRPr="00CF22FB" w:rsidRDefault="003207FD" w:rsidP="00110FB9">
      <w:pPr>
        <w:pStyle w:val="Default"/>
        <w:rPr>
          <w:rFonts w:asciiTheme="minorHAnsi" w:hAnsiTheme="minorHAnsi" w:cstheme="minorHAnsi"/>
          <w:b/>
          <w:bCs/>
          <w:sz w:val="22"/>
          <w:szCs w:val="22"/>
        </w:rPr>
      </w:pPr>
      <w:r w:rsidRPr="00CF22FB">
        <w:rPr>
          <w:rFonts w:asciiTheme="minorHAnsi" w:hAnsiTheme="minorHAnsi" w:cstheme="minorHAnsi"/>
          <w:b/>
          <w:bCs/>
          <w:sz w:val="22"/>
          <w:szCs w:val="22"/>
        </w:rPr>
        <w:t>Summary/</w:t>
      </w:r>
      <w:r w:rsidR="00315645" w:rsidRPr="00CF22FB">
        <w:rPr>
          <w:rFonts w:asciiTheme="minorHAnsi" w:hAnsiTheme="minorHAnsi" w:cstheme="minorHAnsi"/>
          <w:b/>
          <w:bCs/>
          <w:sz w:val="22"/>
          <w:szCs w:val="22"/>
        </w:rPr>
        <w:t>Decision/Action Items</w:t>
      </w:r>
    </w:p>
    <w:p w:rsidR="00C748C9" w:rsidRPr="00CF22FB" w:rsidRDefault="00067149" w:rsidP="00110FB9">
      <w:pPr>
        <w:pStyle w:val="Default"/>
        <w:rPr>
          <w:rFonts w:asciiTheme="minorHAnsi" w:hAnsiTheme="minorHAnsi" w:cstheme="minorHAnsi"/>
          <w:bCs/>
          <w:sz w:val="22"/>
          <w:szCs w:val="22"/>
        </w:rPr>
      </w:pPr>
      <w:r>
        <w:rPr>
          <w:rFonts w:asciiTheme="minorHAnsi" w:hAnsiTheme="minorHAnsi" w:cstheme="minorHAnsi"/>
          <w:bCs/>
          <w:sz w:val="22"/>
          <w:szCs w:val="22"/>
        </w:rPr>
        <w:t>The group reviewed the results of the utility low in</w:t>
      </w:r>
      <w:r w:rsidR="0062537C">
        <w:rPr>
          <w:rFonts w:asciiTheme="minorHAnsi" w:hAnsiTheme="minorHAnsi" w:cstheme="minorHAnsi"/>
          <w:bCs/>
          <w:sz w:val="22"/>
          <w:szCs w:val="22"/>
        </w:rPr>
        <w:t xml:space="preserve">come survey and the CAP survey as well as the results of the streamlining teleconference. </w:t>
      </w:r>
      <w:r w:rsidRPr="00CF22FB">
        <w:rPr>
          <w:rFonts w:asciiTheme="minorHAnsi" w:hAnsiTheme="minorHAnsi" w:cstheme="minorHAnsi"/>
          <w:bCs/>
          <w:sz w:val="22"/>
          <w:szCs w:val="22"/>
        </w:rPr>
        <w:t>There was not consensus in the group that there should be a requirement for any amount of EEI to go to low income but rather there could be some steps taken</w:t>
      </w:r>
      <w:r w:rsidR="0062537C">
        <w:rPr>
          <w:rFonts w:asciiTheme="minorHAnsi" w:hAnsiTheme="minorHAnsi" w:cstheme="minorHAnsi"/>
          <w:bCs/>
          <w:sz w:val="22"/>
          <w:szCs w:val="22"/>
        </w:rPr>
        <w:t xml:space="preserve"> or tools developed</w:t>
      </w:r>
      <w:r w:rsidRPr="00CF22FB">
        <w:rPr>
          <w:rFonts w:asciiTheme="minorHAnsi" w:hAnsiTheme="minorHAnsi" w:cstheme="minorHAnsi"/>
          <w:bCs/>
          <w:sz w:val="22"/>
          <w:szCs w:val="22"/>
        </w:rPr>
        <w:t xml:space="preserve"> that may help direct energy efficiency funding to low income. </w:t>
      </w:r>
      <w:r w:rsidR="0043207B" w:rsidRPr="00CF22FB">
        <w:rPr>
          <w:rFonts w:asciiTheme="minorHAnsi" w:hAnsiTheme="minorHAnsi" w:cstheme="minorHAnsi"/>
          <w:bCs/>
          <w:sz w:val="22"/>
          <w:szCs w:val="22"/>
        </w:rPr>
        <w:t xml:space="preserve">The group worked on a set of principles as a starting point for a recommendation. </w:t>
      </w:r>
    </w:p>
    <w:p w:rsidR="00421AFE" w:rsidRPr="00CF22FB" w:rsidRDefault="00421AFE" w:rsidP="00110FB9">
      <w:pPr>
        <w:pStyle w:val="Default"/>
        <w:rPr>
          <w:rFonts w:asciiTheme="minorHAnsi" w:hAnsiTheme="minorHAnsi" w:cstheme="minorHAnsi"/>
          <w:bCs/>
          <w:sz w:val="22"/>
          <w:szCs w:val="22"/>
        </w:rPr>
      </w:pPr>
    </w:p>
    <w:p w:rsidR="00421AFE" w:rsidRPr="00CF22FB" w:rsidRDefault="00421AFE" w:rsidP="00421AFE">
      <w:pPr>
        <w:rPr>
          <w:rFonts w:cstheme="minorHAnsi"/>
        </w:rPr>
      </w:pPr>
      <w:r w:rsidRPr="00CF22FB">
        <w:rPr>
          <w:rFonts w:cstheme="minorHAnsi"/>
          <w:bCs/>
        </w:rPr>
        <w:t xml:space="preserve">BPA will look into </w:t>
      </w:r>
      <w:r w:rsidRPr="00CF22FB">
        <w:rPr>
          <w:rFonts w:cstheme="minorHAnsi"/>
        </w:rPr>
        <w:t xml:space="preserve">the feasibility of BPA offering an opportunity (opt in, not required) for utilities to give back to BPA  a portion of their EEI funding so that BPA can channel that funding through the BPA grant program mechanisms, while still assuring that the funding will be spent in the utility’s territory and will be reportable savings. BPA will report back to co-chairs any barriers to this option, and/or the logistics involved. </w:t>
      </w:r>
    </w:p>
    <w:p w:rsidR="00421AFE" w:rsidRPr="00CF22FB" w:rsidRDefault="00421AFE" w:rsidP="00110FB9">
      <w:pPr>
        <w:pStyle w:val="Default"/>
        <w:rPr>
          <w:rFonts w:asciiTheme="minorHAnsi" w:hAnsiTheme="minorHAnsi" w:cstheme="minorHAnsi"/>
          <w:bCs/>
          <w:sz w:val="22"/>
          <w:szCs w:val="22"/>
        </w:rPr>
      </w:pPr>
    </w:p>
    <w:p w:rsidR="007C3D8B" w:rsidRPr="00CF22FB" w:rsidRDefault="007C3D8B" w:rsidP="00315645">
      <w:pPr>
        <w:pStyle w:val="Default"/>
        <w:rPr>
          <w:rFonts w:asciiTheme="minorHAnsi" w:hAnsiTheme="minorHAnsi" w:cstheme="minorHAnsi"/>
          <w:sz w:val="22"/>
          <w:szCs w:val="22"/>
        </w:rPr>
      </w:pPr>
    </w:p>
    <w:p w:rsidR="00315645" w:rsidRPr="00CF22FB" w:rsidRDefault="00315645" w:rsidP="00C21700">
      <w:pPr>
        <w:pStyle w:val="Default"/>
        <w:rPr>
          <w:rFonts w:asciiTheme="minorHAnsi" w:hAnsiTheme="minorHAnsi" w:cstheme="minorHAnsi"/>
          <w:b/>
          <w:sz w:val="22"/>
          <w:szCs w:val="22"/>
        </w:rPr>
      </w:pPr>
      <w:r w:rsidRPr="00CF22FB">
        <w:rPr>
          <w:rFonts w:asciiTheme="minorHAnsi" w:hAnsiTheme="minorHAnsi" w:cstheme="minorHAnsi"/>
          <w:b/>
          <w:bCs/>
          <w:sz w:val="22"/>
          <w:szCs w:val="22"/>
        </w:rPr>
        <w:t>Meeting Notes</w:t>
      </w:r>
      <w:r w:rsidRPr="00CF22FB">
        <w:rPr>
          <w:rStyle w:val="FootnoteReference"/>
          <w:rFonts w:asciiTheme="minorHAnsi" w:hAnsiTheme="minorHAnsi" w:cstheme="minorHAnsi"/>
          <w:b/>
          <w:bCs/>
          <w:sz w:val="22"/>
          <w:szCs w:val="22"/>
        </w:rPr>
        <w:footnoteReference w:id="1"/>
      </w:r>
      <w:r w:rsidRPr="00CF22FB">
        <w:rPr>
          <w:rFonts w:asciiTheme="minorHAnsi" w:hAnsiTheme="minorHAnsi" w:cstheme="minorHAnsi"/>
          <w:sz w:val="22"/>
          <w:szCs w:val="22"/>
        </w:rPr>
        <w:t xml:space="preserve"> </w:t>
      </w:r>
      <w:r w:rsidRPr="00CF22FB">
        <w:rPr>
          <w:rFonts w:asciiTheme="minorHAnsi" w:hAnsiTheme="minorHAnsi" w:cstheme="minorHAnsi"/>
          <w:b/>
          <w:sz w:val="22"/>
          <w:szCs w:val="22"/>
        </w:rPr>
        <w:t>Attendees</w:t>
      </w:r>
    </w:p>
    <w:p w:rsidR="00C748C9" w:rsidRPr="00CF22FB" w:rsidRDefault="00C748C9" w:rsidP="00C21700">
      <w:pPr>
        <w:pStyle w:val="Default"/>
        <w:rPr>
          <w:rFonts w:asciiTheme="minorHAnsi" w:hAnsiTheme="minorHAnsi" w:cstheme="minorHAnsi"/>
          <w:b/>
          <w:sz w:val="22"/>
          <w:szCs w:val="22"/>
        </w:rPr>
      </w:pPr>
    </w:p>
    <w:p w:rsidR="00315645" w:rsidRPr="00CF22FB" w:rsidRDefault="00315645" w:rsidP="00C21700">
      <w:pPr>
        <w:pStyle w:val="Default"/>
        <w:rPr>
          <w:rFonts w:asciiTheme="minorHAnsi" w:hAnsiTheme="minorHAnsi" w:cstheme="minorHAnsi"/>
          <w:b/>
          <w:sz w:val="22"/>
          <w:szCs w:val="22"/>
        </w:rPr>
      </w:pPr>
      <w:r w:rsidRPr="00CF22FB">
        <w:rPr>
          <w:rFonts w:asciiTheme="minorHAnsi" w:hAnsiTheme="minorHAnsi" w:cstheme="minorHAnsi"/>
          <w:b/>
          <w:sz w:val="22"/>
          <w:szCs w:val="22"/>
        </w:rPr>
        <w:t>Co-chairs:</w:t>
      </w:r>
    </w:p>
    <w:p w:rsidR="00567377" w:rsidRPr="00CF22FB" w:rsidRDefault="0027366F" w:rsidP="005E2034">
      <w:pPr>
        <w:pStyle w:val="Default"/>
        <w:rPr>
          <w:rFonts w:asciiTheme="minorHAnsi" w:hAnsiTheme="minorHAnsi" w:cstheme="minorHAnsi"/>
          <w:sz w:val="22"/>
          <w:szCs w:val="22"/>
        </w:rPr>
      </w:pPr>
      <w:r w:rsidRPr="00CF22FB">
        <w:rPr>
          <w:rFonts w:asciiTheme="minorHAnsi" w:hAnsiTheme="minorHAnsi" w:cstheme="minorHAnsi"/>
          <w:sz w:val="22"/>
          <w:szCs w:val="22"/>
        </w:rPr>
        <w:t xml:space="preserve">Andrew Miller subbed for </w:t>
      </w:r>
      <w:hyperlink r:id="rId9" w:history="1">
        <w:r w:rsidR="00567377" w:rsidRPr="00CF22FB">
          <w:rPr>
            <w:rStyle w:val="Hyperlink"/>
            <w:rFonts w:asciiTheme="minorHAnsi" w:hAnsiTheme="minorHAnsi" w:cstheme="minorHAnsi"/>
            <w:sz w:val="22"/>
            <w:szCs w:val="22"/>
          </w:rPr>
          <w:t>Boyd Wilson</w:t>
        </w:r>
      </w:hyperlink>
      <w:r w:rsidR="00567377" w:rsidRPr="00CF22FB">
        <w:rPr>
          <w:rFonts w:asciiTheme="minorHAnsi" w:hAnsiTheme="minorHAnsi" w:cstheme="minorHAnsi"/>
          <w:sz w:val="22"/>
          <w:szCs w:val="22"/>
        </w:rPr>
        <w:t>, BPA</w:t>
      </w:r>
      <w:r w:rsidR="002265A4" w:rsidRPr="00CF22FB">
        <w:rPr>
          <w:rFonts w:asciiTheme="minorHAnsi" w:hAnsiTheme="minorHAnsi" w:cstheme="minorHAnsi"/>
          <w:sz w:val="22"/>
          <w:szCs w:val="22"/>
        </w:rPr>
        <w:tab/>
      </w:r>
      <w:r w:rsidR="002265A4" w:rsidRPr="00CF22FB">
        <w:rPr>
          <w:rFonts w:asciiTheme="minorHAnsi" w:hAnsiTheme="minorHAnsi" w:cstheme="minorHAnsi"/>
          <w:sz w:val="22"/>
          <w:szCs w:val="22"/>
        </w:rPr>
        <w:tab/>
      </w:r>
      <w:r w:rsidR="002265A4" w:rsidRPr="00CF22FB">
        <w:rPr>
          <w:rFonts w:asciiTheme="minorHAnsi" w:hAnsiTheme="minorHAnsi" w:cstheme="minorHAnsi"/>
          <w:sz w:val="22"/>
          <w:szCs w:val="22"/>
        </w:rPr>
        <w:tab/>
        <w:t xml:space="preserve">       </w:t>
      </w:r>
    </w:p>
    <w:p w:rsidR="0027286B" w:rsidRPr="00CF22FB" w:rsidRDefault="000F7D34" w:rsidP="005E2034">
      <w:pPr>
        <w:pStyle w:val="Default"/>
        <w:rPr>
          <w:rFonts w:asciiTheme="minorHAnsi" w:hAnsiTheme="minorHAnsi" w:cstheme="minorHAnsi"/>
          <w:b/>
          <w:sz w:val="22"/>
          <w:szCs w:val="22"/>
        </w:rPr>
      </w:pPr>
      <w:r w:rsidRPr="00CF22FB">
        <w:rPr>
          <w:rFonts w:asciiTheme="minorHAnsi" w:hAnsiTheme="minorHAnsi" w:cstheme="minorHAnsi"/>
          <w:sz w:val="22"/>
          <w:szCs w:val="22"/>
        </w:rPr>
        <w:t>Eugene Rosolie, Cowlitz PUD</w:t>
      </w:r>
      <w:r w:rsidRPr="00CF22FB">
        <w:rPr>
          <w:rFonts w:asciiTheme="minorHAnsi" w:hAnsiTheme="minorHAnsi" w:cstheme="minorHAnsi"/>
          <w:sz w:val="22"/>
          <w:szCs w:val="22"/>
        </w:rPr>
        <w:tab/>
      </w:r>
      <w:r w:rsidRPr="00CF22FB">
        <w:rPr>
          <w:rFonts w:asciiTheme="minorHAnsi" w:hAnsiTheme="minorHAnsi" w:cstheme="minorHAnsi"/>
          <w:b/>
          <w:sz w:val="22"/>
          <w:szCs w:val="22"/>
        </w:rPr>
        <w:tab/>
      </w:r>
      <w:r w:rsidR="007C3D8B" w:rsidRPr="00CF22FB">
        <w:rPr>
          <w:rFonts w:asciiTheme="minorHAnsi" w:hAnsiTheme="minorHAnsi" w:cstheme="minorHAnsi"/>
          <w:b/>
          <w:sz w:val="22"/>
          <w:szCs w:val="22"/>
        </w:rPr>
        <w:br/>
      </w:r>
      <w:r w:rsidRPr="00CF22FB">
        <w:rPr>
          <w:rFonts w:asciiTheme="minorHAnsi" w:hAnsiTheme="minorHAnsi" w:cstheme="minorHAnsi"/>
          <w:b/>
          <w:sz w:val="22"/>
          <w:szCs w:val="22"/>
        </w:rPr>
        <w:tab/>
      </w:r>
      <w:r w:rsidRPr="00CF22FB">
        <w:rPr>
          <w:rFonts w:asciiTheme="minorHAnsi" w:hAnsiTheme="minorHAnsi" w:cstheme="minorHAnsi"/>
          <w:b/>
          <w:sz w:val="22"/>
          <w:szCs w:val="22"/>
        </w:rPr>
        <w:tab/>
        <w:t xml:space="preserve">       </w:t>
      </w:r>
    </w:p>
    <w:p w:rsidR="00C53BF7" w:rsidRPr="00357809" w:rsidRDefault="00C53BF7" w:rsidP="00357809">
      <w:pPr>
        <w:spacing w:after="0" w:line="240" w:lineRule="auto"/>
        <w:rPr>
          <w:rFonts w:cstheme="minorHAnsi"/>
        </w:rPr>
      </w:pPr>
      <w:r w:rsidRPr="00357809">
        <w:rPr>
          <w:rFonts w:cstheme="minorHAnsi"/>
        </w:rPr>
        <w:t xml:space="preserve">Dawn Senger, </w:t>
      </w:r>
      <w:r w:rsidR="00C43967" w:rsidRPr="00357809">
        <w:rPr>
          <w:rFonts w:cstheme="minorHAnsi"/>
        </w:rPr>
        <w:t xml:space="preserve">City of Richland, </w:t>
      </w:r>
      <w:r w:rsidRPr="00357809">
        <w:rPr>
          <w:rFonts w:cstheme="minorHAnsi"/>
        </w:rPr>
        <w:t>phone</w:t>
      </w:r>
    </w:p>
    <w:p w:rsidR="00C53BF7" w:rsidRPr="00357809" w:rsidRDefault="00C53BF7" w:rsidP="00357809">
      <w:pPr>
        <w:spacing w:after="0" w:line="240" w:lineRule="auto"/>
        <w:rPr>
          <w:rFonts w:cstheme="minorHAnsi"/>
        </w:rPr>
      </w:pPr>
      <w:r w:rsidRPr="00357809">
        <w:rPr>
          <w:rFonts w:cstheme="minorHAnsi"/>
        </w:rPr>
        <w:t>Donna Kinnaman, CAPECO</w:t>
      </w:r>
    </w:p>
    <w:p w:rsidR="00D75F98" w:rsidRPr="00357809" w:rsidRDefault="00D75F98" w:rsidP="00357809">
      <w:pPr>
        <w:spacing w:after="0" w:line="240" w:lineRule="auto"/>
        <w:rPr>
          <w:rFonts w:cstheme="minorHAnsi"/>
        </w:rPr>
      </w:pPr>
      <w:r w:rsidRPr="00357809">
        <w:rPr>
          <w:rFonts w:cstheme="minorHAnsi"/>
        </w:rPr>
        <w:t xml:space="preserve">Ed </w:t>
      </w:r>
      <w:r w:rsidR="00C53BF7" w:rsidRPr="00357809">
        <w:rPr>
          <w:rFonts w:cstheme="minorHAnsi"/>
        </w:rPr>
        <w:t>Monson</w:t>
      </w:r>
      <w:r w:rsidRPr="00357809">
        <w:rPr>
          <w:rFonts w:cstheme="minorHAnsi"/>
        </w:rPr>
        <w:t>, Benton</w:t>
      </w:r>
      <w:r w:rsidR="00C53BF7" w:rsidRPr="00357809">
        <w:rPr>
          <w:rFonts w:cstheme="minorHAnsi"/>
        </w:rPr>
        <w:t xml:space="preserve"> PUD</w:t>
      </w:r>
      <w:r w:rsidR="00C410E6" w:rsidRPr="00357809">
        <w:rPr>
          <w:rFonts w:cstheme="minorHAnsi"/>
        </w:rPr>
        <w:t xml:space="preserve">, </w:t>
      </w:r>
      <w:r w:rsidRPr="00357809">
        <w:rPr>
          <w:rFonts w:cstheme="minorHAnsi"/>
        </w:rPr>
        <w:t>phone</w:t>
      </w:r>
    </w:p>
    <w:p w:rsidR="00C53BF7" w:rsidRPr="00357809" w:rsidRDefault="00C53BF7" w:rsidP="00357809">
      <w:pPr>
        <w:spacing w:after="0" w:line="240" w:lineRule="auto"/>
        <w:rPr>
          <w:rFonts w:cstheme="minorHAnsi"/>
        </w:rPr>
      </w:pPr>
      <w:r w:rsidRPr="00357809">
        <w:rPr>
          <w:rFonts w:cstheme="minorHAnsi"/>
        </w:rPr>
        <w:t>Keith Kueny CAPO</w:t>
      </w:r>
    </w:p>
    <w:p w:rsidR="00B607A3" w:rsidRPr="00357809" w:rsidRDefault="00C410E6" w:rsidP="00357809">
      <w:pPr>
        <w:spacing w:after="0" w:line="240" w:lineRule="auto"/>
        <w:rPr>
          <w:rFonts w:cstheme="minorHAnsi"/>
        </w:rPr>
      </w:pPr>
      <w:r w:rsidRPr="00357809">
        <w:rPr>
          <w:rFonts w:cstheme="minorHAnsi"/>
        </w:rPr>
        <w:t>Michael Karp, NW Energy Project,</w:t>
      </w:r>
      <w:r w:rsidR="00B607A3" w:rsidRPr="00357809">
        <w:rPr>
          <w:rFonts w:cstheme="minorHAnsi"/>
        </w:rPr>
        <w:t xml:space="preserve"> phone</w:t>
      </w:r>
    </w:p>
    <w:p w:rsidR="00D75F98" w:rsidRPr="00357809" w:rsidRDefault="00D75F98" w:rsidP="00357809">
      <w:pPr>
        <w:spacing w:after="0" w:line="240" w:lineRule="auto"/>
        <w:rPr>
          <w:rFonts w:cstheme="minorHAnsi"/>
        </w:rPr>
      </w:pPr>
      <w:r w:rsidRPr="00357809">
        <w:rPr>
          <w:rFonts w:cstheme="minorHAnsi"/>
        </w:rPr>
        <w:t>Pam Sporborg, NRU</w:t>
      </w:r>
    </w:p>
    <w:p w:rsidR="00D75F98" w:rsidRPr="00357809" w:rsidRDefault="00D75F98" w:rsidP="00357809">
      <w:pPr>
        <w:spacing w:after="0" w:line="240" w:lineRule="auto"/>
        <w:rPr>
          <w:rFonts w:cstheme="minorHAnsi"/>
        </w:rPr>
      </w:pPr>
      <w:r w:rsidRPr="00357809">
        <w:rPr>
          <w:rFonts w:cstheme="minorHAnsi"/>
        </w:rPr>
        <w:t>Pat Didion, Milton Freewater</w:t>
      </w:r>
      <w:r w:rsidR="00C410E6" w:rsidRPr="00357809">
        <w:rPr>
          <w:rFonts w:cstheme="minorHAnsi"/>
        </w:rPr>
        <w:t>, phone</w:t>
      </w:r>
    </w:p>
    <w:p w:rsidR="00C53BF7" w:rsidRPr="00357809" w:rsidRDefault="002E1DF8" w:rsidP="00357809">
      <w:pPr>
        <w:spacing w:after="0" w:line="240" w:lineRule="auto"/>
        <w:rPr>
          <w:rFonts w:cstheme="minorHAnsi"/>
        </w:rPr>
      </w:pPr>
      <w:r>
        <w:rPr>
          <w:rFonts w:cstheme="minorHAnsi"/>
        </w:rPr>
        <w:t>Paul H</w:t>
      </w:r>
      <w:r w:rsidR="00C53BF7" w:rsidRPr="00357809">
        <w:rPr>
          <w:rFonts w:cstheme="minorHAnsi"/>
        </w:rPr>
        <w:t>awkins, CAPO</w:t>
      </w:r>
      <w:r w:rsidR="005E2034" w:rsidRPr="00357809">
        <w:rPr>
          <w:rFonts w:cstheme="minorHAnsi"/>
        </w:rPr>
        <w:t>, phone</w:t>
      </w:r>
    </w:p>
    <w:p w:rsidR="00721DE0" w:rsidRPr="00357809" w:rsidRDefault="000E5C68" w:rsidP="00357809">
      <w:pPr>
        <w:spacing w:after="0" w:line="240" w:lineRule="auto"/>
        <w:rPr>
          <w:rFonts w:cstheme="minorHAnsi"/>
        </w:rPr>
      </w:pPr>
      <w:r w:rsidRPr="00357809">
        <w:rPr>
          <w:rFonts w:cstheme="minorHAnsi"/>
        </w:rPr>
        <w:t>Sandra Ghormley, Oregon Trail,</w:t>
      </w:r>
      <w:r w:rsidR="00721DE0" w:rsidRPr="00357809">
        <w:rPr>
          <w:rFonts w:cstheme="minorHAnsi"/>
        </w:rPr>
        <w:t xml:space="preserve"> phone</w:t>
      </w:r>
    </w:p>
    <w:p w:rsidR="00C53BF7" w:rsidRPr="00357809" w:rsidRDefault="00C53BF7" w:rsidP="00357809">
      <w:pPr>
        <w:spacing w:after="0" w:line="240" w:lineRule="auto"/>
        <w:rPr>
          <w:rFonts w:cstheme="minorHAnsi"/>
        </w:rPr>
      </w:pPr>
      <w:r w:rsidRPr="00357809">
        <w:rPr>
          <w:rFonts w:cstheme="minorHAnsi"/>
        </w:rPr>
        <w:t>Steve Jole, HACSA</w:t>
      </w:r>
    </w:p>
    <w:p w:rsidR="00D75F98" w:rsidRPr="00357809" w:rsidRDefault="00D75F98" w:rsidP="00357809">
      <w:pPr>
        <w:spacing w:after="0" w:line="240" w:lineRule="auto"/>
        <w:rPr>
          <w:rFonts w:cstheme="minorHAnsi"/>
        </w:rPr>
      </w:pPr>
      <w:r w:rsidRPr="00357809">
        <w:rPr>
          <w:rFonts w:cstheme="minorHAnsi"/>
        </w:rPr>
        <w:t>Todd Blackman, Franklin PUD</w:t>
      </w:r>
      <w:r w:rsidR="000E5C68" w:rsidRPr="00357809">
        <w:rPr>
          <w:rFonts w:cstheme="minorHAnsi"/>
        </w:rPr>
        <w:t>, phone</w:t>
      </w:r>
    </w:p>
    <w:p w:rsidR="00D75F98" w:rsidRPr="00357809" w:rsidRDefault="00D75F98" w:rsidP="00357809">
      <w:pPr>
        <w:spacing w:after="0" w:line="240" w:lineRule="auto"/>
        <w:rPr>
          <w:rFonts w:cstheme="minorHAnsi"/>
        </w:rPr>
      </w:pPr>
      <w:r w:rsidRPr="00357809">
        <w:rPr>
          <w:rFonts w:cstheme="minorHAnsi"/>
        </w:rPr>
        <w:t>Kathy Grey, EWEB</w:t>
      </w:r>
    </w:p>
    <w:p w:rsidR="00D75F98" w:rsidRPr="00357809" w:rsidRDefault="00D75F98" w:rsidP="00357809">
      <w:pPr>
        <w:spacing w:after="0" w:line="240" w:lineRule="auto"/>
        <w:rPr>
          <w:rFonts w:cstheme="minorHAnsi"/>
        </w:rPr>
      </w:pPr>
      <w:r w:rsidRPr="00357809">
        <w:rPr>
          <w:rFonts w:cstheme="minorHAnsi"/>
        </w:rPr>
        <w:t>Jess Kincaid, ORDOE</w:t>
      </w:r>
    </w:p>
    <w:p w:rsidR="00D75F98" w:rsidRPr="00357809" w:rsidRDefault="00D75F98" w:rsidP="00357809">
      <w:pPr>
        <w:spacing w:after="0" w:line="240" w:lineRule="auto"/>
        <w:rPr>
          <w:rFonts w:cstheme="minorHAnsi"/>
        </w:rPr>
      </w:pPr>
      <w:r w:rsidRPr="00357809">
        <w:rPr>
          <w:rFonts w:cstheme="minorHAnsi"/>
        </w:rPr>
        <w:t>Nathan Heber, SNOPUD</w:t>
      </w:r>
      <w:r w:rsidR="000E5C68" w:rsidRPr="00357809">
        <w:rPr>
          <w:rFonts w:cstheme="minorHAnsi"/>
        </w:rPr>
        <w:t>, phone</w:t>
      </w:r>
    </w:p>
    <w:p w:rsidR="008A0D0A" w:rsidRPr="00357809" w:rsidRDefault="009C3638" w:rsidP="00357809">
      <w:pPr>
        <w:spacing w:after="0" w:line="240" w:lineRule="auto"/>
        <w:rPr>
          <w:rFonts w:cstheme="minorHAnsi"/>
        </w:rPr>
      </w:pPr>
      <w:r w:rsidRPr="00357809">
        <w:rPr>
          <w:rFonts w:cstheme="minorHAnsi"/>
        </w:rPr>
        <w:t>Chris</w:t>
      </w:r>
      <w:r w:rsidR="00DD384F" w:rsidRPr="00357809">
        <w:rPr>
          <w:rFonts w:cstheme="minorHAnsi"/>
        </w:rPr>
        <w:t>tina Zamora, CAP Association of</w:t>
      </w:r>
      <w:r w:rsidRPr="00357809">
        <w:rPr>
          <w:rFonts w:cstheme="minorHAnsi"/>
        </w:rPr>
        <w:t xml:space="preserve"> Idaho</w:t>
      </w:r>
      <w:r w:rsidR="000E5C68" w:rsidRPr="00357809">
        <w:rPr>
          <w:rFonts w:cstheme="minorHAnsi"/>
        </w:rPr>
        <w:t>, phone</w:t>
      </w:r>
    </w:p>
    <w:p w:rsidR="007C3D8B" w:rsidRPr="00357809" w:rsidRDefault="007C3D8B" w:rsidP="00357809">
      <w:pPr>
        <w:spacing w:after="0" w:line="240" w:lineRule="auto"/>
        <w:rPr>
          <w:rFonts w:cstheme="minorHAnsi"/>
        </w:rPr>
      </w:pPr>
      <w:r w:rsidRPr="00357809">
        <w:rPr>
          <w:rFonts w:cstheme="minorHAnsi"/>
        </w:rPr>
        <w:t>Margaret Ryan, PNGC</w:t>
      </w:r>
    </w:p>
    <w:p w:rsidR="007C3D8B" w:rsidRPr="00357809" w:rsidRDefault="007C3D8B" w:rsidP="00357809">
      <w:pPr>
        <w:spacing w:after="0" w:line="240" w:lineRule="auto"/>
        <w:rPr>
          <w:rFonts w:cstheme="minorHAnsi"/>
        </w:rPr>
      </w:pPr>
      <w:r w:rsidRPr="00357809">
        <w:rPr>
          <w:rFonts w:cstheme="minorHAnsi"/>
        </w:rPr>
        <w:lastRenderedPageBreak/>
        <w:t>Wendy Gerlitz, NWEC</w:t>
      </w:r>
    </w:p>
    <w:p w:rsidR="007C3D8B" w:rsidRPr="00357809" w:rsidRDefault="007C3D8B" w:rsidP="00357809">
      <w:pPr>
        <w:spacing w:after="0" w:line="240" w:lineRule="auto"/>
        <w:rPr>
          <w:rFonts w:cstheme="minorHAnsi"/>
        </w:rPr>
      </w:pPr>
      <w:r w:rsidRPr="00357809">
        <w:rPr>
          <w:rFonts w:cstheme="minorHAnsi"/>
        </w:rPr>
        <w:t>Van Ashton, Idaho Falls</w:t>
      </w:r>
      <w:r w:rsidR="000E5C68" w:rsidRPr="00357809">
        <w:rPr>
          <w:rFonts w:cstheme="minorHAnsi"/>
        </w:rPr>
        <w:t>, phone</w:t>
      </w:r>
    </w:p>
    <w:p w:rsidR="000E5C68" w:rsidRPr="00357809" w:rsidRDefault="000E5C68" w:rsidP="00357809">
      <w:pPr>
        <w:spacing w:after="0" w:line="240" w:lineRule="auto"/>
        <w:rPr>
          <w:rFonts w:cstheme="minorHAnsi"/>
        </w:rPr>
      </w:pPr>
      <w:r w:rsidRPr="00357809">
        <w:rPr>
          <w:rFonts w:cstheme="minorHAnsi"/>
        </w:rPr>
        <w:t>Julie Polakovic, Dept Commerce, phone</w:t>
      </w:r>
    </w:p>
    <w:p w:rsidR="000E5C68" w:rsidRPr="00357809" w:rsidRDefault="000E5C68" w:rsidP="00357809">
      <w:pPr>
        <w:spacing w:after="0" w:line="240" w:lineRule="auto"/>
        <w:rPr>
          <w:rFonts w:cstheme="minorHAnsi"/>
        </w:rPr>
      </w:pPr>
      <w:r w:rsidRPr="00357809">
        <w:rPr>
          <w:rFonts w:cstheme="minorHAnsi"/>
        </w:rPr>
        <w:t xml:space="preserve">Larry Blaufus, </w:t>
      </w:r>
      <w:r w:rsidR="005E2034" w:rsidRPr="00357809">
        <w:rPr>
          <w:rFonts w:cstheme="minorHAnsi"/>
        </w:rPr>
        <w:t xml:space="preserve">Clark Public Utilities, </w:t>
      </w:r>
      <w:r w:rsidRPr="00357809">
        <w:rPr>
          <w:rFonts w:cstheme="minorHAnsi"/>
        </w:rPr>
        <w:t>phone</w:t>
      </w:r>
    </w:p>
    <w:p w:rsidR="000E5C68" w:rsidRPr="00357809" w:rsidRDefault="000E5C68" w:rsidP="00357809">
      <w:pPr>
        <w:spacing w:after="0" w:line="240" w:lineRule="auto"/>
        <w:rPr>
          <w:rFonts w:cstheme="minorHAnsi"/>
        </w:rPr>
      </w:pPr>
      <w:r w:rsidRPr="00357809">
        <w:rPr>
          <w:rFonts w:cstheme="minorHAnsi"/>
        </w:rPr>
        <w:t>Dan Zimmerman, Grays Harbor, phone</w:t>
      </w:r>
    </w:p>
    <w:p w:rsidR="000E5C68" w:rsidRPr="00357809" w:rsidRDefault="000E5C68" w:rsidP="00357809">
      <w:pPr>
        <w:spacing w:after="0" w:line="240" w:lineRule="auto"/>
        <w:rPr>
          <w:rFonts w:cstheme="minorHAnsi"/>
        </w:rPr>
      </w:pPr>
      <w:r w:rsidRPr="00357809">
        <w:rPr>
          <w:rFonts w:cstheme="minorHAnsi"/>
        </w:rPr>
        <w:t>Jim Dolan, Pacific County PUD, phone</w:t>
      </w:r>
    </w:p>
    <w:p w:rsidR="000E5C68" w:rsidRPr="00357809" w:rsidRDefault="000E5C68" w:rsidP="00357809">
      <w:pPr>
        <w:spacing w:after="0" w:line="240" w:lineRule="auto"/>
        <w:rPr>
          <w:rFonts w:cstheme="minorHAnsi"/>
        </w:rPr>
      </w:pPr>
      <w:r w:rsidRPr="00357809">
        <w:rPr>
          <w:rFonts w:cstheme="minorHAnsi"/>
        </w:rPr>
        <w:t xml:space="preserve">Chuck </w:t>
      </w:r>
      <w:proofErr w:type="spellStart"/>
      <w:r w:rsidRPr="00357809">
        <w:rPr>
          <w:rFonts w:cstheme="minorHAnsi"/>
        </w:rPr>
        <w:t>Eber</w:t>
      </w:r>
      <w:r w:rsidR="002E1DF8">
        <w:rPr>
          <w:rFonts w:cstheme="minorHAnsi"/>
        </w:rPr>
        <w:t>d</w:t>
      </w:r>
      <w:r w:rsidRPr="00357809">
        <w:rPr>
          <w:rFonts w:cstheme="minorHAnsi"/>
        </w:rPr>
        <w:t>t</w:t>
      </w:r>
      <w:proofErr w:type="spellEnd"/>
      <w:r w:rsidRPr="00357809">
        <w:rPr>
          <w:rFonts w:cstheme="minorHAnsi"/>
        </w:rPr>
        <w:t>, Energy Project</w:t>
      </w:r>
    </w:p>
    <w:p w:rsidR="000E5C68" w:rsidRPr="00357809" w:rsidRDefault="002E1DF8" w:rsidP="00357809">
      <w:pPr>
        <w:spacing w:after="0" w:line="240" w:lineRule="auto"/>
        <w:rPr>
          <w:rFonts w:cstheme="minorHAnsi"/>
        </w:rPr>
      </w:pPr>
      <w:r>
        <w:rPr>
          <w:rFonts w:cstheme="minorHAnsi"/>
        </w:rPr>
        <w:t>Ken</w:t>
      </w:r>
      <w:bookmarkStart w:id="0" w:name="_GoBack"/>
      <w:bookmarkEnd w:id="0"/>
      <w:r w:rsidR="000E5C68" w:rsidRPr="00357809">
        <w:rPr>
          <w:rFonts w:cstheme="minorHAnsi"/>
        </w:rPr>
        <w:t xml:space="preserve"> Robinette, So Central CAP – IDAHO</w:t>
      </w:r>
    </w:p>
    <w:p w:rsidR="000E5C68" w:rsidRPr="00CF22FB" w:rsidRDefault="000E5C68" w:rsidP="00FC61FC">
      <w:pPr>
        <w:spacing w:after="0" w:line="240" w:lineRule="auto"/>
        <w:rPr>
          <w:rFonts w:cstheme="minorHAnsi"/>
        </w:rPr>
      </w:pPr>
    </w:p>
    <w:p w:rsidR="00FC61FC" w:rsidRPr="00CF22FB" w:rsidRDefault="00FC61FC" w:rsidP="00FC61FC">
      <w:pPr>
        <w:spacing w:after="0" w:line="240" w:lineRule="auto"/>
        <w:rPr>
          <w:rFonts w:cstheme="minorHAnsi"/>
        </w:rPr>
      </w:pPr>
    </w:p>
    <w:p w:rsidR="00D75F98" w:rsidRPr="00CF22FB" w:rsidRDefault="00D75F98" w:rsidP="00FC61FC">
      <w:pPr>
        <w:spacing w:after="0" w:line="240" w:lineRule="auto"/>
        <w:rPr>
          <w:rFonts w:cstheme="minorHAnsi"/>
          <w:b/>
        </w:rPr>
      </w:pPr>
      <w:r w:rsidRPr="00CF22FB">
        <w:rPr>
          <w:rFonts w:cstheme="minorHAnsi"/>
          <w:b/>
        </w:rPr>
        <w:t>BPA Staff:</w:t>
      </w:r>
    </w:p>
    <w:p w:rsidR="00D75F98" w:rsidRPr="00CF22FB" w:rsidRDefault="00D75F98" w:rsidP="00FC61FC">
      <w:pPr>
        <w:spacing w:after="0" w:line="240" w:lineRule="auto"/>
        <w:rPr>
          <w:rFonts w:cstheme="minorHAnsi"/>
        </w:rPr>
      </w:pPr>
      <w:r w:rsidRPr="00CF22FB">
        <w:rPr>
          <w:rFonts w:cstheme="minorHAnsi"/>
        </w:rPr>
        <w:t>Matt Tidwell</w:t>
      </w:r>
    </w:p>
    <w:p w:rsidR="00D75F98" w:rsidRPr="00CF22FB" w:rsidRDefault="00D75F98" w:rsidP="00FC61FC">
      <w:pPr>
        <w:spacing w:after="0" w:line="240" w:lineRule="auto"/>
        <w:rPr>
          <w:rFonts w:cstheme="minorHAnsi"/>
        </w:rPr>
      </w:pPr>
      <w:r w:rsidRPr="00CF22FB">
        <w:rPr>
          <w:rFonts w:cstheme="minorHAnsi"/>
        </w:rPr>
        <w:t>Summer Goodwin</w:t>
      </w:r>
    </w:p>
    <w:p w:rsidR="00D75F98" w:rsidRPr="00CF22FB" w:rsidRDefault="00D75F98" w:rsidP="00FC61FC">
      <w:pPr>
        <w:spacing w:after="0" w:line="240" w:lineRule="auto"/>
        <w:rPr>
          <w:rFonts w:cstheme="minorHAnsi"/>
        </w:rPr>
      </w:pPr>
      <w:r w:rsidRPr="00CF22FB">
        <w:rPr>
          <w:rFonts w:cstheme="minorHAnsi"/>
        </w:rPr>
        <w:t>Carrie Nelson</w:t>
      </w:r>
    </w:p>
    <w:p w:rsidR="00D75F98" w:rsidRPr="00CF22FB" w:rsidRDefault="00D75F98" w:rsidP="00FC61FC">
      <w:pPr>
        <w:spacing w:after="0" w:line="240" w:lineRule="auto"/>
        <w:rPr>
          <w:rFonts w:cstheme="minorHAnsi"/>
        </w:rPr>
      </w:pPr>
      <w:r w:rsidRPr="00CF22FB">
        <w:rPr>
          <w:rFonts w:cstheme="minorHAnsi"/>
        </w:rPr>
        <w:t>Brent Barclay</w:t>
      </w:r>
    </w:p>
    <w:p w:rsidR="000E5C68" w:rsidRPr="00CF22FB" w:rsidRDefault="000E5C68" w:rsidP="00FC61FC">
      <w:pPr>
        <w:spacing w:after="0" w:line="240" w:lineRule="auto"/>
        <w:rPr>
          <w:rFonts w:cstheme="minorHAnsi"/>
        </w:rPr>
      </w:pPr>
      <w:r w:rsidRPr="00CF22FB">
        <w:rPr>
          <w:rFonts w:cstheme="minorHAnsi"/>
        </w:rPr>
        <w:t>Mark Johnson</w:t>
      </w:r>
    </w:p>
    <w:p w:rsidR="000E5C68" w:rsidRPr="00CF22FB" w:rsidRDefault="000E5C68" w:rsidP="00FC61FC">
      <w:pPr>
        <w:spacing w:after="0" w:line="240" w:lineRule="auto"/>
        <w:rPr>
          <w:rFonts w:cstheme="minorHAnsi"/>
        </w:rPr>
      </w:pPr>
      <w:r w:rsidRPr="00CF22FB">
        <w:rPr>
          <w:rFonts w:cstheme="minorHAnsi"/>
        </w:rPr>
        <w:t>David Moody</w:t>
      </w:r>
    </w:p>
    <w:p w:rsidR="000E5C68" w:rsidRPr="00CF22FB" w:rsidRDefault="000E5C68" w:rsidP="00FC61FC">
      <w:pPr>
        <w:spacing w:after="0" w:line="240" w:lineRule="auto"/>
        <w:rPr>
          <w:rFonts w:cstheme="minorHAnsi"/>
        </w:rPr>
      </w:pPr>
    </w:p>
    <w:p w:rsidR="003207FD" w:rsidRPr="00CF22FB" w:rsidRDefault="006B41C1" w:rsidP="00D75F98">
      <w:pPr>
        <w:rPr>
          <w:rFonts w:cstheme="minorHAnsi"/>
        </w:rPr>
        <w:sectPr w:rsidR="003207FD" w:rsidRPr="00CF22FB" w:rsidSect="001C08A3">
          <w:headerReference w:type="default" r:id="rId10"/>
          <w:type w:val="continuous"/>
          <w:pgSz w:w="12240" w:h="15840"/>
          <w:pgMar w:top="1440" w:right="1440" w:bottom="1440" w:left="1440" w:header="720" w:footer="720" w:gutter="0"/>
          <w:cols w:space="720"/>
          <w:docGrid w:linePitch="360"/>
        </w:sectPr>
      </w:pPr>
      <w:r w:rsidRPr="00CF22FB">
        <w:rPr>
          <w:rFonts w:cstheme="minorHAnsi"/>
        </w:rPr>
        <w:br/>
      </w:r>
    </w:p>
    <w:p w:rsidR="008349D9" w:rsidRPr="00CF22FB" w:rsidRDefault="008349D9" w:rsidP="008349D9">
      <w:pPr>
        <w:rPr>
          <w:rFonts w:cstheme="minorHAnsi"/>
        </w:rPr>
      </w:pPr>
    </w:p>
    <w:p w:rsidR="008349D9" w:rsidRPr="00CF22FB" w:rsidRDefault="008349D9" w:rsidP="005C6403">
      <w:pPr>
        <w:pStyle w:val="ListParagraph"/>
        <w:numPr>
          <w:ilvl w:val="0"/>
          <w:numId w:val="53"/>
        </w:numPr>
        <w:rPr>
          <w:rFonts w:cstheme="minorHAnsi"/>
        </w:rPr>
      </w:pPr>
      <w:r w:rsidRPr="00CF22FB">
        <w:rPr>
          <w:rFonts w:cstheme="minorHAnsi"/>
          <w:b/>
        </w:rPr>
        <w:t>Review of the process forward for Post-2011 Review</w:t>
      </w:r>
      <w:r w:rsidRPr="00CF22FB">
        <w:rPr>
          <w:rFonts w:cstheme="minorHAnsi"/>
        </w:rPr>
        <w:t>. Recommendation is expected at May 8 meeting. If additional workgroup meetings are necessary, it’s hoped tha</w:t>
      </w:r>
      <w:r w:rsidR="00F024B8" w:rsidRPr="00CF22FB">
        <w:rPr>
          <w:rFonts w:cstheme="minorHAnsi"/>
        </w:rPr>
        <w:t>t they would take place before that.</w:t>
      </w:r>
    </w:p>
    <w:p w:rsidR="008349D9" w:rsidRPr="00CF22FB" w:rsidRDefault="005A795C" w:rsidP="008349D9">
      <w:pPr>
        <w:pStyle w:val="ListParagraph"/>
        <w:numPr>
          <w:ilvl w:val="0"/>
          <w:numId w:val="53"/>
        </w:numPr>
        <w:rPr>
          <w:rFonts w:cstheme="minorHAnsi"/>
        </w:rPr>
      </w:pPr>
      <w:r w:rsidRPr="00CF22FB">
        <w:rPr>
          <w:rFonts w:cstheme="minorHAnsi"/>
        </w:rPr>
        <w:t>Person 5</w:t>
      </w:r>
      <w:r w:rsidR="008349D9" w:rsidRPr="00CF22FB">
        <w:rPr>
          <w:rFonts w:cstheme="minorHAnsi"/>
        </w:rPr>
        <w:t xml:space="preserve"> – if we can’t reach consensus, I hope that we can capture that and move one. </w:t>
      </w:r>
    </w:p>
    <w:p w:rsidR="008349D9" w:rsidRPr="00CF22FB" w:rsidRDefault="005C6403" w:rsidP="008349D9">
      <w:pPr>
        <w:pStyle w:val="ListParagraph"/>
        <w:numPr>
          <w:ilvl w:val="0"/>
          <w:numId w:val="53"/>
        </w:numPr>
        <w:rPr>
          <w:rFonts w:cstheme="minorHAnsi"/>
        </w:rPr>
      </w:pPr>
      <w:r w:rsidRPr="00CF22FB">
        <w:rPr>
          <w:rFonts w:cstheme="minorHAnsi"/>
          <w:b/>
        </w:rPr>
        <w:t>Review of utility survey results</w:t>
      </w:r>
      <w:r w:rsidRPr="00CF22FB">
        <w:rPr>
          <w:rFonts w:cstheme="minorHAnsi"/>
        </w:rPr>
        <w:t xml:space="preserve"> </w:t>
      </w:r>
      <w:r w:rsidR="008349D9" w:rsidRPr="00CF22FB">
        <w:rPr>
          <w:rFonts w:cstheme="minorHAnsi"/>
        </w:rPr>
        <w:t xml:space="preserve">- 9 utilities, 11, </w:t>
      </w:r>
      <w:r w:rsidR="00995EF1" w:rsidRPr="00CF22FB">
        <w:rPr>
          <w:rFonts w:cstheme="minorHAnsi"/>
        </w:rPr>
        <w:t>roughly</w:t>
      </w:r>
      <w:r w:rsidR="008349D9" w:rsidRPr="00CF22FB">
        <w:rPr>
          <w:rFonts w:cstheme="minorHAnsi"/>
        </w:rPr>
        <w:t xml:space="preserve"> three said they are doing both, </w:t>
      </w:r>
      <w:r w:rsidR="00995EF1" w:rsidRPr="00CF22FB">
        <w:rPr>
          <w:rFonts w:cstheme="minorHAnsi"/>
        </w:rPr>
        <w:t>another</w:t>
      </w:r>
      <w:r w:rsidR="008349D9" w:rsidRPr="00CF22FB">
        <w:rPr>
          <w:rFonts w:cstheme="minorHAnsi"/>
        </w:rPr>
        <w:t xml:space="preserve"> three said they refer people to the CAP. A scattering use EEI and a scattering report using self-funding. 7 said they would like assistance in running a program. There were a few who do not report but have sizeable programs.</w:t>
      </w:r>
    </w:p>
    <w:p w:rsidR="008349D9" w:rsidRPr="00CF22FB" w:rsidRDefault="005A795C" w:rsidP="008349D9">
      <w:pPr>
        <w:pStyle w:val="ListParagraph"/>
        <w:numPr>
          <w:ilvl w:val="0"/>
          <w:numId w:val="53"/>
        </w:numPr>
        <w:rPr>
          <w:rFonts w:cstheme="minorHAnsi"/>
        </w:rPr>
      </w:pPr>
      <w:r w:rsidRPr="00CF22FB">
        <w:rPr>
          <w:rFonts w:cstheme="minorHAnsi"/>
        </w:rPr>
        <w:t>Person 6</w:t>
      </w:r>
      <w:r w:rsidR="008349D9" w:rsidRPr="00CF22FB">
        <w:rPr>
          <w:rFonts w:cstheme="minorHAnsi"/>
        </w:rPr>
        <w:t xml:space="preserve"> – reached PNGC 14 and NRU’s 49 utilities as well as the utilities in this workgroup and it was also sent to ORMEU. I would say it reached 90 utilities. So we probably missed 50</w:t>
      </w:r>
    </w:p>
    <w:p w:rsidR="008349D9" w:rsidRPr="00CF22FB" w:rsidRDefault="005A795C" w:rsidP="008349D9">
      <w:pPr>
        <w:pStyle w:val="ListParagraph"/>
        <w:numPr>
          <w:ilvl w:val="0"/>
          <w:numId w:val="53"/>
        </w:numPr>
        <w:rPr>
          <w:rFonts w:cstheme="minorHAnsi"/>
        </w:rPr>
      </w:pPr>
      <w:r w:rsidRPr="00CF22FB">
        <w:rPr>
          <w:rFonts w:cstheme="minorHAnsi"/>
        </w:rPr>
        <w:t>Person 23</w:t>
      </w:r>
      <w:r w:rsidR="008349D9" w:rsidRPr="00CF22FB">
        <w:rPr>
          <w:rFonts w:cstheme="minorHAnsi"/>
        </w:rPr>
        <w:t xml:space="preserve"> – </w:t>
      </w:r>
      <w:r w:rsidR="00357809">
        <w:rPr>
          <w:rFonts w:cstheme="minorHAnsi"/>
        </w:rPr>
        <w:t xml:space="preserve">We received </w:t>
      </w:r>
      <w:r w:rsidR="008349D9" w:rsidRPr="00CF22FB">
        <w:rPr>
          <w:rFonts w:cstheme="minorHAnsi"/>
        </w:rPr>
        <w:t xml:space="preserve">35 responses. </w:t>
      </w:r>
    </w:p>
    <w:p w:rsidR="008349D9" w:rsidRPr="00CF22FB" w:rsidRDefault="005A795C" w:rsidP="008349D9">
      <w:pPr>
        <w:pStyle w:val="ListParagraph"/>
        <w:numPr>
          <w:ilvl w:val="0"/>
          <w:numId w:val="53"/>
        </w:numPr>
        <w:rPr>
          <w:rFonts w:cstheme="minorHAnsi"/>
        </w:rPr>
      </w:pPr>
      <w:r w:rsidRPr="00CF22FB">
        <w:rPr>
          <w:rFonts w:cstheme="minorHAnsi"/>
        </w:rPr>
        <w:t>Person 17</w:t>
      </w:r>
      <w:r w:rsidR="008349D9" w:rsidRPr="00CF22FB">
        <w:rPr>
          <w:rFonts w:cstheme="minorHAnsi"/>
        </w:rPr>
        <w:t xml:space="preserve"> – a summary of OR’s sheet for LIEE and assistance. 36 </w:t>
      </w:r>
      <w:r w:rsidR="00995EF1" w:rsidRPr="00CF22FB">
        <w:rPr>
          <w:rFonts w:cstheme="minorHAnsi"/>
        </w:rPr>
        <w:t>utilities</w:t>
      </w:r>
      <w:r w:rsidR="008349D9" w:rsidRPr="00CF22FB">
        <w:rPr>
          <w:rFonts w:cstheme="minorHAnsi"/>
        </w:rPr>
        <w:t xml:space="preserve"> </w:t>
      </w:r>
      <w:r w:rsidR="00995EF1" w:rsidRPr="00CF22FB">
        <w:rPr>
          <w:rFonts w:cstheme="minorHAnsi"/>
        </w:rPr>
        <w:t>reporting’s</w:t>
      </w:r>
      <w:r w:rsidR="008349D9" w:rsidRPr="00CF22FB">
        <w:rPr>
          <w:rFonts w:cstheme="minorHAnsi"/>
        </w:rPr>
        <w:t xml:space="preserve"> in. 9 said that they ran weatherization programs.</w:t>
      </w:r>
    </w:p>
    <w:p w:rsidR="008349D9" w:rsidRPr="00CF22FB" w:rsidRDefault="00314F13" w:rsidP="008349D9">
      <w:pPr>
        <w:pStyle w:val="ListParagraph"/>
        <w:numPr>
          <w:ilvl w:val="0"/>
          <w:numId w:val="53"/>
        </w:numPr>
        <w:rPr>
          <w:rFonts w:cstheme="minorHAnsi"/>
        </w:rPr>
      </w:pPr>
      <w:r w:rsidRPr="00CF22FB">
        <w:rPr>
          <w:rFonts w:cstheme="minorHAnsi"/>
        </w:rPr>
        <w:t>Person 4</w:t>
      </w:r>
      <w:r w:rsidR="008349D9" w:rsidRPr="00CF22FB">
        <w:rPr>
          <w:rFonts w:cstheme="minorHAnsi"/>
        </w:rPr>
        <w:t xml:space="preserve"> – 9 out of 36 have grant programs. 3 have rebates for low income. </w:t>
      </w:r>
    </w:p>
    <w:p w:rsidR="008349D9" w:rsidRPr="00CF22FB" w:rsidRDefault="008349D9" w:rsidP="008349D9">
      <w:pPr>
        <w:pStyle w:val="ListParagraph"/>
        <w:numPr>
          <w:ilvl w:val="0"/>
          <w:numId w:val="53"/>
        </w:numPr>
        <w:rPr>
          <w:rFonts w:cstheme="minorHAnsi"/>
        </w:rPr>
      </w:pPr>
      <w:r w:rsidRPr="00CF22FB">
        <w:rPr>
          <w:rFonts w:cstheme="minorHAnsi"/>
          <w:b/>
        </w:rPr>
        <w:t>CAP Survey</w:t>
      </w:r>
      <w:r w:rsidR="00421AFE" w:rsidRPr="00CF22FB">
        <w:rPr>
          <w:rFonts w:cstheme="minorHAnsi"/>
          <w:b/>
        </w:rPr>
        <w:t xml:space="preserve"> results</w:t>
      </w:r>
      <w:r w:rsidRPr="00CF22FB">
        <w:rPr>
          <w:rFonts w:cstheme="minorHAnsi"/>
        </w:rPr>
        <w:t xml:space="preserve"> – it </w:t>
      </w:r>
      <w:r w:rsidR="00F024B8" w:rsidRPr="00CF22FB">
        <w:rPr>
          <w:rFonts w:cstheme="minorHAnsi"/>
        </w:rPr>
        <w:t xml:space="preserve">is </w:t>
      </w:r>
      <w:r w:rsidRPr="00CF22FB">
        <w:rPr>
          <w:rFonts w:cstheme="minorHAnsi"/>
        </w:rPr>
        <w:t xml:space="preserve">difficult to spend the money sometimes because of local delivery costs. They would like to see more deemed savings. They have never met anyone from the utility. Common theme that there is a lack of relationship. </w:t>
      </w:r>
    </w:p>
    <w:p w:rsidR="008349D9" w:rsidRPr="00CF22FB" w:rsidRDefault="008349D9" w:rsidP="008349D9">
      <w:pPr>
        <w:pStyle w:val="ListParagraph"/>
        <w:numPr>
          <w:ilvl w:val="0"/>
          <w:numId w:val="53"/>
        </w:numPr>
        <w:rPr>
          <w:rFonts w:cstheme="minorHAnsi"/>
        </w:rPr>
      </w:pPr>
      <w:r w:rsidRPr="00CF22FB">
        <w:rPr>
          <w:rFonts w:cstheme="minorHAnsi"/>
        </w:rPr>
        <w:t>Eugene – do you have any more information about their interest in deemed savings?</w:t>
      </w:r>
    </w:p>
    <w:p w:rsidR="008349D9" w:rsidRPr="00CF22FB" w:rsidRDefault="00314F13" w:rsidP="008349D9">
      <w:pPr>
        <w:pStyle w:val="ListParagraph"/>
        <w:numPr>
          <w:ilvl w:val="0"/>
          <w:numId w:val="53"/>
        </w:numPr>
        <w:rPr>
          <w:rFonts w:cstheme="minorHAnsi"/>
        </w:rPr>
      </w:pPr>
      <w:r w:rsidRPr="00CF22FB">
        <w:rPr>
          <w:rFonts w:cstheme="minorHAnsi"/>
        </w:rPr>
        <w:t>Person 4</w:t>
      </w:r>
      <w:r w:rsidR="008349D9" w:rsidRPr="00CF22FB">
        <w:rPr>
          <w:rFonts w:cstheme="minorHAnsi"/>
        </w:rPr>
        <w:t xml:space="preserve">  - they are excited about DHPs after April 1 and getting more measures into the EEI program</w:t>
      </w:r>
    </w:p>
    <w:p w:rsidR="008349D9" w:rsidRPr="00CF22FB" w:rsidRDefault="008349D9" w:rsidP="008349D9">
      <w:pPr>
        <w:pStyle w:val="ListParagraph"/>
        <w:numPr>
          <w:ilvl w:val="0"/>
          <w:numId w:val="53"/>
        </w:numPr>
        <w:rPr>
          <w:rFonts w:cstheme="minorHAnsi"/>
        </w:rPr>
      </w:pPr>
      <w:r w:rsidRPr="00CF22FB">
        <w:rPr>
          <w:rFonts w:cstheme="minorHAnsi"/>
        </w:rPr>
        <w:lastRenderedPageBreak/>
        <w:t xml:space="preserve">Andrew – did you get any information about work they are doing but not reporting as low income? </w:t>
      </w:r>
    </w:p>
    <w:p w:rsidR="008349D9" w:rsidRPr="00CF22FB" w:rsidRDefault="005A795C" w:rsidP="008349D9">
      <w:pPr>
        <w:pStyle w:val="ListParagraph"/>
        <w:numPr>
          <w:ilvl w:val="0"/>
          <w:numId w:val="53"/>
        </w:numPr>
        <w:rPr>
          <w:rFonts w:cstheme="minorHAnsi"/>
        </w:rPr>
      </w:pPr>
      <w:r w:rsidRPr="00CF22FB">
        <w:rPr>
          <w:rFonts w:cstheme="minorHAnsi"/>
        </w:rPr>
        <w:t>Person 6</w:t>
      </w:r>
      <w:r w:rsidR="008349D9" w:rsidRPr="00CF22FB">
        <w:rPr>
          <w:rFonts w:cstheme="minorHAnsi"/>
        </w:rPr>
        <w:t xml:space="preserve"> – I talked to one of our utilities who has about 30% LI in their community and they have worked with trade allies and will do the whole program for that trailer program or whatever for the value of the regular BPA rebate. </w:t>
      </w:r>
    </w:p>
    <w:p w:rsidR="008349D9" w:rsidRPr="00CF22FB" w:rsidRDefault="00314F13" w:rsidP="008349D9">
      <w:pPr>
        <w:pStyle w:val="ListParagraph"/>
        <w:numPr>
          <w:ilvl w:val="0"/>
          <w:numId w:val="53"/>
        </w:numPr>
        <w:rPr>
          <w:rFonts w:cstheme="minorHAnsi"/>
        </w:rPr>
      </w:pPr>
      <w:r w:rsidRPr="00CF22FB">
        <w:rPr>
          <w:rFonts w:cstheme="minorHAnsi"/>
        </w:rPr>
        <w:t>Person 12</w:t>
      </w:r>
      <w:r w:rsidR="008349D9" w:rsidRPr="00CF22FB">
        <w:rPr>
          <w:rFonts w:cstheme="minorHAnsi"/>
        </w:rPr>
        <w:t xml:space="preserve"> – that is a problem in the sense that there isn’t a special refer</w:t>
      </w:r>
      <w:r w:rsidR="00421AFE" w:rsidRPr="00CF22FB">
        <w:rPr>
          <w:rFonts w:cstheme="minorHAnsi"/>
        </w:rPr>
        <w:t>ence number for LI so a utility</w:t>
      </w:r>
      <w:r w:rsidR="008349D9" w:rsidRPr="00CF22FB">
        <w:rPr>
          <w:rFonts w:cstheme="minorHAnsi"/>
        </w:rPr>
        <w:t xml:space="preserve"> would really need their own system for that. </w:t>
      </w:r>
    </w:p>
    <w:p w:rsidR="008349D9" w:rsidRPr="00CF22FB" w:rsidRDefault="008349D9" w:rsidP="008349D9">
      <w:pPr>
        <w:pStyle w:val="ListParagraph"/>
        <w:numPr>
          <w:ilvl w:val="0"/>
          <w:numId w:val="53"/>
        </w:numPr>
        <w:rPr>
          <w:rFonts w:cstheme="minorHAnsi"/>
        </w:rPr>
      </w:pPr>
      <w:r w:rsidRPr="00CF22FB">
        <w:rPr>
          <w:rFonts w:cstheme="minorHAnsi"/>
        </w:rPr>
        <w:t>Mark Johnson – what kind of measures do you need?</w:t>
      </w:r>
    </w:p>
    <w:p w:rsidR="008349D9" w:rsidRPr="00CF22FB" w:rsidRDefault="00314F13" w:rsidP="008349D9">
      <w:pPr>
        <w:pStyle w:val="ListParagraph"/>
        <w:numPr>
          <w:ilvl w:val="0"/>
          <w:numId w:val="53"/>
        </w:numPr>
        <w:rPr>
          <w:rFonts w:cstheme="minorHAnsi"/>
        </w:rPr>
      </w:pPr>
      <w:r w:rsidRPr="00CF22FB">
        <w:rPr>
          <w:rFonts w:cstheme="minorHAnsi"/>
        </w:rPr>
        <w:t>Person 12</w:t>
      </w:r>
      <w:r w:rsidR="008349D9" w:rsidRPr="00CF22FB">
        <w:rPr>
          <w:rFonts w:cstheme="minorHAnsi"/>
        </w:rPr>
        <w:t xml:space="preserve"> – until 2008 DHPs in low </w:t>
      </w:r>
      <w:r w:rsidR="00995EF1">
        <w:rPr>
          <w:rFonts w:cstheme="minorHAnsi"/>
        </w:rPr>
        <w:t>income</w:t>
      </w:r>
      <w:r w:rsidR="008349D9" w:rsidRPr="00CF22FB">
        <w:rPr>
          <w:rFonts w:cstheme="minorHAnsi"/>
        </w:rPr>
        <w:t xml:space="preserve"> homes were not </w:t>
      </w:r>
      <w:r w:rsidR="00995EF1" w:rsidRPr="00CF22FB">
        <w:rPr>
          <w:rFonts w:cstheme="minorHAnsi"/>
        </w:rPr>
        <w:t>being</w:t>
      </w:r>
      <w:r w:rsidR="008349D9" w:rsidRPr="00CF22FB">
        <w:rPr>
          <w:rFonts w:cstheme="minorHAnsi"/>
        </w:rPr>
        <w:t xml:space="preserve"> recognized as LIEE. There are a whole bunch of measures that don’t </w:t>
      </w:r>
      <w:r w:rsidR="00995EF1" w:rsidRPr="00CF22FB">
        <w:rPr>
          <w:rFonts w:cstheme="minorHAnsi"/>
        </w:rPr>
        <w:t>transfer</w:t>
      </w:r>
      <w:r w:rsidR="008349D9" w:rsidRPr="00CF22FB">
        <w:rPr>
          <w:rFonts w:cstheme="minorHAnsi"/>
        </w:rPr>
        <w:t xml:space="preserve"> over to low income customers. It gets turned in </w:t>
      </w:r>
      <w:r w:rsidR="00995EF1" w:rsidRPr="00CF22FB">
        <w:rPr>
          <w:rFonts w:cstheme="minorHAnsi"/>
        </w:rPr>
        <w:t>as regular measures</w:t>
      </w:r>
      <w:r w:rsidR="008349D9" w:rsidRPr="00CF22FB">
        <w:rPr>
          <w:rFonts w:cstheme="minorHAnsi"/>
        </w:rPr>
        <w:t xml:space="preserve">. You have insulation and windows and now dhps. Regular have “R” and low income has “L”. </w:t>
      </w:r>
    </w:p>
    <w:p w:rsidR="008349D9" w:rsidRPr="00CF22FB" w:rsidRDefault="00314F13" w:rsidP="008349D9">
      <w:pPr>
        <w:pStyle w:val="ListParagraph"/>
        <w:numPr>
          <w:ilvl w:val="0"/>
          <w:numId w:val="53"/>
        </w:numPr>
        <w:rPr>
          <w:rFonts w:cstheme="minorHAnsi"/>
        </w:rPr>
      </w:pPr>
      <w:r w:rsidRPr="00CF22FB">
        <w:rPr>
          <w:rFonts w:cstheme="minorHAnsi"/>
        </w:rPr>
        <w:t>Person 2</w:t>
      </w:r>
      <w:r w:rsidR="008349D9" w:rsidRPr="00CF22FB">
        <w:rPr>
          <w:rFonts w:cstheme="minorHAnsi"/>
        </w:rPr>
        <w:t xml:space="preserve"> – we can only do an income certification in the last year.  And sometimes there is someone in a mobile home that isn’t low income. </w:t>
      </w:r>
    </w:p>
    <w:p w:rsidR="008349D9" w:rsidRPr="00CF22FB" w:rsidRDefault="00314F13" w:rsidP="008349D9">
      <w:pPr>
        <w:pStyle w:val="ListParagraph"/>
        <w:numPr>
          <w:ilvl w:val="0"/>
          <w:numId w:val="53"/>
        </w:numPr>
        <w:rPr>
          <w:rFonts w:cstheme="minorHAnsi"/>
        </w:rPr>
      </w:pPr>
      <w:r w:rsidRPr="00CF22FB">
        <w:rPr>
          <w:rFonts w:cstheme="minorHAnsi"/>
        </w:rPr>
        <w:t>Person 12</w:t>
      </w:r>
      <w:r w:rsidR="008349D9" w:rsidRPr="00CF22FB">
        <w:rPr>
          <w:rFonts w:cstheme="minorHAnsi"/>
        </w:rPr>
        <w:t xml:space="preserve"> – for example, we can look through our database and pull out those who have received a certification for assistance and can put DHPs in them prior to April 1, 2014 but they aren’t recognized as low income.</w:t>
      </w:r>
    </w:p>
    <w:p w:rsidR="008349D9" w:rsidRPr="00CF22FB" w:rsidRDefault="005A795C" w:rsidP="008349D9">
      <w:pPr>
        <w:pStyle w:val="ListParagraph"/>
        <w:numPr>
          <w:ilvl w:val="0"/>
          <w:numId w:val="53"/>
        </w:numPr>
        <w:rPr>
          <w:rFonts w:cstheme="minorHAnsi"/>
        </w:rPr>
      </w:pPr>
      <w:r w:rsidRPr="00CF22FB">
        <w:rPr>
          <w:rFonts w:cstheme="minorHAnsi"/>
        </w:rPr>
        <w:t>Person 24</w:t>
      </w:r>
      <w:r w:rsidR="008349D9" w:rsidRPr="00CF22FB">
        <w:rPr>
          <w:rFonts w:cstheme="minorHAnsi"/>
        </w:rPr>
        <w:t xml:space="preserve"> – what level of poverty are you using for “Low income”? DOE at 200% or 133%?</w:t>
      </w:r>
    </w:p>
    <w:p w:rsidR="008349D9" w:rsidRPr="00CF22FB" w:rsidRDefault="005A795C" w:rsidP="008349D9">
      <w:pPr>
        <w:pStyle w:val="ListParagraph"/>
        <w:numPr>
          <w:ilvl w:val="0"/>
          <w:numId w:val="53"/>
        </w:numPr>
        <w:rPr>
          <w:rFonts w:cstheme="minorHAnsi"/>
        </w:rPr>
      </w:pPr>
      <w:r w:rsidRPr="00CF22FB">
        <w:rPr>
          <w:rFonts w:cstheme="minorHAnsi"/>
        </w:rPr>
        <w:t>Person 6</w:t>
      </w:r>
      <w:r w:rsidR="008349D9" w:rsidRPr="00CF22FB">
        <w:rPr>
          <w:rFonts w:cstheme="minorHAnsi"/>
        </w:rPr>
        <w:t xml:space="preserve"> – I think this is a challenge because utility and CAP’s threshold doesn’t line up. We want to reach the highest number of people but the certification is burdensome and they don’t’ think it’s necessary. </w:t>
      </w:r>
      <w:r w:rsidR="00995EF1">
        <w:rPr>
          <w:rFonts w:cstheme="minorHAnsi"/>
        </w:rPr>
        <w:t>If</w:t>
      </w:r>
      <w:r w:rsidR="00995EF1" w:rsidRPr="00CF22FB">
        <w:rPr>
          <w:rFonts w:cstheme="minorHAnsi"/>
        </w:rPr>
        <w:t xml:space="preserve"> we accidentally give a millionaire a DHP and we can reach three LI homes, that’s ok.</w:t>
      </w:r>
    </w:p>
    <w:p w:rsidR="008349D9" w:rsidRPr="00CF22FB" w:rsidRDefault="008349D9" w:rsidP="008349D9">
      <w:pPr>
        <w:pStyle w:val="ListParagraph"/>
        <w:numPr>
          <w:ilvl w:val="0"/>
          <w:numId w:val="53"/>
        </w:numPr>
        <w:rPr>
          <w:rFonts w:cstheme="minorHAnsi"/>
        </w:rPr>
      </w:pPr>
      <w:r w:rsidRPr="00CF22FB">
        <w:rPr>
          <w:rFonts w:cstheme="minorHAnsi"/>
        </w:rPr>
        <w:t xml:space="preserve">Eugene - Guidelines are up to 200%. Our CAP is not allowed to do windows. </w:t>
      </w:r>
    </w:p>
    <w:p w:rsidR="008349D9" w:rsidRPr="00CF22FB" w:rsidRDefault="00314F13" w:rsidP="008349D9">
      <w:pPr>
        <w:pStyle w:val="ListParagraph"/>
        <w:numPr>
          <w:ilvl w:val="0"/>
          <w:numId w:val="53"/>
        </w:numPr>
        <w:rPr>
          <w:rFonts w:cstheme="minorHAnsi"/>
        </w:rPr>
      </w:pPr>
      <w:r w:rsidRPr="00CF22FB">
        <w:rPr>
          <w:rFonts w:cstheme="minorHAnsi"/>
        </w:rPr>
        <w:t>Person 22</w:t>
      </w:r>
      <w:r w:rsidR="008349D9" w:rsidRPr="00CF22FB">
        <w:rPr>
          <w:rFonts w:cstheme="minorHAnsi"/>
        </w:rPr>
        <w:t xml:space="preserve"> – I agree a lot. </w:t>
      </w:r>
      <w:r w:rsidR="00995EF1" w:rsidRPr="00CF22FB">
        <w:rPr>
          <w:rFonts w:cstheme="minorHAnsi"/>
        </w:rPr>
        <w:t>W</w:t>
      </w:r>
      <w:r w:rsidR="00995EF1">
        <w:rPr>
          <w:rFonts w:cstheme="minorHAnsi"/>
        </w:rPr>
        <w:t>e</w:t>
      </w:r>
      <w:r w:rsidR="00995EF1" w:rsidRPr="00CF22FB">
        <w:rPr>
          <w:rFonts w:cstheme="minorHAnsi"/>
        </w:rPr>
        <w:t xml:space="preserve"> are having a tough time working with CAP because of the dollar difference. </w:t>
      </w:r>
      <w:r w:rsidR="008349D9" w:rsidRPr="00CF22FB">
        <w:rPr>
          <w:rFonts w:cstheme="minorHAnsi"/>
        </w:rPr>
        <w:t xml:space="preserve">Guidelines are different. </w:t>
      </w:r>
      <w:r w:rsidR="00995EF1" w:rsidRPr="00CF22FB">
        <w:rPr>
          <w:rFonts w:cstheme="minorHAnsi"/>
        </w:rPr>
        <w:t>Duct sealing</w:t>
      </w:r>
      <w:r w:rsidR="008349D9" w:rsidRPr="00CF22FB">
        <w:rPr>
          <w:rFonts w:cstheme="minorHAnsi"/>
        </w:rPr>
        <w:t xml:space="preserve"> doesn’t differentiate between LI and non because the paperwork is so burdensome. I see some benefits but also drawbacks on trying to count every single one. </w:t>
      </w:r>
    </w:p>
    <w:p w:rsidR="008349D9" w:rsidRPr="00CF22FB" w:rsidRDefault="005A795C" w:rsidP="008349D9">
      <w:pPr>
        <w:pStyle w:val="ListParagraph"/>
        <w:numPr>
          <w:ilvl w:val="0"/>
          <w:numId w:val="53"/>
        </w:numPr>
        <w:rPr>
          <w:rFonts w:cstheme="minorHAnsi"/>
        </w:rPr>
      </w:pPr>
      <w:r w:rsidRPr="00CF22FB">
        <w:rPr>
          <w:rFonts w:cstheme="minorHAnsi"/>
        </w:rPr>
        <w:t>Person 10</w:t>
      </w:r>
      <w:r w:rsidR="008349D9" w:rsidRPr="00CF22FB">
        <w:rPr>
          <w:rFonts w:cstheme="minorHAnsi"/>
        </w:rPr>
        <w:t xml:space="preserve"> – everyone who goes through us we know is low income. </w:t>
      </w:r>
    </w:p>
    <w:p w:rsidR="008349D9" w:rsidRPr="00CF22FB" w:rsidRDefault="005A795C" w:rsidP="008349D9">
      <w:pPr>
        <w:pStyle w:val="ListParagraph"/>
        <w:numPr>
          <w:ilvl w:val="0"/>
          <w:numId w:val="53"/>
        </w:numPr>
        <w:rPr>
          <w:rFonts w:cstheme="minorHAnsi"/>
        </w:rPr>
      </w:pPr>
      <w:r w:rsidRPr="00CF22FB">
        <w:rPr>
          <w:rFonts w:cstheme="minorHAnsi"/>
        </w:rPr>
        <w:t>Person 16</w:t>
      </w:r>
      <w:r w:rsidR="008349D9" w:rsidRPr="00CF22FB">
        <w:rPr>
          <w:rFonts w:cstheme="minorHAnsi"/>
        </w:rPr>
        <w:t xml:space="preserve"> – How do you handle with renters? Split incentives. </w:t>
      </w:r>
    </w:p>
    <w:p w:rsidR="008349D9" w:rsidRPr="00CF22FB" w:rsidRDefault="005A795C" w:rsidP="008349D9">
      <w:pPr>
        <w:pStyle w:val="ListParagraph"/>
        <w:numPr>
          <w:ilvl w:val="0"/>
          <w:numId w:val="53"/>
        </w:numPr>
        <w:rPr>
          <w:rFonts w:cstheme="minorHAnsi"/>
        </w:rPr>
      </w:pPr>
      <w:r w:rsidRPr="00CF22FB">
        <w:rPr>
          <w:rFonts w:cstheme="minorHAnsi"/>
        </w:rPr>
        <w:t>Person 24</w:t>
      </w:r>
      <w:r w:rsidR="008349D9" w:rsidRPr="00CF22FB">
        <w:rPr>
          <w:rFonts w:cstheme="minorHAnsi"/>
        </w:rPr>
        <w:t xml:space="preserve"> – In Idaho, we need </w:t>
      </w:r>
      <w:r w:rsidR="00995EF1" w:rsidRPr="00CF22FB">
        <w:rPr>
          <w:rFonts w:cstheme="minorHAnsi"/>
        </w:rPr>
        <w:t>eligibility</w:t>
      </w:r>
      <w:r w:rsidR="008349D9" w:rsidRPr="00CF22FB">
        <w:rPr>
          <w:rFonts w:cstheme="minorHAnsi"/>
        </w:rPr>
        <w:t xml:space="preserve"> of the renter but we need buy-in from the landlord.</w:t>
      </w:r>
    </w:p>
    <w:p w:rsidR="008349D9" w:rsidRPr="00CF22FB" w:rsidRDefault="005A795C" w:rsidP="008349D9">
      <w:pPr>
        <w:pStyle w:val="ListParagraph"/>
        <w:numPr>
          <w:ilvl w:val="0"/>
          <w:numId w:val="53"/>
        </w:numPr>
        <w:rPr>
          <w:rFonts w:cstheme="minorHAnsi"/>
        </w:rPr>
      </w:pPr>
      <w:r w:rsidRPr="00CF22FB">
        <w:rPr>
          <w:rFonts w:cstheme="minorHAnsi"/>
        </w:rPr>
        <w:t>Person 10</w:t>
      </w:r>
      <w:r w:rsidR="008349D9" w:rsidRPr="00CF22FB">
        <w:rPr>
          <w:rFonts w:cstheme="minorHAnsi"/>
        </w:rPr>
        <w:t xml:space="preserve"> – we get contributions on capital from the owners like windows but renter pays for the insulation. </w:t>
      </w:r>
    </w:p>
    <w:p w:rsidR="008349D9" w:rsidRPr="00CF22FB" w:rsidRDefault="00314F13" w:rsidP="008349D9">
      <w:pPr>
        <w:pStyle w:val="ListParagraph"/>
        <w:numPr>
          <w:ilvl w:val="0"/>
          <w:numId w:val="53"/>
        </w:numPr>
        <w:rPr>
          <w:rFonts w:cstheme="minorHAnsi"/>
        </w:rPr>
      </w:pPr>
      <w:r w:rsidRPr="00CF22FB">
        <w:rPr>
          <w:rFonts w:cstheme="minorHAnsi"/>
        </w:rPr>
        <w:t>Person 4</w:t>
      </w:r>
      <w:r w:rsidR="008349D9" w:rsidRPr="00CF22FB">
        <w:rPr>
          <w:rFonts w:cstheme="minorHAnsi"/>
        </w:rPr>
        <w:t xml:space="preserve"> – there are some restrictions on the landlord, like they can’t raise rent for a specific amount of time after </w:t>
      </w:r>
      <w:r w:rsidR="00995EF1" w:rsidRPr="00CF22FB">
        <w:rPr>
          <w:rFonts w:cstheme="minorHAnsi"/>
        </w:rPr>
        <w:t>improvements</w:t>
      </w:r>
      <w:r w:rsidR="008349D9" w:rsidRPr="00CF22FB">
        <w:rPr>
          <w:rFonts w:cstheme="minorHAnsi"/>
        </w:rPr>
        <w:t xml:space="preserve"> are made.</w:t>
      </w:r>
    </w:p>
    <w:p w:rsidR="008349D9" w:rsidRPr="00CF22FB" w:rsidRDefault="005A795C" w:rsidP="008349D9">
      <w:pPr>
        <w:pStyle w:val="ListParagraph"/>
        <w:numPr>
          <w:ilvl w:val="0"/>
          <w:numId w:val="53"/>
        </w:numPr>
        <w:rPr>
          <w:rFonts w:cstheme="minorHAnsi"/>
        </w:rPr>
      </w:pPr>
      <w:r w:rsidRPr="00CF22FB">
        <w:rPr>
          <w:rFonts w:cstheme="minorHAnsi"/>
        </w:rPr>
        <w:t>Person 23</w:t>
      </w:r>
      <w:r w:rsidR="008349D9" w:rsidRPr="00CF22FB">
        <w:rPr>
          <w:rFonts w:cstheme="minorHAnsi"/>
        </w:rPr>
        <w:t xml:space="preserve"> – we are trying to get utilities to qualify the building and not the tenants because some of the buildings were built as low income housing for 50 years.</w:t>
      </w:r>
    </w:p>
    <w:p w:rsidR="008349D9" w:rsidRPr="00CF22FB" w:rsidRDefault="00314F13" w:rsidP="008349D9">
      <w:pPr>
        <w:pStyle w:val="ListParagraph"/>
        <w:numPr>
          <w:ilvl w:val="0"/>
          <w:numId w:val="53"/>
        </w:numPr>
        <w:rPr>
          <w:rFonts w:cstheme="minorHAnsi"/>
        </w:rPr>
      </w:pPr>
      <w:r w:rsidRPr="00CF22FB">
        <w:rPr>
          <w:rFonts w:cstheme="minorHAnsi"/>
        </w:rPr>
        <w:t>Person 12</w:t>
      </w:r>
      <w:r w:rsidR="008349D9" w:rsidRPr="00CF22FB">
        <w:rPr>
          <w:rFonts w:cstheme="minorHAnsi"/>
        </w:rPr>
        <w:t xml:space="preserve"> – with landlords in Oregon there are some health and safety codes but they aren’t around energy. Yes broken windows but not shell measures. </w:t>
      </w:r>
    </w:p>
    <w:p w:rsidR="008349D9" w:rsidRPr="00CF22FB" w:rsidRDefault="00314F13" w:rsidP="008349D9">
      <w:pPr>
        <w:pStyle w:val="ListParagraph"/>
        <w:numPr>
          <w:ilvl w:val="0"/>
          <w:numId w:val="53"/>
        </w:numPr>
        <w:rPr>
          <w:rFonts w:cstheme="minorHAnsi"/>
        </w:rPr>
      </w:pPr>
      <w:r w:rsidRPr="00CF22FB">
        <w:rPr>
          <w:rFonts w:cstheme="minorHAnsi"/>
        </w:rPr>
        <w:t>Person 2</w:t>
      </w:r>
      <w:r w:rsidR="008349D9" w:rsidRPr="00CF22FB">
        <w:rPr>
          <w:rFonts w:cstheme="minorHAnsi"/>
        </w:rPr>
        <w:t xml:space="preserve"> – The other thing to remember from a CAP perspective. If a house is for sale, we don’t’ weatherize it. We talk about furnaces. DOE says we should go in but we take it on the landlord laws that they should provide heat plus we have walkaw</w:t>
      </w:r>
      <w:r w:rsidR="00E602A2">
        <w:rPr>
          <w:rFonts w:cstheme="minorHAnsi"/>
        </w:rPr>
        <w:t>a</w:t>
      </w:r>
      <w:r w:rsidR="008349D9" w:rsidRPr="00CF22FB">
        <w:rPr>
          <w:rFonts w:cstheme="minorHAnsi"/>
        </w:rPr>
        <w:t xml:space="preserve">y policies so that if there is sewage </w:t>
      </w:r>
      <w:r w:rsidR="008349D9" w:rsidRPr="00CF22FB">
        <w:rPr>
          <w:rFonts w:cstheme="minorHAnsi"/>
        </w:rPr>
        <w:lastRenderedPageBreak/>
        <w:t xml:space="preserve">under a crawlspace, we can walk away. Sometimes we have to walk away because we would be putting people out on the street and our housing market is so tight. </w:t>
      </w:r>
    </w:p>
    <w:p w:rsidR="008349D9" w:rsidRPr="00CF22FB" w:rsidRDefault="008349D9" w:rsidP="008349D9">
      <w:pPr>
        <w:pStyle w:val="ListParagraph"/>
        <w:numPr>
          <w:ilvl w:val="0"/>
          <w:numId w:val="53"/>
        </w:numPr>
        <w:rPr>
          <w:rFonts w:cstheme="minorHAnsi"/>
        </w:rPr>
      </w:pPr>
      <w:r w:rsidRPr="00CF22FB">
        <w:rPr>
          <w:rFonts w:cstheme="minorHAnsi"/>
        </w:rPr>
        <w:t xml:space="preserve">Brent Barclay provided information from </w:t>
      </w:r>
      <w:r w:rsidR="00E602A2">
        <w:rPr>
          <w:rFonts w:cstheme="minorHAnsi"/>
        </w:rPr>
        <w:t>FY</w:t>
      </w:r>
      <w:r w:rsidRPr="00CF22FB">
        <w:rPr>
          <w:rFonts w:cstheme="minorHAnsi"/>
        </w:rPr>
        <w:t xml:space="preserve">12-13 rate period. Our amount of efficiency budget </w:t>
      </w:r>
      <w:r w:rsidR="00995EF1" w:rsidRPr="00CF22FB">
        <w:rPr>
          <w:rFonts w:cstheme="minorHAnsi"/>
        </w:rPr>
        <w:t>distributed</w:t>
      </w:r>
      <w:r w:rsidRPr="00CF22FB">
        <w:rPr>
          <w:rFonts w:cstheme="minorHAnsi"/>
        </w:rPr>
        <w:t xml:space="preserve"> across all </w:t>
      </w:r>
      <w:r w:rsidR="00995EF1" w:rsidRPr="00CF22FB">
        <w:rPr>
          <w:rFonts w:cstheme="minorHAnsi"/>
        </w:rPr>
        <w:t>utilities</w:t>
      </w:r>
      <w:r w:rsidRPr="00CF22FB">
        <w:rPr>
          <w:rFonts w:cstheme="minorHAnsi"/>
        </w:rPr>
        <w:t xml:space="preserve"> was about $100 million. Use of EEI is $5.5 million for low income. 58% of reported low </w:t>
      </w:r>
      <w:r w:rsidR="00995EF1" w:rsidRPr="00CF22FB">
        <w:rPr>
          <w:rFonts w:cstheme="minorHAnsi"/>
        </w:rPr>
        <w:t>income was</w:t>
      </w:r>
      <w:r w:rsidRPr="00CF22FB">
        <w:rPr>
          <w:rFonts w:cstheme="minorHAnsi"/>
        </w:rPr>
        <w:t xml:space="preserve"> EEI funded savings and 42% were self-funded dollars and if we project same cost of these savings for the self</w:t>
      </w:r>
      <w:r w:rsidR="00E602A2">
        <w:rPr>
          <w:rFonts w:cstheme="minorHAnsi"/>
        </w:rPr>
        <w:t>-funded, we might get about $10M</w:t>
      </w:r>
      <w:r w:rsidRPr="00CF22FB">
        <w:rPr>
          <w:rFonts w:cstheme="minorHAnsi"/>
        </w:rPr>
        <w:t>.</w:t>
      </w:r>
    </w:p>
    <w:p w:rsidR="008349D9" w:rsidRPr="00CF22FB" w:rsidRDefault="005A795C" w:rsidP="008349D9">
      <w:pPr>
        <w:pStyle w:val="ListParagraph"/>
        <w:numPr>
          <w:ilvl w:val="0"/>
          <w:numId w:val="53"/>
        </w:numPr>
        <w:rPr>
          <w:rFonts w:cstheme="minorHAnsi"/>
        </w:rPr>
      </w:pPr>
      <w:r w:rsidRPr="00CF22FB">
        <w:rPr>
          <w:rFonts w:cstheme="minorHAnsi"/>
        </w:rPr>
        <w:t>Person 5</w:t>
      </w:r>
      <w:r w:rsidR="008349D9" w:rsidRPr="00CF22FB">
        <w:rPr>
          <w:rFonts w:cstheme="minorHAnsi"/>
        </w:rPr>
        <w:t xml:space="preserve"> – I wanted to make a </w:t>
      </w:r>
      <w:r w:rsidR="00995EF1" w:rsidRPr="00CF22FB">
        <w:rPr>
          <w:rFonts w:cstheme="minorHAnsi"/>
        </w:rPr>
        <w:t>distinction</w:t>
      </w:r>
      <w:r w:rsidR="008349D9" w:rsidRPr="00CF22FB">
        <w:rPr>
          <w:rFonts w:cstheme="minorHAnsi"/>
        </w:rPr>
        <w:t xml:space="preserve"> about the assumptions about money. Some utilities still don’t have LI programs. </w:t>
      </w:r>
    </w:p>
    <w:p w:rsidR="008349D9" w:rsidRPr="00CF22FB" w:rsidRDefault="008349D9" w:rsidP="008349D9">
      <w:pPr>
        <w:pStyle w:val="ListParagraph"/>
        <w:numPr>
          <w:ilvl w:val="0"/>
          <w:numId w:val="53"/>
        </w:numPr>
        <w:rPr>
          <w:rFonts w:cstheme="minorHAnsi"/>
        </w:rPr>
      </w:pPr>
      <w:r w:rsidRPr="00CF22FB">
        <w:rPr>
          <w:rFonts w:cstheme="minorHAnsi"/>
        </w:rPr>
        <w:t xml:space="preserve">Brent – the there is variance between the utility money and the grant. The grant is distributed evenly across the region. </w:t>
      </w:r>
    </w:p>
    <w:p w:rsidR="008349D9" w:rsidRPr="00CF22FB" w:rsidRDefault="008349D9" w:rsidP="008349D9">
      <w:pPr>
        <w:pStyle w:val="ListParagraph"/>
        <w:numPr>
          <w:ilvl w:val="0"/>
          <w:numId w:val="53"/>
        </w:numPr>
        <w:rPr>
          <w:rFonts w:cstheme="minorHAnsi"/>
        </w:rPr>
      </w:pPr>
      <w:r w:rsidRPr="00CF22FB">
        <w:rPr>
          <w:rFonts w:cstheme="minorHAnsi"/>
        </w:rPr>
        <w:t>Eugene – are there some who aren’t doing anything?</w:t>
      </w:r>
    </w:p>
    <w:p w:rsidR="008349D9" w:rsidRPr="00CF22FB" w:rsidRDefault="005A795C" w:rsidP="008349D9">
      <w:pPr>
        <w:pStyle w:val="ListParagraph"/>
        <w:numPr>
          <w:ilvl w:val="0"/>
          <w:numId w:val="53"/>
        </w:numPr>
        <w:rPr>
          <w:rFonts w:cstheme="minorHAnsi"/>
        </w:rPr>
      </w:pPr>
      <w:r w:rsidRPr="00CF22FB">
        <w:rPr>
          <w:rFonts w:cstheme="minorHAnsi"/>
        </w:rPr>
        <w:t>Person 23</w:t>
      </w:r>
      <w:r w:rsidR="008349D9" w:rsidRPr="00CF22FB">
        <w:rPr>
          <w:rFonts w:cstheme="minorHAnsi"/>
        </w:rPr>
        <w:t xml:space="preserve"> – that is correct. </w:t>
      </w:r>
    </w:p>
    <w:p w:rsidR="008349D9" w:rsidRPr="00CF22FB" w:rsidRDefault="008349D9" w:rsidP="008349D9">
      <w:pPr>
        <w:pStyle w:val="ListParagraph"/>
        <w:numPr>
          <w:ilvl w:val="0"/>
          <w:numId w:val="53"/>
        </w:numPr>
        <w:rPr>
          <w:rFonts w:cstheme="minorHAnsi"/>
        </w:rPr>
      </w:pPr>
      <w:r w:rsidRPr="00CF22FB">
        <w:rPr>
          <w:rFonts w:cstheme="minorHAnsi"/>
        </w:rPr>
        <w:t>Eug</w:t>
      </w:r>
      <w:r w:rsidR="00314F13" w:rsidRPr="00CF22FB">
        <w:rPr>
          <w:rFonts w:cstheme="minorHAnsi"/>
        </w:rPr>
        <w:t>e</w:t>
      </w:r>
      <w:r w:rsidRPr="00CF22FB">
        <w:rPr>
          <w:rFonts w:cstheme="minorHAnsi"/>
        </w:rPr>
        <w:t>ne – the survey said there are 7 who aren’t doing anything and would like to.</w:t>
      </w:r>
    </w:p>
    <w:p w:rsidR="008349D9" w:rsidRPr="00CF22FB" w:rsidRDefault="005A795C" w:rsidP="008349D9">
      <w:pPr>
        <w:pStyle w:val="ListParagraph"/>
        <w:numPr>
          <w:ilvl w:val="0"/>
          <w:numId w:val="53"/>
        </w:numPr>
        <w:rPr>
          <w:rFonts w:cstheme="minorHAnsi"/>
        </w:rPr>
      </w:pPr>
      <w:r w:rsidRPr="00CF22FB">
        <w:rPr>
          <w:rFonts w:cstheme="minorHAnsi"/>
        </w:rPr>
        <w:t>Person 16</w:t>
      </w:r>
      <w:r w:rsidR="008349D9" w:rsidRPr="00CF22FB">
        <w:rPr>
          <w:rFonts w:cstheme="minorHAnsi"/>
        </w:rPr>
        <w:t xml:space="preserve"> – Some of them don’t’ have relationship with the CAP agencies and want to re-establish.</w:t>
      </w:r>
    </w:p>
    <w:p w:rsidR="008349D9" w:rsidRPr="00CF22FB" w:rsidRDefault="00314F13" w:rsidP="008349D9">
      <w:pPr>
        <w:pStyle w:val="ListParagraph"/>
        <w:numPr>
          <w:ilvl w:val="0"/>
          <w:numId w:val="53"/>
        </w:numPr>
        <w:rPr>
          <w:rFonts w:cstheme="minorHAnsi"/>
        </w:rPr>
      </w:pPr>
      <w:r w:rsidRPr="00CF22FB">
        <w:rPr>
          <w:rFonts w:cstheme="minorHAnsi"/>
        </w:rPr>
        <w:t>Person 4</w:t>
      </w:r>
      <w:r w:rsidR="008349D9" w:rsidRPr="00CF22FB">
        <w:rPr>
          <w:rFonts w:cstheme="minorHAnsi"/>
        </w:rPr>
        <w:t xml:space="preserve"> – 9 of the 36 COUs have dedicated funding which includes program and admin delivery costs granted to a CAP, 10 said no relationship at all, all but one said they could easily spend more money. 12 out of 15 said they would like to see an increase in program delivery costs because they use admin from one source to pay for admin for another. IF we get EEI funds they don’t’ cover the admin costs for the work that we do. </w:t>
      </w:r>
    </w:p>
    <w:p w:rsidR="008349D9" w:rsidRPr="00CF22FB" w:rsidRDefault="008349D9" w:rsidP="008349D9">
      <w:pPr>
        <w:pStyle w:val="ListParagraph"/>
        <w:numPr>
          <w:ilvl w:val="0"/>
          <w:numId w:val="53"/>
        </w:numPr>
        <w:rPr>
          <w:rFonts w:cstheme="minorHAnsi"/>
        </w:rPr>
      </w:pPr>
      <w:r w:rsidRPr="00CF22FB">
        <w:rPr>
          <w:rFonts w:cstheme="minorHAnsi"/>
        </w:rPr>
        <w:t xml:space="preserve">Eugene – if a CAP says insulating this attic costs $5000 and we pay you, I am assuming the admin costs are included in there. </w:t>
      </w:r>
    </w:p>
    <w:p w:rsidR="008349D9" w:rsidRPr="00CF22FB" w:rsidRDefault="00314F13" w:rsidP="008349D9">
      <w:pPr>
        <w:pStyle w:val="ListParagraph"/>
        <w:numPr>
          <w:ilvl w:val="0"/>
          <w:numId w:val="53"/>
        </w:numPr>
        <w:rPr>
          <w:rFonts w:cstheme="minorHAnsi"/>
        </w:rPr>
      </w:pPr>
      <w:r w:rsidRPr="00CF22FB">
        <w:rPr>
          <w:rFonts w:cstheme="minorHAnsi"/>
        </w:rPr>
        <w:t>Person 23</w:t>
      </w:r>
      <w:r w:rsidR="008349D9" w:rsidRPr="00CF22FB">
        <w:rPr>
          <w:rFonts w:cstheme="minorHAnsi"/>
        </w:rPr>
        <w:t xml:space="preserve"> – it really depends how that agency does their books. Some of them build in their admin costs and some do not. In Washington 25 agencies who do it 25 ways.</w:t>
      </w:r>
    </w:p>
    <w:p w:rsidR="008349D9" w:rsidRPr="00CF22FB" w:rsidRDefault="005A795C" w:rsidP="008349D9">
      <w:pPr>
        <w:pStyle w:val="ListParagraph"/>
        <w:numPr>
          <w:ilvl w:val="0"/>
          <w:numId w:val="53"/>
        </w:numPr>
        <w:rPr>
          <w:rFonts w:cstheme="minorHAnsi"/>
        </w:rPr>
      </w:pPr>
      <w:r w:rsidRPr="00CF22FB">
        <w:rPr>
          <w:rFonts w:cstheme="minorHAnsi"/>
        </w:rPr>
        <w:t>Person 6</w:t>
      </w:r>
      <w:r w:rsidR="008349D9" w:rsidRPr="00CF22FB">
        <w:rPr>
          <w:rFonts w:cstheme="minorHAnsi"/>
        </w:rPr>
        <w:t xml:space="preserve"> – I think that a lot of utilities do rely on the admin adder from BPA to pay their own staff for EE. It is </w:t>
      </w:r>
      <w:r w:rsidR="00995EF1" w:rsidRPr="00CF22FB">
        <w:rPr>
          <w:rFonts w:cstheme="minorHAnsi"/>
        </w:rPr>
        <w:t>difficult</w:t>
      </w:r>
      <w:r w:rsidR="008349D9" w:rsidRPr="00CF22FB">
        <w:rPr>
          <w:rFonts w:cstheme="minorHAnsi"/>
        </w:rPr>
        <w:t xml:space="preserve"> to dedicate other admin to CAP agencies. </w:t>
      </w:r>
    </w:p>
    <w:p w:rsidR="008349D9" w:rsidRPr="00CF22FB" w:rsidRDefault="005A795C" w:rsidP="008349D9">
      <w:pPr>
        <w:pStyle w:val="ListParagraph"/>
        <w:numPr>
          <w:ilvl w:val="0"/>
          <w:numId w:val="53"/>
        </w:numPr>
        <w:rPr>
          <w:rFonts w:cstheme="minorHAnsi"/>
        </w:rPr>
      </w:pPr>
      <w:r w:rsidRPr="00CF22FB">
        <w:rPr>
          <w:rFonts w:cstheme="minorHAnsi"/>
        </w:rPr>
        <w:t>Person 6</w:t>
      </w:r>
      <w:r w:rsidR="008349D9" w:rsidRPr="00CF22FB">
        <w:rPr>
          <w:rFonts w:cstheme="minorHAnsi"/>
        </w:rPr>
        <w:t xml:space="preserve"> – is there any BPA flexibility to help with this? </w:t>
      </w:r>
    </w:p>
    <w:p w:rsidR="008349D9" w:rsidRPr="00CF22FB" w:rsidRDefault="008349D9" w:rsidP="008349D9">
      <w:pPr>
        <w:pStyle w:val="ListParagraph"/>
        <w:numPr>
          <w:ilvl w:val="0"/>
          <w:numId w:val="53"/>
        </w:numPr>
        <w:rPr>
          <w:rFonts w:cstheme="minorHAnsi"/>
        </w:rPr>
      </w:pPr>
      <w:r w:rsidRPr="00CF22FB">
        <w:rPr>
          <w:rFonts w:cstheme="minorHAnsi"/>
        </w:rPr>
        <w:t xml:space="preserve">Brent – for all low income </w:t>
      </w:r>
      <w:r w:rsidR="00995EF1" w:rsidRPr="00CF22FB">
        <w:rPr>
          <w:rFonts w:cstheme="minorHAnsi"/>
        </w:rPr>
        <w:t>measures</w:t>
      </w:r>
      <w:r w:rsidRPr="00CF22FB">
        <w:rPr>
          <w:rFonts w:cstheme="minorHAnsi"/>
        </w:rPr>
        <w:t xml:space="preserve"> with the exception of </w:t>
      </w:r>
      <w:r w:rsidR="00995EF1" w:rsidRPr="00CF22FB">
        <w:rPr>
          <w:rFonts w:cstheme="minorHAnsi"/>
        </w:rPr>
        <w:t>windows</w:t>
      </w:r>
      <w:r w:rsidRPr="00CF22FB">
        <w:rPr>
          <w:rFonts w:cstheme="minorHAnsi"/>
        </w:rPr>
        <w:t xml:space="preserve"> we will reimburse at 1 for 1. IF that invoice had admin baked into it, we could reimburse for that admin fee if it’s baked in. If that cost gets high then the utilities may not have an appetite for that. </w:t>
      </w:r>
    </w:p>
    <w:p w:rsidR="008349D9" w:rsidRPr="00CF22FB" w:rsidRDefault="00314F13" w:rsidP="008349D9">
      <w:pPr>
        <w:pStyle w:val="ListParagraph"/>
        <w:numPr>
          <w:ilvl w:val="0"/>
          <w:numId w:val="53"/>
        </w:numPr>
        <w:rPr>
          <w:rFonts w:cstheme="minorHAnsi"/>
        </w:rPr>
      </w:pPr>
      <w:r w:rsidRPr="00CF22FB">
        <w:rPr>
          <w:rFonts w:cstheme="minorHAnsi"/>
        </w:rPr>
        <w:t>Person 13</w:t>
      </w:r>
      <w:r w:rsidR="008349D9" w:rsidRPr="00CF22FB">
        <w:rPr>
          <w:rFonts w:cstheme="minorHAnsi"/>
        </w:rPr>
        <w:t xml:space="preserve"> – I have a request since there are two ways that they do it some do it there selves and some contract it out. Could BPA provide uniform guidance for both ways?</w:t>
      </w:r>
    </w:p>
    <w:p w:rsidR="008349D9" w:rsidRPr="00CF22FB" w:rsidRDefault="008349D9" w:rsidP="008349D9">
      <w:pPr>
        <w:pStyle w:val="ListParagraph"/>
        <w:numPr>
          <w:ilvl w:val="0"/>
          <w:numId w:val="53"/>
        </w:numPr>
        <w:rPr>
          <w:rFonts w:cstheme="minorHAnsi"/>
        </w:rPr>
      </w:pPr>
      <w:r w:rsidRPr="00CF22FB">
        <w:rPr>
          <w:rFonts w:cstheme="minorHAnsi"/>
        </w:rPr>
        <w:t xml:space="preserve">Brent – that is the local </w:t>
      </w:r>
      <w:r w:rsidR="00995EF1" w:rsidRPr="00CF22FB">
        <w:rPr>
          <w:rFonts w:cstheme="minorHAnsi"/>
        </w:rPr>
        <w:t>utilities</w:t>
      </w:r>
      <w:r w:rsidRPr="00CF22FB">
        <w:rPr>
          <w:rFonts w:cstheme="minorHAnsi"/>
        </w:rPr>
        <w:t xml:space="preserve"> oversight right now. The </w:t>
      </w:r>
      <w:r w:rsidR="00995EF1" w:rsidRPr="00CF22FB">
        <w:rPr>
          <w:rFonts w:cstheme="minorHAnsi"/>
        </w:rPr>
        <w:t>utility</w:t>
      </w:r>
      <w:r w:rsidRPr="00CF22FB">
        <w:rPr>
          <w:rFonts w:cstheme="minorHAnsi"/>
        </w:rPr>
        <w:t xml:space="preserve"> has to decide what they need to do to get a good buy. </w:t>
      </w:r>
    </w:p>
    <w:p w:rsidR="008349D9" w:rsidRPr="00CF22FB" w:rsidRDefault="005A795C" w:rsidP="008349D9">
      <w:pPr>
        <w:pStyle w:val="ListParagraph"/>
        <w:numPr>
          <w:ilvl w:val="0"/>
          <w:numId w:val="53"/>
        </w:numPr>
        <w:rPr>
          <w:rFonts w:cstheme="minorHAnsi"/>
        </w:rPr>
      </w:pPr>
      <w:r w:rsidRPr="00CF22FB">
        <w:rPr>
          <w:rFonts w:cstheme="minorHAnsi"/>
        </w:rPr>
        <w:t>Person</w:t>
      </w:r>
      <w:r w:rsidR="00314F13" w:rsidRPr="00CF22FB">
        <w:rPr>
          <w:rFonts w:cstheme="minorHAnsi"/>
        </w:rPr>
        <w:t xml:space="preserve"> 5</w:t>
      </w:r>
      <w:r w:rsidR="008349D9" w:rsidRPr="00CF22FB">
        <w:rPr>
          <w:rFonts w:cstheme="minorHAnsi"/>
        </w:rPr>
        <w:t xml:space="preserve"> – some really good work service LI in the region and some </w:t>
      </w:r>
      <w:r w:rsidR="00995EF1" w:rsidRPr="00CF22FB">
        <w:rPr>
          <w:rFonts w:cstheme="minorHAnsi"/>
        </w:rPr>
        <w:t>utilities</w:t>
      </w:r>
      <w:r w:rsidR="008349D9" w:rsidRPr="00CF22FB">
        <w:rPr>
          <w:rFonts w:cstheme="minorHAnsi"/>
        </w:rPr>
        <w:t xml:space="preserve"> who are not. The standard that I want to see is that anyone who is low income can have access to LI funded by the utility through EEI. I’m hopeful that this group could lead to a mechanism that would help with this?</w:t>
      </w:r>
    </w:p>
    <w:p w:rsidR="008349D9" w:rsidRPr="00CF22FB" w:rsidRDefault="008349D9" w:rsidP="008349D9">
      <w:pPr>
        <w:pStyle w:val="ListParagraph"/>
        <w:numPr>
          <w:ilvl w:val="0"/>
          <w:numId w:val="53"/>
        </w:numPr>
        <w:rPr>
          <w:rFonts w:cstheme="minorHAnsi"/>
        </w:rPr>
      </w:pPr>
      <w:r w:rsidRPr="00CF22FB">
        <w:rPr>
          <w:rFonts w:cstheme="minorHAnsi"/>
        </w:rPr>
        <w:t>Eugene – one place to start is that we could have a recommendation to BPA that it’s important or BPA expects</w:t>
      </w:r>
    </w:p>
    <w:p w:rsidR="008349D9" w:rsidRPr="00CF22FB" w:rsidRDefault="005A795C" w:rsidP="008349D9">
      <w:pPr>
        <w:pStyle w:val="ListParagraph"/>
        <w:numPr>
          <w:ilvl w:val="0"/>
          <w:numId w:val="53"/>
        </w:numPr>
        <w:rPr>
          <w:rFonts w:cstheme="minorHAnsi"/>
        </w:rPr>
      </w:pPr>
      <w:r w:rsidRPr="00CF22FB">
        <w:rPr>
          <w:rFonts w:cstheme="minorHAnsi"/>
        </w:rPr>
        <w:t>Person 10</w:t>
      </w:r>
      <w:r w:rsidR="008349D9" w:rsidRPr="00CF22FB">
        <w:rPr>
          <w:rFonts w:cstheme="minorHAnsi"/>
        </w:rPr>
        <w:t xml:space="preserve"> - We could have a principle that all </w:t>
      </w:r>
      <w:r w:rsidR="00995EF1" w:rsidRPr="00CF22FB">
        <w:rPr>
          <w:rFonts w:cstheme="minorHAnsi"/>
        </w:rPr>
        <w:t>utilities</w:t>
      </w:r>
      <w:r w:rsidR="008349D9" w:rsidRPr="00CF22FB">
        <w:rPr>
          <w:rFonts w:cstheme="minorHAnsi"/>
        </w:rPr>
        <w:t xml:space="preserve"> work with CAPs</w:t>
      </w:r>
    </w:p>
    <w:p w:rsidR="008349D9" w:rsidRPr="00CF22FB" w:rsidRDefault="005A795C" w:rsidP="008349D9">
      <w:pPr>
        <w:pStyle w:val="ListParagraph"/>
        <w:numPr>
          <w:ilvl w:val="0"/>
          <w:numId w:val="53"/>
        </w:numPr>
        <w:rPr>
          <w:rFonts w:cstheme="minorHAnsi"/>
        </w:rPr>
      </w:pPr>
      <w:r w:rsidRPr="00CF22FB">
        <w:rPr>
          <w:rFonts w:cstheme="minorHAnsi"/>
        </w:rPr>
        <w:lastRenderedPageBreak/>
        <w:t>Person 6</w:t>
      </w:r>
      <w:r w:rsidR="008349D9" w:rsidRPr="00CF22FB">
        <w:rPr>
          <w:rFonts w:cstheme="minorHAnsi"/>
        </w:rPr>
        <w:t xml:space="preserve"> – I have a concern that a lot of rural utilities that I </w:t>
      </w:r>
      <w:r w:rsidR="00995EF1" w:rsidRPr="00CF22FB">
        <w:rPr>
          <w:rFonts w:cstheme="minorHAnsi"/>
        </w:rPr>
        <w:t>represent</w:t>
      </w:r>
      <w:r w:rsidR="008349D9" w:rsidRPr="00CF22FB">
        <w:rPr>
          <w:rFonts w:cstheme="minorHAnsi"/>
        </w:rPr>
        <w:t xml:space="preserve"> and this may come across as an obligation and they would be very concerned. Rural areas have been hit hard by the recession. There is an automatic proactive </w:t>
      </w:r>
      <w:r w:rsidR="00995EF1" w:rsidRPr="00CF22FB">
        <w:rPr>
          <w:rFonts w:cstheme="minorHAnsi"/>
        </w:rPr>
        <w:t>reaction</w:t>
      </w:r>
      <w:r w:rsidR="008349D9" w:rsidRPr="00CF22FB">
        <w:rPr>
          <w:rFonts w:cstheme="minorHAnsi"/>
        </w:rPr>
        <w:t xml:space="preserve"> from BPA that says “you must do this” especially </w:t>
      </w:r>
      <w:r w:rsidR="00995EF1" w:rsidRPr="00CF22FB">
        <w:rPr>
          <w:rFonts w:cstheme="minorHAnsi"/>
        </w:rPr>
        <w:t>without</w:t>
      </w:r>
      <w:r w:rsidR="008349D9" w:rsidRPr="00CF22FB">
        <w:rPr>
          <w:rFonts w:cstheme="minorHAnsi"/>
        </w:rPr>
        <w:t xml:space="preserve"> having developed any other tools.</w:t>
      </w:r>
    </w:p>
    <w:p w:rsidR="008349D9" w:rsidRPr="00CF22FB" w:rsidRDefault="005A795C" w:rsidP="008349D9">
      <w:pPr>
        <w:pStyle w:val="ListParagraph"/>
        <w:numPr>
          <w:ilvl w:val="0"/>
          <w:numId w:val="53"/>
        </w:numPr>
        <w:rPr>
          <w:rFonts w:cstheme="minorHAnsi"/>
        </w:rPr>
      </w:pPr>
      <w:r w:rsidRPr="00CF22FB">
        <w:rPr>
          <w:rFonts w:cstheme="minorHAnsi"/>
        </w:rPr>
        <w:t>Person 10</w:t>
      </w:r>
      <w:r w:rsidR="008349D9" w:rsidRPr="00CF22FB">
        <w:rPr>
          <w:rFonts w:cstheme="minorHAnsi"/>
        </w:rPr>
        <w:t xml:space="preserve"> – I don’t support an edict because it might ruin what I have going.</w:t>
      </w:r>
    </w:p>
    <w:p w:rsidR="008349D9" w:rsidRPr="00CF22FB" w:rsidRDefault="005A795C" w:rsidP="008349D9">
      <w:pPr>
        <w:pStyle w:val="ListParagraph"/>
        <w:numPr>
          <w:ilvl w:val="0"/>
          <w:numId w:val="53"/>
        </w:numPr>
        <w:rPr>
          <w:rFonts w:cstheme="minorHAnsi"/>
        </w:rPr>
      </w:pPr>
      <w:r w:rsidRPr="00CF22FB">
        <w:rPr>
          <w:rFonts w:cstheme="minorHAnsi"/>
        </w:rPr>
        <w:t>Person 16</w:t>
      </w:r>
      <w:r w:rsidR="008349D9" w:rsidRPr="00CF22FB">
        <w:rPr>
          <w:rFonts w:cstheme="minorHAnsi"/>
        </w:rPr>
        <w:t xml:space="preserve"> – as far as principles, I fear that BPA requiring anything is going to start a fire especially if there is a required percentage. I am hoping that if we put together </w:t>
      </w:r>
      <w:r w:rsidR="00995EF1" w:rsidRPr="00CF22FB">
        <w:rPr>
          <w:rFonts w:cstheme="minorHAnsi"/>
        </w:rPr>
        <w:t>principles</w:t>
      </w:r>
      <w:r w:rsidR="008349D9" w:rsidRPr="00CF22FB">
        <w:rPr>
          <w:rFonts w:cstheme="minorHAnsi"/>
        </w:rPr>
        <w:t xml:space="preserve">, we can do it here in this group. We have all the right </w:t>
      </w:r>
      <w:r w:rsidR="00995EF1" w:rsidRPr="00CF22FB">
        <w:rPr>
          <w:rFonts w:cstheme="minorHAnsi"/>
        </w:rPr>
        <w:t>people</w:t>
      </w:r>
      <w:r w:rsidR="008349D9" w:rsidRPr="00CF22FB">
        <w:rPr>
          <w:rFonts w:cstheme="minorHAnsi"/>
        </w:rPr>
        <w:t xml:space="preserve">. </w:t>
      </w:r>
    </w:p>
    <w:p w:rsidR="008349D9" w:rsidRPr="00CF22FB" w:rsidRDefault="008349D9" w:rsidP="008349D9">
      <w:pPr>
        <w:pStyle w:val="ListParagraph"/>
        <w:numPr>
          <w:ilvl w:val="0"/>
          <w:numId w:val="53"/>
        </w:numPr>
        <w:rPr>
          <w:rFonts w:cstheme="minorHAnsi"/>
        </w:rPr>
      </w:pPr>
      <w:r w:rsidRPr="00CF22FB">
        <w:rPr>
          <w:rFonts w:cstheme="minorHAnsi"/>
        </w:rPr>
        <w:t xml:space="preserve">Eugene – What about having a </w:t>
      </w:r>
      <w:r w:rsidR="00995EF1" w:rsidRPr="00CF22FB">
        <w:rPr>
          <w:rFonts w:cstheme="minorHAnsi"/>
        </w:rPr>
        <w:t>principle</w:t>
      </w:r>
      <w:r w:rsidRPr="00CF22FB">
        <w:rPr>
          <w:rFonts w:cstheme="minorHAnsi"/>
        </w:rPr>
        <w:t xml:space="preserve"> that makes a general kind of statement that BPA adopt a principle?</w:t>
      </w:r>
    </w:p>
    <w:p w:rsidR="008349D9" w:rsidRPr="00CF22FB" w:rsidRDefault="005A795C" w:rsidP="008349D9">
      <w:pPr>
        <w:pStyle w:val="ListParagraph"/>
        <w:numPr>
          <w:ilvl w:val="0"/>
          <w:numId w:val="53"/>
        </w:numPr>
        <w:rPr>
          <w:rFonts w:cstheme="minorHAnsi"/>
        </w:rPr>
      </w:pPr>
      <w:r w:rsidRPr="00CF22FB">
        <w:rPr>
          <w:rFonts w:cstheme="minorHAnsi"/>
        </w:rPr>
        <w:t>Person 2</w:t>
      </w:r>
      <w:r w:rsidR="008349D9" w:rsidRPr="00CF22FB">
        <w:rPr>
          <w:rFonts w:cstheme="minorHAnsi"/>
        </w:rPr>
        <w:t xml:space="preserve"> – I look at it as a way to coordinate in order to maximize local funding. I serve some of the real rural areas. They don’t have the revenue but </w:t>
      </w:r>
      <w:r w:rsidR="00995EF1" w:rsidRPr="00CF22FB">
        <w:rPr>
          <w:rFonts w:cstheme="minorHAnsi"/>
        </w:rPr>
        <w:t>together</w:t>
      </w:r>
      <w:r w:rsidR="008349D9" w:rsidRPr="00CF22FB">
        <w:rPr>
          <w:rFonts w:cstheme="minorHAnsi"/>
        </w:rPr>
        <w:t xml:space="preserve"> with my grant funding we can make something happen. BPA expects that you have a low income program that is served with the EEI.</w:t>
      </w:r>
    </w:p>
    <w:p w:rsidR="008349D9" w:rsidRPr="00CF22FB" w:rsidRDefault="005A795C" w:rsidP="008349D9">
      <w:pPr>
        <w:pStyle w:val="ListParagraph"/>
        <w:numPr>
          <w:ilvl w:val="0"/>
          <w:numId w:val="53"/>
        </w:numPr>
        <w:rPr>
          <w:rFonts w:cstheme="minorHAnsi"/>
        </w:rPr>
      </w:pPr>
      <w:r w:rsidRPr="00CF22FB">
        <w:rPr>
          <w:rFonts w:cstheme="minorHAnsi"/>
        </w:rPr>
        <w:t>Person 16</w:t>
      </w:r>
      <w:r w:rsidR="008349D9" w:rsidRPr="00CF22FB">
        <w:rPr>
          <w:rFonts w:cstheme="minorHAnsi"/>
        </w:rPr>
        <w:t xml:space="preserve"> – we could use the term best practices.</w:t>
      </w:r>
    </w:p>
    <w:p w:rsidR="008349D9" w:rsidRPr="00CF22FB" w:rsidRDefault="005A795C" w:rsidP="008349D9">
      <w:pPr>
        <w:pStyle w:val="ListParagraph"/>
        <w:numPr>
          <w:ilvl w:val="0"/>
          <w:numId w:val="53"/>
        </w:numPr>
        <w:rPr>
          <w:rFonts w:cstheme="minorHAnsi"/>
        </w:rPr>
      </w:pPr>
      <w:r w:rsidRPr="00CF22FB">
        <w:rPr>
          <w:rFonts w:cstheme="minorHAnsi"/>
        </w:rPr>
        <w:t>Person 4</w:t>
      </w:r>
      <w:r w:rsidR="008349D9" w:rsidRPr="00CF22FB">
        <w:rPr>
          <w:rFonts w:cstheme="minorHAnsi"/>
        </w:rPr>
        <w:t xml:space="preserve"> – how do you move your members to something without a mandate?</w:t>
      </w:r>
    </w:p>
    <w:p w:rsidR="008349D9" w:rsidRPr="00CF22FB" w:rsidRDefault="005A795C" w:rsidP="008349D9">
      <w:pPr>
        <w:pStyle w:val="ListParagraph"/>
        <w:numPr>
          <w:ilvl w:val="0"/>
          <w:numId w:val="53"/>
        </w:numPr>
        <w:rPr>
          <w:rFonts w:cstheme="minorHAnsi"/>
        </w:rPr>
      </w:pPr>
      <w:r w:rsidRPr="00CF22FB">
        <w:rPr>
          <w:rFonts w:cstheme="minorHAnsi"/>
        </w:rPr>
        <w:t>Person 17</w:t>
      </w:r>
      <w:r w:rsidR="008349D9" w:rsidRPr="00CF22FB">
        <w:rPr>
          <w:rFonts w:cstheme="minorHAnsi"/>
        </w:rPr>
        <w:t xml:space="preserve"> – if we all agree that it is a good </w:t>
      </w:r>
      <w:r w:rsidR="00995EF1" w:rsidRPr="00CF22FB">
        <w:rPr>
          <w:rFonts w:cstheme="minorHAnsi"/>
        </w:rPr>
        <w:t>principle</w:t>
      </w:r>
      <w:r w:rsidR="008349D9" w:rsidRPr="00CF22FB">
        <w:rPr>
          <w:rFonts w:cstheme="minorHAnsi"/>
        </w:rPr>
        <w:t xml:space="preserve">, then maybe we could add some recommended steps for BPA to work toward that principle. The principle doesn’t require anyone to do anything. If someone objects to that principle then we should talk about it. </w:t>
      </w:r>
    </w:p>
    <w:p w:rsidR="008349D9" w:rsidRPr="00CF22FB" w:rsidRDefault="005A795C" w:rsidP="008349D9">
      <w:pPr>
        <w:pStyle w:val="ListParagraph"/>
        <w:numPr>
          <w:ilvl w:val="0"/>
          <w:numId w:val="53"/>
        </w:numPr>
        <w:rPr>
          <w:rFonts w:cstheme="minorHAnsi"/>
        </w:rPr>
      </w:pPr>
      <w:r w:rsidRPr="00CF22FB">
        <w:rPr>
          <w:rFonts w:cstheme="minorHAnsi"/>
        </w:rPr>
        <w:t>Person 9</w:t>
      </w:r>
      <w:r w:rsidR="008349D9" w:rsidRPr="00CF22FB">
        <w:rPr>
          <w:rFonts w:cstheme="minorHAnsi"/>
        </w:rPr>
        <w:t xml:space="preserve"> – two principles maybe #1 we acknowledge that there is a large number of LI </w:t>
      </w:r>
      <w:r w:rsidR="00995EF1" w:rsidRPr="00CF22FB">
        <w:rPr>
          <w:rFonts w:cstheme="minorHAnsi"/>
        </w:rPr>
        <w:t>in households</w:t>
      </w:r>
      <w:r w:rsidR="008349D9" w:rsidRPr="00CF22FB">
        <w:rPr>
          <w:rFonts w:cstheme="minorHAnsi"/>
        </w:rPr>
        <w:t xml:space="preserve"> </w:t>
      </w:r>
      <w:r w:rsidR="00995EF1" w:rsidRPr="00CF22FB">
        <w:rPr>
          <w:rFonts w:cstheme="minorHAnsi"/>
        </w:rPr>
        <w:t>that</w:t>
      </w:r>
      <w:r w:rsidR="008349D9" w:rsidRPr="00CF22FB">
        <w:rPr>
          <w:rFonts w:cstheme="minorHAnsi"/>
        </w:rPr>
        <w:t xml:space="preserve"> could benefit form EE and </w:t>
      </w:r>
      <w:r w:rsidR="00995EF1" w:rsidRPr="00CF22FB">
        <w:rPr>
          <w:rFonts w:cstheme="minorHAnsi"/>
        </w:rPr>
        <w:t>conservation</w:t>
      </w:r>
      <w:r w:rsidR="008349D9" w:rsidRPr="00CF22FB">
        <w:rPr>
          <w:rFonts w:cstheme="minorHAnsi"/>
        </w:rPr>
        <w:t xml:space="preserve"> measures. And 2: the number of agencies and funding sources available lack </w:t>
      </w:r>
      <w:r w:rsidR="00995EF1" w:rsidRPr="00CF22FB">
        <w:rPr>
          <w:rFonts w:cstheme="minorHAnsi"/>
        </w:rPr>
        <w:t>coordination</w:t>
      </w:r>
      <w:r w:rsidR="008349D9" w:rsidRPr="00CF22FB">
        <w:rPr>
          <w:rFonts w:cstheme="minorHAnsi"/>
        </w:rPr>
        <w:t xml:space="preserve"> and could benefit from improve communication</w:t>
      </w:r>
    </w:p>
    <w:p w:rsidR="008349D9" w:rsidRPr="00CF22FB" w:rsidRDefault="005A795C" w:rsidP="008349D9">
      <w:pPr>
        <w:pStyle w:val="ListParagraph"/>
        <w:numPr>
          <w:ilvl w:val="0"/>
          <w:numId w:val="53"/>
        </w:numPr>
        <w:rPr>
          <w:rFonts w:cstheme="minorHAnsi"/>
        </w:rPr>
      </w:pPr>
      <w:r w:rsidRPr="00CF22FB">
        <w:rPr>
          <w:rFonts w:cstheme="minorHAnsi"/>
        </w:rPr>
        <w:t>Person 3</w:t>
      </w:r>
      <w:r w:rsidR="008349D9" w:rsidRPr="00CF22FB">
        <w:rPr>
          <w:rFonts w:cstheme="minorHAnsi"/>
        </w:rPr>
        <w:t xml:space="preserve"> – I worry with something like a priicniple like this that there could be an incremental mandate to do this. I just don’t think most utilities want</w:t>
      </w:r>
    </w:p>
    <w:p w:rsidR="008349D9" w:rsidRPr="00CF22FB" w:rsidRDefault="005A795C" w:rsidP="008349D9">
      <w:pPr>
        <w:pStyle w:val="ListParagraph"/>
        <w:numPr>
          <w:ilvl w:val="0"/>
          <w:numId w:val="53"/>
        </w:numPr>
        <w:rPr>
          <w:rFonts w:cstheme="minorHAnsi"/>
        </w:rPr>
      </w:pPr>
      <w:r w:rsidRPr="00CF22FB">
        <w:rPr>
          <w:rFonts w:cstheme="minorHAnsi"/>
        </w:rPr>
        <w:t>Person 14</w:t>
      </w:r>
      <w:r w:rsidR="008349D9" w:rsidRPr="00CF22FB">
        <w:rPr>
          <w:rFonts w:cstheme="minorHAnsi"/>
        </w:rPr>
        <w:t xml:space="preserve"> – I agree that the word “expects” is strong.</w:t>
      </w:r>
    </w:p>
    <w:p w:rsidR="008349D9" w:rsidRPr="00CF22FB" w:rsidRDefault="005A795C" w:rsidP="008349D9">
      <w:pPr>
        <w:pStyle w:val="ListParagraph"/>
        <w:numPr>
          <w:ilvl w:val="0"/>
          <w:numId w:val="53"/>
        </w:numPr>
        <w:rPr>
          <w:rFonts w:cstheme="minorHAnsi"/>
        </w:rPr>
      </w:pPr>
      <w:r w:rsidRPr="00CF22FB">
        <w:rPr>
          <w:rFonts w:cstheme="minorHAnsi"/>
        </w:rPr>
        <w:t>Person 6</w:t>
      </w:r>
      <w:r w:rsidR="008349D9" w:rsidRPr="00CF22FB">
        <w:rPr>
          <w:rFonts w:cstheme="minorHAnsi"/>
        </w:rPr>
        <w:t xml:space="preserve"> – I don’t’ think we should use EEI in there because some utiltieis may actually end up opting out if WG 1 provides that option.</w:t>
      </w:r>
    </w:p>
    <w:p w:rsidR="008349D9" w:rsidRPr="00CF22FB" w:rsidRDefault="005A795C" w:rsidP="008349D9">
      <w:pPr>
        <w:pStyle w:val="ListParagraph"/>
        <w:numPr>
          <w:ilvl w:val="0"/>
          <w:numId w:val="53"/>
        </w:numPr>
        <w:rPr>
          <w:rFonts w:cstheme="minorHAnsi"/>
        </w:rPr>
      </w:pPr>
      <w:r w:rsidRPr="00CF22FB">
        <w:rPr>
          <w:rFonts w:cstheme="minorHAnsi"/>
        </w:rPr>
        <w:t>Person 13</w:t>
      </w:r>
      <w:r w:rsidR="008349D9" w:rsidRPr="00CF22FB">
        <w:rPr>
          <w:rFonts w:cstheme="minorHAnsi"/>
        </w:rPr>
        <w:t xml:space="preserve"> – I think we should make sure that it says something about utility funds and that federal funds are not enough to meet the need.</w:t>
      </w:r>
    </w:p>
    <w:p w:rsidR="008349D9" w:rsidRPr="00CF22FB" w:rsidRDefault="005A795C" w:rsidP="008349D9">
      <w:pPr>
        <w:pStyle w:val="ListParagraph"/>
        <w:numPr>
          <w:ilvl w:val="0"/>
          <w:numId w:val="53"/>
        </w:numPr>
        <w:rPr>
          <w:rFonts w:cstheme="minorHAnsi"/>
        </w:rPr>
      </w:pPr>
      <w:r w:rsidRPr="00CF22FB">
        <w:rPr>
          <w:rFonts w:cstheme="minorHAnsi"/>
        </w:rPr>
        <w:t>Person 5</w:t>
      </w:r>
      <w:r w:rsidR="008349D9" w:rsidRPr="00CF22FB">
        <w:rPr>
          <w:rFonts w:cstheme="minorHAnsi"/>
        </w:rPr>
        <w:t xml:space="preserve"> – there isn’t anything here that ties it to EEI.</w:t>
      </w:r>
    </w:p>
    <w:p w:rsidR="008349D9" w:rsidRPr="00CF22FB" w:rsidRDefault="005A795C" w:rsidP="008349D9">
      <w:pPr>
        <w:pStyle w:val="ListParagraph"/>
        <w:numPr>
          <w:ilvl w:val="0"/>
          <w:numId w:val="53"/>
        </w:numPr>
        <w:rPr>
          <w:rFonts w:cstheme="minorHAnsi"/>
        </w:rPr>
      </w:pPr>
      <w:r w:rsidRPr="00CF22FB">
        <w:rPr>
          <w:rFonts w:cstheme="minorHAnsi"/>
        </w:rPr>
        <w:t>Person 17</w:t>
      </w:r>
      <w:r w:rsidR="008349D9" w:rsidRPr="00CF22FB">
        <w:rPr>
          <w:rFonts w:cstheme="minorHAnsi"/>
        </w:rPr>
        <w:t xml:space="preserve"> – well let’s add in “through utility or BPA incentive programs”</w:t>
      </w:r>
    </w:p>
    <w:p w:rsidR="008349D9" w:rsidRPr="00CF22FB" w:rsidRDefault="008349D9" w:rsidP="008349D9">
      <w:pPr>
        <w:pStyle w:val="ListParagraph"/>
        <w:numPr>
          <w:ilvl w:val="0"/>
          <w:numId w:val="53"/>
        </w:numPr>
        <w:rPr>
          <w:rFonts w:cstheme="minorHAnsi"/>
        </w:rPr>
      </w:pPr>
      <w:r w:rsidRPr="00CF22FB">
        <w:rPr>
          <w:rFonts w:cstheme="minorHAnsi"/>
        </w:rPr>
        <w:t>[A principle and three bullets were added to the agenda for inservation here] a small group will work on wordsmithing Pam Sporborg (NRU), Nathan Heber (SNO), Wendy Gerlitz (NWEC), Chuck Ebert (The Energy Project), Sandra Ghormley (Oregon Trail Electric)Gather</w:t>
      </w:r>
    </w:p>
    <w:p w:rsidR="008349D9" w:rsidRPr="00CF22FB" w:rsidRDefault="008349D9" w:rsidP="008349D9">
      <w:pPr>
        <w:pStyle w:val="ListParagraph"/>
        <w:numPr>
          <w:ilvl w:val="0"/>
          <w:numId w:val="53"/>
        </w:numPr>
        <w:rPr>
          <w:rFonts w:cstheme="minorHAnsi"/>
        </w:rPr>
      </w:pPr>
      <w:r w:rsidRPr="00CF22FB">
        <w:rPr>
          <w:rFonts w:cstheme="minorHAnsi"/>
        </w:rPr>
        <w:t>Review of real forms and also proposed forms by Steve and Kathy moore</w:t>
      </w:r>
    </w:p>
    <w:p w:rsidR="008349D9" w:rsidRPr="00CF22FB" w:rsidRDefault="005A795C" w:rsidP="008349D9">
      <w:pPr>
        <w:pStyle w:val="ListParagraph"/>
        <w:numPr>
          <w:ilvl w:val="0"/>
          <w:numId w:val="53"/>
        </w:numPr>
        <w:rPr>
          <w:rFonts w:cstheme="minorHAnsi"/>
        </w:rPr>
      </w:pPr>
      <w:r w:rsidRPr="00CF22FB">
        <w:rPr>
          <w:rFonts w:cstheme="minorHAnsi"/>
        </w:rPr>
        <w:t>Person 16</w:t>
      </w:r>
      <w:r w:rsidR="008349D9" w:rsidRPr="00CF22FB">
        <w:rPr>
          <w:rFonts w:cstheme="minorHAnsi"/>
        </w:rPr>
        <w:t xml:space="preserve"> – wow, this is overwhelming, not this form but the other requiremetns for each type of measure. The forms just for DHPs are overwhelming to many of our utilities.</w:t>
      </w:r>
    </w:p>
    <w:p w:rsidR="008349D9" w:rsidRPr="00CF22FB" w:rsidRDefault="008349D9" w:rsidP="008349D9">
      <w:pPr>
        <w:pStyle w:val="ListParagraph"/>
        <w:numPr>
          <w:ilvl w:val="0"/>
          <w:numId w:val="53"/>
        </w:numPr>
        <w:rPr>
          <w:rFonts w:cstheme="minorHAnsi"/>
        </w:rPr>
      </w:pPr>
      <w:r w:rsidRPr="00CF22FB">
        <w:rPr>
          <w:rFonts w:cstheme="minorHAnsi"/>
        </w:rPr>
        <w:t>Brent – I have a question for the low income agencies. I understand your software has to be approved by DOE but each state uses a different system. We are trying to build a verifiable virtual power plant so there is some need to have good documentation.</w:t>
      </w:r>
    </w:p>
    <w:p w:rsidR="008349D9" w:rsidRPr="00CF22FB" w:rsidRDefault="005A795C" w:rsidP="008349D9">
      <w:pPr>
        <w:pStyle w:val="ListParagraph"/>
        <w:numPr>
          <w:ilvl w:val="0"/>
          <w:numId w:val="53"/>
        </w:numPr>
        <w:rPr>
          <w:rFonts w:cstheme="minorHAnsi"/>
        </w:rPr>
      </w:pPr>
      <w:r w:rsidRPr="00CF22FB">
        <w:rPr>
          <w:rFonts w:cstheme="minorHAnsi"/>
        </w:rPr>
        <w:lastRenderedPageBreak/>
        <w:t>Person 24</w:t>
      </w:r>
      <w:r w:rsidR="008349D9" w:rsidRPr="00CF22FB">
        <w:rPr>
          <w:rFonts w:cstheme="minorHAnsi"/>
        </w:rPr>
        <w:t>– Idaho has to now capture cooling information. IT is evaluated every five years by the engineers at DOE.</w:t>
      </w:r>
    </w:p>
    <w:p w:rsidR="008349D9" w:rsidRPr="00CF22FB" w:rsidRDefault="008349D9" w:rsidP="008349D9">
      <w:pPr>
        <w:pStyle w:val="ListParagraph"/>
        <w:numPr>
          <w:ilvl w:val="0"/>
          <w:numId w:val="53"/>
        </w:numPr>
        <w:rPr>
          <w:rFonts w:cstheme="minorHAnsi"/>
        </w:rPr>
      </w:pPr>
      <w:r w:rsidRPr="00CF22FB">
        <w:rPr>
          <w:rFonts w:cstheme="minorHAnsi"/>
        </w:rPr>
        <w:t xml:space="preserve">Brent – you have to have billing history for that meter. </w:t>
      </w:r>
    </w:p>
    <w:p w:rsidR="008349D9" w:rsidRPr="00CF22FB" w:rsidRDefault="005A795C" w:rsidP="008349D9">
      <w:pPr>
        <w:pStyle w:val="ListParagraph"/>
        <w:numPr>
          <w:ilvl w:val="0"/>
          <w:numId w:val="53"/>
        </w:numPr>
        <w:rPr>
          <w:rFonts w:cstheme="minorHAnsi"/>
        </w:rPr>
      </w:pPr>
      <w:r w:rsidRPr="00CF22FB">
        <w:rPr>
          <w:rFonts w:cstheme="minorHAnsi"/>
        </w:rPr>
        <w:t>Person 10</w:t>
      </w:r>
      <w:r w:rsidR="008349D9" w:rsidRPr="00CF22FB">
        <w:rPr>
          <w:rFonts w:cstheme="minorHAnsi"/>
        </w:rPr>
        <w:t xml:space="preserve"> – we do different reports, one for NW Natural and one for DOE.</w:t>
      </w:r>
    </w:p>
    <w:p w:rsidR="008349D9" w:rsidRPr="00CF22FB" w:rsidRDefault="008349D9" w:rsidP="008349D9">
      <w:pPr>
        <w:pStyle w:val="ListParagraph"/>
        <w:numPr>
          <w:ilvl w:val="0"/>
          <w:numId w:val="53"/>
        </w:numPr>
        <w:rPr>
          <w:rFonts w:cstheme="minorHAnsi"/>
        </w:rPr>
      </w:pPr>
      <w:r w:rsidRPr="00CF22FB">
        <w:rPr>
          <w:rFonts w:cstheme="minorHAnsi"/>
        </w:rPr>
        <w:t xml:space="preserve">Brent – if there is a way that the software that you used generated </w:t>
      </w:r>
      <w:r w:rsidR="00995EF1" w:rsidRPr="00CF22FB">
        <w:rPr>
          <w:rFonts w:cstheme="minorHAnsi"/>
        </w:rPr>
        <w:t>kWh</w:t>
      </w:r>
      <w:r w:rsidRPr="00CF22FB">
        <w:rPr>
          <w:rFonts w:cstheme="minorHAnsi"/>
        </w:rPr>
        <w:t xml:space="preserve"> consumption and we could get BPA to accept the kwhs actually saved as if someone who could afford it lived there.</w:t>
      </w:r>
    </w:p>
    <w:p w:rsidR="008349D9" w:rsidRPr="00CF22FB" w:rsidRDefault="005A795C" w:rsidP="008349D9">
      <w:pPr>
        <w:pStyle w:val="ListParagraph"/>
        <w:numPr>
          <w:ilvl w:val="0"/>
          <w:numId w:val="53"/>
        </w:numPr>
        <w:rPr>
          <w:rFonts w:cstheme="minorHAnsi"/>
        </w:rPr>
      </w:pPr>
      <w:r w:rsidRPr="00CF22FB">
        <w:rPr>
          <w:rFonts w:cstheme="minorHAnsi"/>
        </w:rPr>
        <w:t>Person 10</w:t>
      </w:r>
      <w:r w:rsidR="008349D9" w:rsidRPr="00CF22FB">
        <w:rPr>
          <w:rFonts w:cstheme="minorHAnsi"/>
        </w:rPr>
        <w:t xml:space="preserve"> – yes, that would be good.</w:t>
      </w:r>
    </w:p>
    <w:p w:rsidR="008349D9" w:rsidRPr="00CF22FB" w:rsidRDefault="008349D9" w:rsidP="008349D9">
      <w:pPr>
        <w:pStyle w:val="ListParagraph"/>
        <w:numPr>
          <w:ilvl w:val="0"/>
          <w:numId w:val="53"/>
        </w:numPr>
        <w:rPr>
          <w:rFonts w:cstheme="minorHAnsi"/>
        </w:rPr>
      </w:pPr>
      <w:r w:rsidRPr="00CF22FB">
        <w:rPr>
          <w:rFonts w:cstheme="minorHAnsi"/>
        </w:rPr>
        <w:t xml:space="preserve">Eugene – some of these forms are required by the RTF. We have to make sure that it is certifiable. We need proof of payment. It is required for a particular reason. Because we use BPA capital dollars to do this there are some restrictions. </w:t>
      </w:r>
    </w:p>
    <w:p w:rsidR="008349D9" w:rsidRPr="00CF22FB" w:rsidRDefault="005A795C" w:rsidP="008349D9">
      <w:pPr>
        <w:pStyle w:val="ListParagraph"/>
        <w:numPr>
          <w:ilvl w:val="0"/>
          <w:numId w:val="53"/>
        </w:numPr>
        <w:rPr>
          <w:rFonts w:cstheme="minorHAnsi"/>
        </w:rPr>
      </w:pPr>
      <w:r w:rsidRPr="00CF22FB">
        <w:rPr>
          <w:rFonts w:cstheme="minorHAnsi"/>
        </w:rPr>
        <w:t>Person 10</w:t>
      </w:r>
      <w:r w:rsidR="008349D9" w:rsidRPr="00CF22FB">
        <w:rPr>
          <w:rFonts w:cstheme="minorHAnsi"/>
        </w:rPr>
        <w:t xml:space="preserve"> – they now say that we have to use actual but they used to let us use a default setting for those who had broken furnaces or whatever.</w:t>
      </w:r>
    </w:p>
    <w:p w:rsidR="008349D9" w:rsidRPr="00CF22FB" w:rsidRDefault="008349D9" w:rsidP="008349D9">
      <w:pPr>
        <w:pStyle w:val="ListParagraph"/>
        <w:numPr>
          <w:ilvl w:val="0"/>
          <w:numId w:val="53"/>
        </w:numPr>
        <w:rPr>
          <w:rFonts w:cstheme="minorHAnsi"/>
        </w:rPr>
      </w:pPr>
      <w:r w:rsidRPr="00CF22FB">
        <w:rPr>
          <w:rFonts w:cstheme="minorHAnsi"/>
        </w:rPr>
        <w:t xml:space="preserve">Brent – there may be a way to simplify the steps to verify the widgets and accept the savings value that is being computed by the CAPs. </w:t>
      </w:r>
    </w:p>
    <w:p w:rsidR="008349D9" w:rsidRPr="00CF22FB" w:rsidRDefault="005A795C" w:rsidP="008349D9">
      <w:pPr>
        <w:pStyle w:val="ListParagraph"/>
        <w:numPr>
          <w:ilvl w:val="0"/>
          <w:numId w:val="53"/>
        </w:numPr>
        <w:rPr>
          <w:rFonts w:cstheme="minorHAnsi"/>
        </w:rPr>
      </w:pPr>
      <w:r w:rsidRPr="00CF22FB">
        <w:rPr>
          <w:rFonts w:cstheme="minorHAnsi"/>
        </w:rPr>
        <w:t>Person 6</w:t>
      </w:r>
      <w:r w:rsidR="008349D9" w:rsidRPr="00CF22FB">
        <w:rPr>
          <w:rFonts w:cstheme="minorHAnsi"/>
        </w:rPr>
        <w:t xml:space="preserve"> – maybe the rigor of the other oganizations (RTF or DOE) that BPA might be able to reduce some of the administrative burden.</w:t>
      </w:r>
    </w:p>
    <w:p w:rsidR="008349D9" w:rsidRPr="00CF22FB" w:rsidRDefault="008349D9" w:rsidP="008349D9">
      <w:pPr>
        <w:pStyle w:val="ListParagraph"/>
        <w:numPr>
          <w:ilvl w:val="0"/>
          <w:numId w:val="53"/>
        </w:numPr>
        <w:rPr>
          <w:rFonts w:cstheme="minorHAnsi"/>
        </w:rPr>
      </w:pPr>
      <w:r w:rsidRPr="00CF22FB">
        <w:rPr>
          <w:rFonts w:cstheme="minorHAnsi"/>
        </w:rPr>
        <w:t>Eugene’s proposal for a BPA coordinated program for implementing low income as an opt-in</w:t>
      </w:r>
    </w:p>
    <w:p w:rsidR="008349D9" w:rsidRPr="00CF22FB" w:rsidRDefault="005A795C" w:rsidP="008349D9">
      <w:pPr>
        <w:pStyle w:val="ListParagraph"/>
        <w:numPr>
          <w:ilvl w:val="0"/>
          <w:numId w:val="53"/>
        </w:numPr>
        <w:rPr>
          <w:rFonts w:cstheme="minorHAnsi"/>
        </w:rPr>
      </w:pPr>
      <w:r w:rsidRPr="00CF22FB">
        <w:rPr>
          <w:rFonts w:cstheme="minorHAnsi"/>
        </w:rPr>
        <w:t>Person 5</w:t>
      </w:r>
      <w:r w:rsidR="008349D9" w:rsidRPr="00CF22FB">
        <w:rPr>
          <w:rFonts w:cstheme="minorHAnsi"/>
        </w:rPr>
        <w:t xml:space="preserve"> – it seems like if you really want to solve this problem you need to think about overall cost-effectiveness in order for the low income to be served effectively.</w:t>
      </w:r>
    </w:p>
    <w:p w:rsidR="008349D9" w:rsidRPr="00CF22FB" w:rsidRDefault="005A795C" w:rsidP="008349D9">
      <w:pPr>
        <w:pStyle w:val="ListParagraph"/>
        <w:numPr>
          <w:ilvl w:val="0"/>
          <w:numId w:val="53"/>
        </w:numPr>
        <w:rPr>
          <w:rFonts w:cstheme="minorHAnsi"/>
        </w:rPr>
      </w:pPr>
      <w:r w:rsidRPr="00CF22FB">
        <w:rPr>
          <w:rFonts w:cstheme="minorHAnsi"/>
        </w:rPr>
        <w:t>Person 23</w:t>
      </w:r>
      <w:r w:rsidR="008349D9" w:rsidRPr="00CF22FB">
        <w:rPr>
          <w:rFonts w:cstheme="minorHAnsi"/>
        </w:rPr>
        <w:t xml:space="preserve"> – I don’t think any utilities pay out the full amount of the incentive. </w:t>
      </w:r>
    </w:p>
    <w:p w:rsidR="008349D9" w:rsidRPr="00CF22FB" w:rsidRDefault="008349D9" w:rsidP="008349D9">
      <w:pPr>
        <w:pStyle w:val="ListParagraph"/>
        <w:numPr>
          <w:ilvl w:val="0"/>
          <w:numId w:val="53"/>
        </w:numPr>
        <w:rPr>
          <w:rFonts w:cstheme="minorHAnsi"/>
        </w:rPr>
      </w:pPr>
      <w:r w:rsidRPr="00CF22FB">
        <w:rPr>
          <w:rFonts w:cstheme="minorHAnsi"/>
        </w:rPr>
        <w:t>Carrie – converting these measures into deemed measures is very difficult.</w:t>
      </w:r>
    </w:p>
    <w:p w:rsidR="008349D9" w:rsidRPr="00CF22FB" w:rsidRDefault="005A795C" w:rsidP="008349D9">
      <w:pPr>
        <w:pStyle w:val="ListParagraph"/>
        <w:numPr>
          <w:ilvl w:val="0"/>
          <w:numId w:val="53"/>
        </w:numPr>
        <w:rPr>
          <w:rFonts w:cstheme="minorHAnsi"/>
        </w:rPr>
      </w:pPr>
      <w:r w:rsidRPr="00CF22FB">
        <w:rPr>
          <w:rFonts w:cstheme="minorHAnsi"/>
        </w:rPr>
        <w:t>Person 19</w:t>
      </w:r>
      <w:r w:rsidR="008349D9" w:rsidRPr="00CF22FB">
        <w:rPr>
          <w:rFonts w:cstheme="minorHAnsi"/>
        </w:rPr>
        <w:t xml:space="preserve"> – has there been any monitoring of the inspections?</w:t>
      </w:r>
    </w:p>
    <w:p w:rsidR="008349D9" w:rsidRPr="00CF22FB" w:rsidRDefault="005A795C" w:rsidP="008349D9">
      <w:pPr>
        <w:pStyle w:val="ListParagraph"/>
        <w:numPr>
          <w:ilvl w:val="0"/>
          <w:numId w:val="53"/>
        </w:numPr>
        <w:rPr>
          <w:rFonts w:cstheme="minorHAnsi"/>
        </w:rPr>
      </w:pPr>
      <w:r w:rsidRPr="00CF22FB">
        <w:rPr>
          <w:rFonts w:cstheme="minorHAnsi"/>
        </w:rPr>
        <w:t>Person 10</w:t>
      </w:r>
      <w:r w:rsidR="008349D9" w:rsidRPr="00CF22FB">
        <w:rPr>
          <w:rFonts w:cstheme="minorHAnsi"/>
        </w:rPr>
        <w:t xml:space="preserve"> – They are QCI certified. </w:t>
      </w:r>
      <w:r w:rsidR="00995EF1" w:rsidRPr="00CF22FB">
        <w:rPr>
          <w:rFonts w:cstheme="minorHAnsi"/>
        </w:rPr>
        <w:t>There</w:t>
      </w:r>
      <w:r w:rsidR="008349D9" w:rsidRPr="00CF22FB">
        <w:rPr>
          <w:rFonts w:cstheme="minorHAnsi"/>
        </w:rPr>
        <w:t xml:space="preserve"> is monitoring but you need funding for it. </w:t>
      </w:r>
    </w:p>
    <w:p w:rsidR="008349D9" w:rsidRPr="00CF22FB" w:rsidRDefault="005A795C" w:rsidP="008349D9">
      <w:pPr>
        <w:pStyle w:val="ListParagraph"/>
        <w:numPr>
          <w:ilvl w:val="0"/>
          <w:numId w:val="53"/>
        </w:numPr>
        <w:rPr>
          <w:rFonts w:cstheme="minorHAnsi"/>
        </w:rPr>
      </w:pPr>
      <w:r w:rsidRPr="00CF22FB">
        <w:rPr>
          <w:rFonts w:cstheme="minorHAnsi"/>
        </w:rPr>
        <w:t>Person 6</w:t>
      </w:r>
      <w:r w:rsidR="008349D9" w:rsidRPr="00CF22FB">
        <w:rPr>
          <w:rFonts w:cstheme="minorHAnsi"/>
        </w:rPr>
        <w:t xml:space="preserve"> – to me it sounds like the DOE program is much more rigorous. </w:t>
      </w:r>
    </w:p>
    <w:p w:rsidR="008349D9" w:rsidRPr="00CF22FB" w:rsidRDefault="005A795C" w:rsidP="008349D9">
      <w:pPr>
        <w:pStyle w:val="ListParagraph"/>
        <w:numPr>
          <w:ilvl w:val="0"/>
          <w:numId w:val="53"/>
        </w:numPr>
        <w:rPr>
          <w:rFonts w:cstheme="minorHAnsi"/>
        </w:rPr>
      </w:pPr>
      <w:r w:rsidRPr="00CF22FB">
        <w:rPr>
          <w:rFonts w:cstheme="minorHAnsi"/>
        </w:rPr>
        <w:t>Person 12</w:t>
      </w:r>
      <w:r w:rsidR="008349D9" w:rsidRPr="00CF22FB">
        <w:rPr>
          <w:rFonts w:cstheme="minorHAnsi"/>
        </w:rPr>
        <w:t xml:space="preserve"> – the question I have is, does the DOE program cover all the same measures that BPA covers? I don’t think so. This would be a question for the CAPs.</w:t>
      </w:r>
    </w:p>
    <w:p w:rsidR="008349D9" w:rsidRPr="00CF22FB" w:rsidRDefault="005A795C" w:rsidP="008349D9">
      <w:pPr>
        <w:pStyle w:val="ListParagraph"/>
        <w:numPr>
          <w:ilvl w:val="0"/>
          <w:numId w:val="53"/>
        </w:numPr>
        <w:rPr>
          <w:rFonts w:cstheme="minorHAnsi"/>
        </w:rPr>
      </w:pPr>
      <w:r w:rsidRPr="00CF22FB">
        <w:rPr>
          <w:rFonts w:cstheme="minorHAnsi"/>
        </w:rPr>
        <w:t>Person 24</w:t>
      </w:r>
      <w:r w:rsidR="008349D9" w:rsidRPr="00CF22FB">
        <w:rPr>
          <w:rFonts w:cstheme="minorHAnsi"/>
        </w:rPr>
        <w:t xml:space="preserve"> – It is tied right to DOE in that aspect.</w:t>
      </w:r>
    </w:p>
    <w:p w:rsidR="008349D9" w:rsidRPr="00CF22FB" w:rsidRDefault="005A795C" w:rsidP="008349D9">
      <w:pPr>
        <w:pStyle w:val="ListParagraph"/>
        <w:numPr>
          <w:ilvl w:val="0"/>
          <w:numId w:val="53"/>
        </w:numPr>
        <w:rPr>
          <w:rFonts w:cstheme="minorHAnsi"/>
        </w:rPr>
      </w:pPr>
      <w:r w:rsidRPr="00CF22FB">
        <w:rPr>
          <w:rFonts w:cstheme="minorHAnsi"/>
        </w:rPr>
        <w:t>Person 17</w:t>
      </w:r>
      <w:r w:rsidR="008349D9" w:rsidRPr="00CF22FB">
        <w:rPr>
          <w:rFonts w:cstheme="minorHAnsi"/>
        </w:rPr>
        <w:t xml:space="preserve"> – We are brin</w:t>
      </w:r>
      <w:r w:rsidR="00067149">
        <w:rPr>
          <w:rFonts w:cstheme="minorHAnsi"/>
        </w:rPr>
        <w:t>g</w:t>
      </w:r>
      <w:r w:rsidR="008349D9" w:rsidRPr="00CF22FB">
        <w:rPr>
          <w:rFonts w:cstheme="minorHAnsi"/>
        </w:rPr>
        <w:t>ing two problems together and that makes sense in some ways but let’s try to leave the streamlining separate for now.</w:t>
      </w:r>
    </w:p>
    <w:p w:rsidR="008349D9" w:rsidRPr="00CF22FB" w:rsidRDefault="008349D9" w:rsidP="008349D9">
      <w:pPr>
        <w:pStyle w:val="ListParagraph"/>
        <w:numPr>
          <w:ilvl w:val="0"/>
          <w:numId w:val="53"/>
        </w:numPr>
        <w:rPr>
          <w:rFonts w:cstheme="minorHAnsi"/>
        </w:rPr>
      </w:pPr>
      <w:r w:rsidRPr="00CF22FB">
        <w:rPr>
          <w:rFonts w:cstheme="minorHAnsi"/>
        </w:rPr>
        <w:t xml:space="preserve">Eugene – this is one small piece of an overall solution. There are some utiltiies that may not want to do it but then if you offer this they would write their check and join in. </w:t>
      </w:r>
    </w:p>
    <w:p w:rsidR="008349D9" w:rsidRPr="00CF22FB" w:rsidRDefault="005A795C" w:rsidP="008349D9">
      <w:pPr>
        <w:pStyle w:val="ListParagraph"/>
        <w:numPr>
          <w:ilvl w:val="0"/>
          <w:numId w:val="53"/>
        </w:numPr>
        <w:rPr>
          <w:rFonts w:cstheme="minorHAnsi"/>
        </w:rPr>
      </w:pPr>
      <w:r w:rsidRPr="00CF22FB">
        <w:rPr>
          <w:rFonts w:cstheme="minorHAnsi"/>
        </w:rPr>
        <w:t>Person 16</w:t>
      </w:r>
      <w:r w:rsidR="008349D9" w:rsidRPr="00CF22FB">
        <w:rPr>
          <w:rFonts w:cstheme="minorHAnsi"/>
        </w:rPr>
        <w:t xml:space="preserve"> – is this a long-term solution? What about fixing the reporting system? </w:t>
      </w:r>
    </w:p>
    <w:p w:rsidR="008349D9" w:rsidRPr="00CF22FB" w:rsidRDefault="005A795C" w:rsidP="008349D9">
      <w:pPr>
        <w:pStyle w:val="ListParagraph"/>
        <w:numPr>
          <w:ilvl w:val="0"/>
          <w:numId w:val="53"/>
        </w:numPr>
        <w:rPr>
          <w:rFonts w:cstheme="minorHAnsi"/>
        </w:rPr>
      </w:pPr>
      <w:r w:rsidRPr="00CF22FB">
        <w:rPr>
          <w:rFonts w:cstheme="minorHAnsi"/>
        </w:rPr>
        <w:t>Person 17</w:t>
      </w:r>
      <w:r w:rsidR="008349D9" w:rsidRPr="00CF22FB">
        <w:rPr>
          <w:rFonts w:cstheme="minorHAnsi"/>
        </w:rPr>
        <w:t xml:space="preserve"> – I proposed something like what Brent proposed last time and people didn’t like i</w:t>
      </w:r>
      <w:r w:rsidR="00067149">
        <w:rPr>
          <w:rFonts w:cstheme="minorHAnsi"/>
        </w:rPr>
        <w:t>t</w:t>
      </w:r>
      <w:r w:rsidR="008349D9" w:rsidRPr="00CF22FB">
        <w:rPr>
          <w:rFonts w:cstheme="minorHAnsi"/>
        </w:rPr>
        <w:t xml:space="preserve">. </w:t>
      </w:r>
    </w:p>
    <w:p w:rsidR="008349D9" w:rsidRPr="00CF22FB" w:rsidRDefault="008349D9" w:rsidP="008349D9">
      <w:pPr>
        <w:pStyle w:val="ListParagraph"/>
        <w:numPr>
          <w:ilvl w:val="0"/>
          <w:numId w:val="53"/>
        </w:numPr>
        <w:rPr>
          <w:rFonts w:cstheme="minorHAnsi"/>
        </w:rPr>
      </w:pPr>
      <w:r w:rsidRPr="00CF22FB">
        <w:rPr>
          <w:rFonts w:cstheme="minorHAnsi"/>
        </w:rPr>
        <w:t xml:space="preserve">Carrie – following the grant program could make ti a lot more efficient. </w:t>
      </w:r>
    </w:p>
    <w:p w:rsidR="008349D9" w:rsidRPr="00CF22FB" w:rsidRDefault="005A795C" w:rsidP="008349D9">
      <w:pPr>
        <w:pStyle w:val="ListParagraph"/>
        <w:numPr>
          <w:ilvl w:val="0"/>
          <w:numId w:val="53"/>
        </w:numPr>
        <w:rPr>
          <w:rFonts w:cstheme="minorHAnsi"/>
        </w:rPr>
      </w:pPr>
      <w:r w:rsidRPr="00CF22FB">
        <w:rPr>
          <w:rFonts w:cstheme="minorHAnsi"/>
        </w:rPr>
        <w:t>Person 17</w:t>
      </w:r>
      <w:r w:rsidR="008349D9" w:rsidRPr="00CF22FB">
        <w:rPr>
          <w:rFonts w:cstheme="minorHAnsi"/>
        </w:rPr>
        <w:t xml:space="preserve"> – if we could get to the principle, I think it would make a lot of sense to have an ongoing workgroup for us after post-2011 review.</w:t>
      </w:r>
    </w:p>
    <w:p w:rsidR="00067149" w:rsidRDefault="005A795C" w:rsidP="00067149">
      <w:pPr>
        <w:pStyle w:val="ListParagraph"/>
        <w:numPr>
          <w:ilvl w:val="0"/>
          <w:numId w:val="53"/>
        </w:numPr>
        <w:rPr>
          <w:rFonts w:cstheme="minorHAnsi"/>
        </w:rPr>
      </w:pPr>
      <w:r w:rsidRPr="00CF22FB">
        <w:rPr>
          <w:rFonts w:cstheme="minorHAnsi"/>
        </w:rPr>
        <w:t>Person 6</w:t>
      </w:r>
      <w:r w:rsidR="008349D9" w:rsidRPr="00CF22FB">
        <w:rPr>
          <w:rFonts w:cstheme="minorHAnsi"/>
        </w:rPr>
        <w:t xml:space="preserve"> – it’s been a great thing that we have been able to come together through this process.</w:t>
      </w:r>
    </w:p>
    <w:p w:rsidR="00067149" w:rsidRPr="00067149" w:rsidRDefault="008349D9" w:rsidP="00067149">
      <w:pPr>
        <w:pStyle w:val="ListParagraph"/>
        <w:numPr>
          <w:ilvl w:val="0"/>
          <w:numId w:val="53"/>
        </w:numPr>
        <w:rPr>
          <w:rFonts w:cstheme="minorHAnsi"/>
        </w:rPr>
      </w:pPr>
      <w:r w:rsidRPr="00067149">
        <w:rPr>
          <w:rFonts w:cstheme="minorHAnsi"/>
        </w:rPr>
        <w:t>[</w:t>
      </w:r>
      <w:r w:rsidR="00067149" w:rsidRPr="00067149">
        <w:rPr>
          <w:rFonts w:cstheme="minorHAnsi"/>
        </w:rPr>
        <w:t xml:space="preserve">Carrie - Brent and I will be looking into the feasibility of BPA offering an opportunity (opt in, not required) for utilities to give back to </w:t>
      </w:r>
      <w:r w:rsidR="00995EF1" w:rsidRPr="00067149">
        <w:rPr>
          <w:rFonts w:cstheme="minorHAnsi"/>
        </w:rPr>
        <w:t>BPA a</w:t>
      </w:r>
      <w:r w:rsidR="00067149" w:rsidRPr="00067149">
        <w:rPr>
          <w:rFonts w:cstheme="minorHAnsi"/>
        </w:rPr>
        <w:t xml:space="preserve"> portion of their EEI funding so that BPA can channel that funding through the BPA grant program mechanisms, while still assuring that the funding will be spent in the utility’s territory and will be reportable savings. Our task is to report back to Eugene any barriers to this option, and/or the logistics involved. ]</w:t>
      </w:r>
    </w:p>
    <w:p w:rsidR="008349D9" w:rsidRPr="00CF22FB" w:rsidRDefault="00067149" w:rsidP="008349D9">
      <w:pPr>
        <w:pStyle w:val="ListParagraph"/>
        <w:numPr>
          <w:ilvl w:val="0"/>
          <w:numId w:val="53"/>
        </w:numPr>
        <w:rPr>
          <w:rFonts w:cstheme="minorHAnsi"/>
        </w:rPr>
      </w:pPr>
      <w:r w:rsidRPr="00067149">
        <w:rPr>
          <w:rFonts w:cstheme="minorHAnsi"/>
          <w:b/>
        </w:rPr>
        <w:lastRenderedPageBreak/>
        <w:t>Next steps.</w:t>
      </w:r>
      <w:r>
        <w:rPr>
          <w:rFonts w:cstheme="minorHAnsi"/>
        </w:rPr>
        <w:t xml:space="preserve"> </w:t>
      </w:r>
      <w:r w:rsidR="008349D9" w:rsidRPr="00CF22FB">
        <w:rPr>
          <w:rFonts w:cstheme="minorHAnsi"/>
        </w:rPr>
        <w:t>We w</w:t>
      </w:r>
      <w:r w:rsidR="003D29BE">
        <w:rPr>
          <w:rFonts w:cstheme="minorHAnsi"/>
        </w:rPr>
        <w:t xml:space="preserve">ill meet again before May 8 at </w:t>
      </w:r>
      <w:r w:rsidR="008349D9" w:rsidRPr="00CF22FB">
        <w:rPr>
          <w:rFonts w:cstheme="minorHAnsi"/>
        </w:rPr>
        <w:t>l</w:t>
      </w:r>
      <w:r w:rsidR="003D29BE">
        <w:rPr>
          <w:rFonts w:cstheme="minorHAnsi"/>
        </w:rPr>
        <w:t>e</w:t>
      </w:r>
      <w:r w:rsidR="008349D9" w:rsidRPr="00CF22FB">
        <w:rPr>
          <w:rFonts w:cstheme="minorHAnsi"/>
        </w:rPr>
        <w:t>a</w:t>
      </w:r>
      <w:r w:rsidR="003D29BE">
        <w:rPr>
          <w:rFonts w:cstheme="minorHAnsi"/>
        </w:rPr>
        <w:t>s</w:t>
      </w:r>
      <w:r w:rsidR="008349D9" w:rsidRPr="00CF22FB">
        <w:rPr>
          <w:rFonts w:cstheme="minorHAnsi"/>
        </w:rPr>
        <w:t xml:space="preserve">t one in person and maybe also on the telephone. </w:t>
      </w:r>
      <w:r w:rsidR="005A795C" w:rsidRPr="00CF22FB">
        <w:rPr>
          <w:rFonts w:cstheme="minorHAnsi"/>
        </w:rPr>
        <w:t>Person 16</w:t>
      </w:r>
      <w:r w:rsidR="008349D9" w:rsidRPr="00CF22FB">
        <w:rPr>
          <w:rFonts w:cstheme="minorHAnsi"/>
        </w:rPr>
        <w:t xml:space="preserve"> will send out a doodle poll.</w:t>
      </w:r>
    </w:p>
    <w:p w:rsidR="00FD7CE5" w:rsidRPr="00CF22FB" w:rsidRDefault="005A795C" w:rsidP="005A795C">
      <w:pPr>
        <w:pStyle w:val="ListParagraph"/>
        <w:numPr>
          <w:ilvl w:val="0"/>
          <w:numId w:val="53"/>
        </w:numPr>
        <w:rPr>
          <w:rFonts w:cstheme="minorHAnsi"/>
        </w:rPr>
      </w:pPr>
      <w:r w:rsidRPr="00CF22FB">
        <w:rPr>
          <w:rFonts w:cstheme="minorHAnsi"/>
        </w:rPr>
        <w:t>Eugen</w:t>
      </w:r>
      <w:r w:rsidR="008349D9" w:rsidRPr="00CF22FB">
        <w:rPr>
          <w:rFonts w:cstheme="minorHAnsi"/>
        </w:rPr>
        <w:t>e will work on the BPA coordinator proposal. Wendy and team will work on the principles.</w:t>
      </w:r>
    </w:p>
    <w:sectPr w:rsidR="00FD7CE5" w:rsidRPr="00CF22FB" w:rsidSect="008349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BC" w:rsidRDefault="008E03BC" w:rsidP="0027286B">
      <w:pPr>
        <w:spacing w:after="0" w:line="240" w:lineRule="auto"/>
      </w:pPr>
      <w:r>
        <w:separator/>
      </w:r>
    </w:p>
  </w:endnote>
  <w:endnote w:type="continuationSeparator" w:id="0">
    <w:p w:rsidR="008E03BC" w:rsidRDefault="008E03BC" w:rsidP="0027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BC" w:rsidRDefault="008E03BC" w:rsidP="0027286B">
      <w:pPr>
        <w:spacing w:after="0" w:line="240" w:lineRule="auto"/>
      </w:pPr>
      <w:r>
        <w:separator/>
      </w:r>
    </w:p>
  </w:footnote>
  <w:footnote w:type="continuationSeparator" w:id="0">
    <w:p w:rsidR="008E03BC" w:rsidRDefault="008E03BC" w:rsidP="0027286B">
      <w:pPr>
        <w:spacing w:after="0" w:line="240" w:lineRule="auto"/>
      </w:pPr>
      <w:r>
        <w:continuationSeparator/>
      </w:r>
    </w:p>
  </w:footnote>
  <w:footnote w:id="1">
    <w:p w:rsidR="00315645" w:rsidRDefault="00315645" w:rsidP="00315645">
      <w:pPr>
        <w:pStyle w:val="Default"/>
      </w:pPr>
      <w:r>
        <w:rPr>
          <w:rStyle w:val="FootnoteReference"/>
        </w:rPr>
        <w:footnoteRef/>
      </w:r>
      <w:r>
        <w:t xml:space="preserve"> </w:t>
      </w:r>
      <w:r w:rsidRPr="005D1AB2">
        <w:rPr>
          <w:rFonts w:ascii="Verdana" w:hAnsi="Verdana" w:cs="Verdana"/>
        </w:rPr>
        <w:t xml:space="preserve"> </w:t>
      </w:r>
      <w:r>
        <w:rPr>
          <w:rFonts w:ascii="Verdana" w:hAnsi="Verdana" w:cs="Verdana"/>
          <w:sz w:val="18"/>
          <w:szCs w:val="18"/>
        </w:rPr>
        <w:t>Out of respect for privacy</w:t>
      </w:r>
      <w:r w:rsidRPr="005D1AB2">
        <w:rPr>
          <w:rFonts w:ascii="Verdana" w:hAnsi="Verdana" w:cs="Verdana"/>
          <w:sz w:val="18"/>
          <w:szCs w:val="18"/>
        </w:rPr>
        <w:t>, only</w:t>
      </w:r>
      <w:r>
        <w:rPr>
          <w:rFonts w:ascii="Verdana" w:hAnsi="Verdana" w:cs="Verdana"/>
          <w:sz w:val="18"/>
          <w:szCs w:val="18"/>
        </w:rPr>
        <w:t xml:space="preserve"> attribution to</w:t>
      </w:r>
      <w:r w:rsidRPr="005D1AB2">
        <w:rPr>
          <w:rFonts w:ascii="Verdana" w:hAnsi="Verdana" w:cs="Verdana"/>
          <w:sz w:val="18"/>
          <w:szCs w:val="18"/>
        </w:rPr>
        <w:t xml:space="preserve"> </w:t>
      </w:r>
      <w:r>
        <w:rPr>
          <w:rFonts w:ascii="Verdana" w:hAnsi="Verdana" w:cs="Verdana"/>
          <w:sz w:val="18"/>
          <w:szCs w:val="18"/>
        </w:rPr>
        <w:t xml:space="preserve">comments from </w:t>
      </w:r>
      <w:r w:rsidRPr="005D1AB2">
        <w:rPr>
          <w:rFonts w:ascii="Verdana" w:hAnsi="Verdana" w:cs="Verdana"/>
          <w:sz w:val="18"/>
          <w:szCs w:val="18"/>
        </w:rPr>
        <w:t>BPA staff and workgroup co-chairs</w:t>
      </w:r>
      <w:r>
        <w:rPr>
          <w:rFonts w:ascii="Verdana" w:hAnsi="Verdana" w:cs="Verdana"/>
          <w:sz w:val="18"/>
          <w:szCs w:val="18"/>
        </w:rPr>
        <w:t xml:space="preserve"> is</w:t>
      </w:r>
      <w:r w:rsidRPr="005D1AB2">
        <w:rPr>
          <w:rFonts w:ascii="Verdana" w:hAnsi="Verdana" w:cs="Verdana"/>
          <w:sz w:val="18"/>
          <w:szCs w:val="18"/>
        </w:rPr>
        <w:t xml:space="preserve"> </w:t>
      </w:r>
      <w:r>
        <w:rPr>
          <w:rFonts w:ascii="Verdana" w:hAnsi="Verdana" w:cs="Verdana"/>
          <w:sz w:val="18"/>
          <w:szCs w:val="18"/>
        </w:rPr>
        <w:t>included</w:t>
      </w:r>
      <w:r w:rsidRPr="005D1AB2">
        <w:rPr>
          <w:rFonts w:ascii="Verdana" w:hAnsi="Verdana" w:cs="Verdana"/>
          <w:sz w:val="18"/>
          <w:szCs w:val="18"/>
        </w:rPr>
        <w:t xml:space="preserve"> in these meeting notes. </w:t>
      </w:r>
      <w:r w:rsidRPr="005D1AB2">
        <w:rPr>
          <w:rFonts w:ascii="Verdana" w:hAnsi="Verdana" w:cs="Verdan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26" w:rsidRDefault="000A2526">
    <w:pPr>
      <w:pStyle w:val="Header"/>
    </w:pPr>
    <w:r>
      <w:t>Pre-decisional – For Discussion Purposes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95FFDC"/>
    <w:multiLevelType w:val="hybridMultilevel"/>
    <w:tmpl w:val="6D3A1B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C300E"/>
    <w:multiLevelType w:val="hybridMultilevel"/>
    <w:tmpl w:val="AA169CC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9B6779"/>
    <w:multiLevelType w:val="hybridMultilevel"/>
    <w:tmpl w:val="B28E5F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32AE2"/>
    <w:multiLevelType w:val="hybridMultilevel"/>
    <w:tmpl w:val="B6264754"/>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016A2"/>
    <w:multiLevelType w:val="hybridMultilevel"/>
    <w:tmpl w:val="DEF2AA7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BF1562"/>
    <w:multiLevelType w:val="hybridMultilevel"/>
    <w:tmpl w:val="2984008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04911D"/>
    <w:multiLevelType w:val="hybridMultilevel"/>
    <w:tmpl w:val="EBAA79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FD034C1"/>
    <w:multiLevelType w:val="hybridMultilevel"/>
    <w:tmpl w:val="33CC91C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C826B8"/>
    <w:multiLevelType w:val="hybridMultilevel"/>
    <w:tmpl w:val="5A9433E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830DD4"/>
    <w:multiLevelType w:val="hybridMultilevel"/>
    <w:tmpl w:val="44700B7E"/>
    <w:lvl w:ilvl="0" w:tplc="3286949E">
      <w:start w:val="1"/>
      <w:numFmt w:val="bullet"/>
      <w:lvlText w:val=""/>
      <w:lvlJc w:val="left"/>
      <w:pPr>
        <w:tabs>
          <w:tab w:val="num" w:pos="720"/>
        </w:tabs>
        <w:ind w:left="720" w:hanging="360"/>
      </w:pPr>
      <w:rPr>
        <w:rFonts w:ascii="Wingdings" w:hAnsi="Wingdings" w:hint="default"/>
      </w:rPr>
    </w:lvl>
    <w:lvl w:ilvl="1" w:tplc="FBD24990" w:tentative="1">
      <w:start w:val="1"/>
      <w:numFmt w:val="bullet"/>
      <w:lvlText w:val=""/>
      <w:lvlJc w:val="left"/>
      <w:pPr>
        <w:tabs>
          <w:tab w:val="num" w:pos="1440"/>
        </w:tabs>
        <w:ind w:left="1440" w:hanging="360"/>
      </w:pPr>
      <w:rPr>
        <w:rFonts w:ascii="Wingdings" w:hAnsi="Wingdings" w:hint="default"/>
      </w:rPr>
    </w:lvl>
    <w:lvl w:ilvl="2" w:tplc="89DE8FAA" w:tentative="1">
      <w:start w:val="1"/>
      <w:numFmt w:val="bullet"/>
      <w:lvlText w:val=""/>
      <w:lvlJc w:val="left"/>
      <w:pPr>
        <w:tabs>
          <w:tab w:val="num" w:pos="2160"/>
        </w:tabs>
        <w:ind w:left="2160" w:hanging="360"/>
      </w:pPr>
      <w:rPr>
        <w:rFonts w:ascii="Wingdings" w:hAnsi="Wingdings" w:hint="default"/>
      </w:rPr>
    </w:lvl>
    <w:lvl w:ilvl="3" w:tplc="E94A6104" w:tentative="1">
      <w:start w:val="1"/>
      <w:numFmt w:val="bullet"/>
      <w:lvlText w:val=""/>
      <w:lvlJc w:val="left"/>
      <w:pPr>
        <w:tabs>
          <w:tab w:val="num" w:pos="2880"/>
        </w:tabs>
        <w:ind w:left="2880" w:hanging="360"/>
      </w:pPr>
      <w:rPr>
        <w:rFonts w:ascii="Wingdings" w:hAnsi="Wingdings" w:hint="default"/>
      </w:rPr>
    </w:lvl>
    <w:lvl w:ilvl="4" w:tplc="5A9A19B6" w:tentative="1">
      <w:start w:val="1"/>
      <w:numFmt w:val="bullet"/>
      <w:lvlText w:val=""/>
      <w:lvlJc w:val="left"/>
      <w:pPr>
        <w:tabs>
          <w:tab w:val="num" w:pos="3600"/>
        </w:tabs>
        <w:ind w:left="3600" w:hanging="360"/>
      </w:pPr>
      <w:rPr>
        <w:rFonts w:ascii="Wingdings" w:hAnsi="Wingdings" w:hint="default"/>
      </w:rPr>
    </w:lvl>
    <w:lvl w:ilvl="5" w:tplc="CAEE82A4" w:tentative="1">
      <w:start w:val="1"/>
      <w:numFmt w:val="bullet"/>
      <w:lvlText w:val=""/>
      <w:lvlJc w:val="left"/>
      <w:pPr>
        <w:tabs>
          <w:tab w:val="num" w:pos="4320"/>
        </w:tabs>
        <w:ind w:left="4320" w:hanging="360"/>
      </w:pPr>
      <w:rPr>
        <w:rFonts w:ascii="Wingdings" w:hAnsi="Wingdings" w:hint="default"/>
      </w:rPr>
    </w:lvl>
    <w:lvl w:ilvl="6" w:tplc="764841B2" w:tentative="1">
      <w:start w:val="1"/>
      <w:numFmt w:val="bullet"/>
      <w:lvlText w:val=""/>
      <w:lvlJc w:val="left"/>
      <w:pPr>
        <w:tabs>
          <w:tab w:val="num" w:pos="5040"/>
        </w:tabs>
        <w:ind w:left="5040" w:hanging="360"/>
      </w:pPr>
      <w:rPr>
        <w:rFonts w:ascii="Wingdings" w:hAnsi="Wingdings" w:hint="default"/>
      </w:rPr>
    </w:lvl>
    <w:lvl w:ilvl="7" w:tplc="B9580C2A" w:tentative="1">
      <w:start w:val="1"/>
      <w:numFmt w:val="bullet"/>
      <w:lvlText w:val=""/>
      <w:lvlJc w:val="left"/>
      <w:pPr>
        <w:tabs>
          <w:tab w:val="num" w:pos="5760"/>
        </w:tabs>
        <w:ind w:left="5760" w:hanging="360"/>
      </w:pPr>
      <w:rPr>
        <w:rFonts w:ascii="Wingdings" w:hAnsi="Wingdings" w:hint="default"/>
      </w:rPr>
    </w:lvl>
    <w:lvl w:ilvl="8" w:tplc="EF40F2FA" w:tentative="1">
      <w:start w:val="1"/>
      <w:numFmt w:val="bullet"/>
      <w:lvlText w:val=""/>
      <w:lvlJc w:val="left"/>
      <w:pPr>
        <w:tabs>
          <w:tab w:val="num" w:pos="6480"/>
        </w:tabs>
        <w:ind w:left="6480" w:hanging="360"/>
      </w:pPr>
      <w:rPr>
        <w:rFonts w:ascii="Wingdings" w:hAnsi="Wingdings" w:hint="default"/>
      </w:rPr>
    </w:lvl>
  </w:abstractNum>
  <w:abstractNum w:abstractNumId="10">
    <w:nsid w:val="2B617113"/>
    <w:multiLevelType w:val="hybridMultilevel"/>
    <w:tmpl w:val="8E70BFC6"/>
    <w:lvl w:ilvl="0" w:tplc="BD3EAE84">
      <w:start w:val="1"/>
      <w:numFmt w:val="bullet"/>
      <w:lvlText w:val=""/>
      <w:lvlJc w:val="left"/>
      <w:pPr>
        <w:tabs>
          <w:tab w:val="num" w:pos="720"/>
        </w:tabs>
        <w:ind w:left="720" w:hanging="360"/>
      </w:pPr>
      <w:rPr>
        <w:rFonts w:ascii="Wingdings" w:hAnsi="Wingdings" w:hint="default"/>
      </w:rPr>
    </w:lvl>
    <w:lvl w:ilvl="1" w:tplc="AF7010E6" w:tentative="1">
      <w:start w:val="1"/>
      <w:numFmt w:val="bullet"/>
      <w:lvlText w:val=""/>
      <w:lvlJc w:val="left"/>
      <w:pPr>
        <w:tabs>
          <w:tab w:val="num" w:pos="1440"/>
        </w:tabs>
        <w:ind w:left="1440" w:hanging="360"/>
      </w:pPr>
      <w:rPr>
        <w:rFonts w:ascii="Wingdings" w:hAnsi="Wingdings" w:hint="default"/>
      </w:rPr>
    </w:lvl>
    <w:lvl w:ilvl="2" w:tplc="B5FE5FBA" w:tentative="1">
      <w:start w:val="1"/>
      <w:numFmt w:val="bullet"/>
      <w:lvlText w:val=""/>
      <w:lvlJc w:val="left"/>
      <w:pPr>
        <w:tabs>
          <w:tab w:val="num" w:pos="2160"/>
        </w:tabs>
        <w:ind w:left="2160" w:hanging="360"/>
      </w:pPr>
      <w:rPr>
        <w:rFonts w:ascii="Wingdings" w:hAnsi="Wingdings" w:hint="default"/>
      </w:rPr>
    </w:lvl>
    <w:lvl w:ilvl="3" w:tplc="D9BA53A4" w:tentative="1">
      <w:start w:val="1"/>
      <w:numFmt w:val="bullet"/>
      <w:lvlText w:val=""/>
      <w:lvlJc w:val="left"/>
      <w:pPr>
        <w:tabs>
          <w:tab w:val="num" w:pos="2880"/>
        </w:tabs>
        <w:ind w:left="2880" w:hanging="360"/>
      </w:pPr>
      <w:rPr>
        <w:rFonts w:ascii="Wingdings" w:hAnsi="Wingdings" w:hint="default"/>
      </w:rPr>
    </w:lvl>
    <w:lvl w:ilvl="4" w:tplc="3E6E693C" w:tentative="1">
      <w:start w:val="1"/>
      <w:numFmt w:val="bullet"/>
      <w:lvlText w:val=""/>
      <w:lvlJc w:val="left"/>
      <w:pPr>
        <w:tabs>
          <w:tab w:val="num" w:pos="3600"/>
        </w:tabs>
        <w:ind w:left="3600" w:hanging="360"/>
      </w:pPr>
      <w:rPr>
        <w:rFonts w:ascii="Wingdings" w:hAnsi="Wingdings" w:hint="default"/>
      </w:rPr>
    </w:lvl>
    <w:lvl w:ilvl="5" w:tplc="B1361470" w:tentative="1">
      <w:start w:val="1"/>
      <w:numFmt w:val="bullet"/>
      <w:lvlText w:val=""/>
      <w:lvlJc w:val="left"/>
      <w:pPr>
        <w:tabs>
          <w:tab w:val="num" w:pos="4320"/>
        </w:tabs>
        <w:ind w:left="4320" w:hanging="360"/>
      </w:pPr>
      <w:rPr>
        <w:rFonts w:ascii="Wingdings" w:hAnsi="Wingdings" w:hint="default"/>
      </w:rPr>
    </w:lvl>
    <w:lvl w:ilvl="6" w:tplc="7A4E5D68" w:tentative="1">
      <w:start w:val="1"/>
      <w:numFmt w:val="bullet"/>
      <w:lvlText w:val=""/>
      <w:lvlJc w:val="left"/>
      <w:pPr>
        <w:tabs>
          <w:tab w:val="num" w:pos="5040"/>
        </w:tabs>
        <w:ind w:left="5040" w:hanging="360"/>
      </w:pPr>
      <w:rPr>
        <w:rFonts w:ascii="Wingdings" w:hAnsi="Wingdings" w:hint="default"/>
      </w:rPr>
    </w:lvl>
    <w:lvl w:ilvl="7" w:tplc="E9EA457E" w:tentative="1">
      <w:start w:val="1"/>
      <w:numFmt w:val="bullet"/>
      <w:lvlText w:val=""/>
      <w:lvlJc w:val="left"/>
      <w:pPr>
        <w:tabs>
          <w:tab w:val="num" w:pos="5760"/>
        </w:tabs>
        <w:ind w:left="5760" w:hanging="360"/>
      </w:pPr>
      <w:rPr>
        <w:rFonts w:ascii="Wingdings" w:hAnsi="Wingdings" w:hint="default"/>
      </w:rPr>
    </w:lvl>
    <w:lvl w:ilvl="8" w:tplc="6B8C3FF4" w:tentative="1">
      <w:start w:val="1"/>
      <w:numFmt w:val="bullet"/>
      <w:lvlText w:val=""/>
      <w:lvlJc w:val="left"/>
      <w:pPr>
        <w:tabs>
          <w:tab w:val="num" w:pos="6480"/>
        </w:tabs>
        <w:ind w:left="6480" w:hanging="360"/>
      </w:pPr>
      <w:rPr>
        <w:rFonts w:ascii="Wingdings" w:hAnsi="Wingdings" w:hint="default"/>
      </w:rPr>
    </w:lvl>
  </w:abstractNum>
  <w:abstractNum w:abstractNumId="11">
    <w:nsid w:val="2B8F3B1B"/>
    <w:multiLevelType w:val="hybridMultilevel"/>
    <w:tmpl w:val="58809714"/>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33744"/>
    <w:multiLevelType w:val="hybridMultilevel"/>
    <w:tmpl w:val="D40C8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87790"/>
    <w:multiLevelType w:val="hybridMultilevel"/>
    <w:tmpl w:val="3D2C1A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F010630"/>
    <w:multiLevelType w:val="hybridMultilevel"/>
    <w:tmpl w:val="0B2A88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C1F69"/>
    <w:multiLevelType w:val="hybridMultilevel"/>
    <w:tmpl w:val="64824E78"/>
    <w:lvl w:ilvl="0" w:tplc="B2D41824">
      <w:start w:val="1"/>
      <w:numFmt w:val="bullet"/>
      <w:lvlText w:val="–"/>
      <w:lvlJc w:val="left"/>
      <w:pPr>
        <w:tabs>
          <w:tab w:val="num" w:pos="720"/>
        </w:tabs>
        <w:ind w:left="720" w:hanging="360"/>
      </w:pPr>
      <w:rPr>
        <w:rFonts w:ascii="Verdana" w:hAnsi="Verdana" w:hint="default"/>
      </w:rPr>
    </w:lvl>
    <w:lvl w:ilvl="1" w:tplc="7DC45A6C" w:tentative="1">
      <w:start w:val="1"/>
      <w:numFmt w:val="bullet"/>
      <w:lvlText w:val="–"/>
      <w:lvlJc w:val="left"/>
      <w:pPr>
        <w:tabs>
          <w:tab w:val="num" w:pos="1440"/>
        </w:tabs>
        <w:ind w:left="1440" w:hanging="360"/>
      </w:pPr>
      <w:rPr>
        <w:rFonts w:ascii="Verdana" w:hAnsi="Verdana" w:hint="default"/>
      </w:rPr>
    </w:lvl>
    <w:lvl w:ilvl="2" w:tplc="487293E8">
      <w:start w:val="1"/>
      <w:numFmt w:val="bullet"/>
      <w:lvlText w:val="–"/>
      <w:lvlJc w:val="left"/>
      <w:pPr>
        <w:tabs>
          <w:tab w:val="num" w:pos="2160"/>
        </w:tabs>
        <w:ind w:left="2160" w:hanging="360"/>
      </w:pPr>
      <w:rPr>
        <w:rFonts w:ascii="Verdana" w:hAnsi="Verdana" w:hint="default"/>
      </w:rPr>
    </w:lvl>
    <w:lvl w:ilvl="3" w:tplc="D6921846" w:tentative="1">
      <w:start w:val="1"/>
      <w:numFmt w:val="bullet"/>
      <w:lvlText w:val="–"/>
      <w:lvlJc w:val="left"/>
      <w:pPr>
        <w:tabs>
          <w:tab w:val="num" w:pos="2880"/>
        </w:tabs>
        <w:ind w:left="2880" w:hanging="360"/>
      </w:pPr>
      <w:rPr>
        <w:rFonts w:ascii="Verdana" w:hAnsi="Verdana" w:hint="default"/>
      </w:rPr>
    </w:lvl>
    <w:lvl w:ilvl="4" w:tplc="78CA83A0" w:tentative="1">
      <w:start w:val="1"/>
      <w:numFmt w:val="bullet"/>
      <w:lvlText w:val="–"/>
      <w:lvlJc w:val="left"/>
      <w:pPr>
        <w:tabs>
          <w:tab w:val="num" w:pos="3600"/>
        </w:tabs>
        <w:ind w:left="3600" w:hanging="360"/>
      </w:pPr>
      <w:rPr>
        <w:rFonts w:ascii="Verdana" w:hAnsi="Verdana" w:hint="default"/>
      </w:rPr>
    </w:lvl>
    <w:lvl w:ilvl="5" w:tplc="069AA806" w:tentative="1">
      <w:start w:val="1"/>
      <w:numFmt w:val="bullet"/>
      <w:lvlText w:val="–"/>
      <w:lvlJc w:val="left"/>
      <w:pPr>
        <w:tabs>
          <w:tab w:val="num" w:pos="4320"/>
        </w:tabs>
        <w:ind w:left="4320" w:hanging="360"/>
      </w:pPr>
      <w:rPr>
        <w:rFonts w:ascii="Verdana" w:hAnsi="Verdana" w:hint="default"/>
      </w:rPr>
    </w:lvl>
    <w:lvl w:ilvl="6" w:tplc="5E8CAA90" w:tentative="1">
      <w:start w:val="1"/>
      <w:numFmt w:val="bullet"/>
      <w:lvlText w:val="–"/>
      <w:lvlJc w:val="left"/>
      <w:pPr>
        <w:tabs>
          <w:tab w:val="num" w:pos="5040"/>
        </w:tabs>
        <w:ind w:left="5040" w:hanging="360"/>
      </w:pPr>
      <w:rPr>
        <w:rFonts w:ascii="Verdana" w:hAnsi="Verdana" w:hint="default"/>
      </w:rPr>
    </w:lvl>
    <w:lvl w:ilvl="7" w:tplc="0714E500" w:tentative="1">
      <w:start w:val="1"/>
      <w:numFmt w:val="bullet"/>
      <w:lvlText w:val="–"/>
      <w:lvlJc w:val="left"/>
      <w:pPr>
        <w:tabs>
          <w:tab w:val="num" w:pos="5760"/>
        </w:tabs>
        <w:ind w:left="5760" w:hanging="360"/>
      </w:pPr>
      <w:rPr>
        <w:rFonts w:ascii="Verdana" w:hAnsi="Verdana" w:hint="default"/>
      </w:rPr>
    </w:lvl>
    <w:lvl w:ilvl="8" w:tplc="B8841672" w:tentative="1">
      <w:start w:val="1"/>
      <w:numFmt w:val="bullet"/>
      <w:lvlText w:val="–"/>
      <w:lvlJc w:val="left"/>
      <w:pPr>
        <w:tabs>
          <w:tab w:val="num" w:pos="6480"/>
        </w:tabs>
        <w:ind w:left="6480" w:hanging="360"/>
      </w:pPr>
      <w:rPr>
        <w:rFonts w:ascii="Verdana" w:hAnsi="Verdana" w:hint="default"/>
      </w:rPr>
    </w:lvl>
  </w:abstractNum>
  <w:abstractNum w:abstractNumId="16">
    <w:nsid w:val="2FC26D63"/>
    <w:multiLevelType w:val="hybridMultilevel"/>
    <w:tmpl w:val="6302E3C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8769E1"/>
    <w:multiLevelType w:val="hybridMultilevel"/>
    <w:tmpl w:val="37AE760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11378D"/>
    <w:multiLevelType w:val="hybridMultilevel"/>
    <w:tmpl w:val="A2F64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F90B1A"/>
    <w:multiLevelType w:val="hybridMultilevel"/>
    <w:tmpl w:val="4F54BD7C"/>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753025"/>
    <w:multiLevelType w:val="hybridMultilevel"/>
    <w:tmpl w:val="5C467D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DD2597"/>
    <w:multiLevelType w:val="hybridMultilevel"/>
    <w:tmpl w:val="A3E62956"/>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D737A"/>
    <w:multiLevelType w:val="hybridMultilevel"/>
    <w:tmpl w:val="C6F434EC"/>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535B5"/>
    <w:multiLevelType w:val="hybridMultilevel"/>
    <w:tmpl w:val="3710BBD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527369A"/>
    <w:multiLevelType w:val="hybridMultilevel"/>
    <w:tmpl w:val="EDF46CA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6753F9A"/>
    <w:multiLevelType w:val="hybridMultilevel"/>
    <w:tmpl w:val="7E80977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383D4C"/>
    <w:multiLevelType w:val="hybridMultilevel"/>
    <w:tmpl w:val="A390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F05DFA"/>
    <w:multiLevelType w:val="hybridMultilevel"/>
    <w:tmpl w:val="0D5E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C83F05"/>
    <w:multiLevelType w:val="hybridMultilevel"/>
    <w:tmpl w:val="C6E4C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DEA4DF3"/>
    <w:multiLevelType w:val="hybridMultilevel"/>
    <w:tmpl w:val="3864C7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05A4230"/>
    <w:multiLevelType w:val="hybridMultilevel"/>
    <w:tmpl w:val="E5BC0E7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534B304A"/>
    <w:multiLevelType w:val="hybridMultilevel"/>
    <w:tmpl w:val="61A44A8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4D63A6"/>
    <w:multiLevelType w:val="hybridMultilevel"/>
    <w:tmpl w:val="59B86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FD4029"/>
    <w:multiLevelType w:val="hybridMultilevel"/>
    <w:tmpl w:val="26E47A3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A123B1D"/>
    <w:multiLevelType w:val="hybridMultilevel"/>
    <w:tmpl w:val="175451A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F05A42"/>
    <w:multiLevelType w:val="hybridMultilevel"/>
    <w:tmpl w:val="DC042F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7C77FE"/>
    <w:multiLevelType w:val="hybridMultilevel"/>
    <w:tmpl w:val="4384A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E913017"/>
    <w:multiLevelType w:val="hybridMultilevel"/>
    <w:tmpl w:val="572CA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A9501B"/>
    <w:multiLevelType w:val="hybridMultilevel"/>
    <w:tmpl w:val="A92A51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C621B8"/>
    <w:multiLevelType w:val="hybridMultilevel"/>
    <w:tmpl w:val="9EFE1CA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3186686"/>
    <w:multiLevelType w:val="hybridMultilevel"/>
    <w:tmpl w:val="C6D2F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F44E97"/>
    <w:multiLevelType w:val="hybridMultilevel"/>
    <w:tmpl w:val="9E826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205FBB"/>
    <w:multiLevelType w:val="hybridMultilevel"/>
    <w:tmpl w:val="8A34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7893058"/>
    <w:multiLevelType w:val="hybridMultilevel"/>
    <w:tmpl w:val="DC9CD5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A20297B"/>
    <w:multiLevelType w:val="hybridMultilevel"/>
    <w:tmpl w:val="0F080966"/>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6AC017E0"/>
    <w:multiLevelType w:val="hybridMultilevel"/>
    <w:tmpl w:val="5AC2567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EC1B8D"/>
    <w:multiLevelType w:val="hybridMultilevel"/>
    <w:tmpl w:val="63A2BF2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B5E3531"/>
    <w:multiLevelType w:val="hybridMultilevel"/>
    <w:tmpl w:val="C3C62B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B8B6F37"/>
    <w:multiLevelType w:val="hybridMultilevel"/>
    <w:tmpl w:val="C8B8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9E4952"/>
    <w:multiLevelType w:val="hybridMultilevel"/>
    <w:tmpl w:val="4132673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29A4FD6"/>
    <w:multiLevelType w:val="hybridMultilevel"/>
    <w:tmpl w:val="1230186A"/>
    <w:lvl w:ilvl="0" w:tplc="04090003">
      <w:start w:val="1"/>
      <w:numFmt w:val="bullet"/>
      <w:lvlText w:val="o"/>
      <w:lvlJc w:val="left"/>
      <w:pPr>
        <w:ind w:left="360" w:hanging="360"/>
      </w:pPr>
      <w:rPr>
        <w:rFonts w:ascii="Courier New" w:hAnsi="Courier New" w:cs="Courier New" w:hint="default"/>
      </w:r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2D526AE"/>
    <w:multiLevelType w:val="hybridMultilevel"/>
    <w:tmpl w:val="19A42B06"/>
    <w:lvl w:ilvl="0" w:tplc="ED3EE18E">
      <w:start w:val="1"/>
      <w:numFmt w:val="bullet"/>
      <w:lvlText w:val=""/>
      <w:lvlJc w:val="left"/>
      <w:pPr>
        <w:tabs>
          <w:tab w:val="num" w:pos="720"/>
        </w:tabs>
        <w:ind w:left="720" w:hanging="360"/>
      </w:pPr>
      <w:rPr>
        <w:rFonts w:ascii="Wingdings" w:hAnsi="Wingdings" w:hint="default"/>
      </w:rPr>
    </w:lvl>
    <w:lvl w:ilvl="1" w:tplc="9AF05F40">
      <w:start w:val="1023"/>
      <w:numFmt w:val="bullet"/>
      <w:lvlText w:val="•"/>
      <w:lvlJc w:val="left"/>
      <w:pPr>
        <w:tabs>
          <w:tab w:val="num" w:pos="1440"/>
        </w:tabs>
        <w:ind w:left="1440" w:hanging="360"/>
      </w:pPr>
      <w:rPr>
        <w:rFonts w:ascii="Times New Roman" w:hAnsi="Times New Roman" w:hint="default"/>
      </w:rPr>
    </w:lvl>
    <w:lvl w:ilvl="2" w:tplc="832231EC">
      <w:start w:val="1023"/>
      <w:numFmt w:val="bullet"/>
      <w:lvlText w:val="–"/>
      <w:lvlJc w:val="left"/>
      <w:pPr>
        <w:tabs>
          <w:tab w:val="num" w:pos="2160"/>
        </w:tabs>
        <w:ind w:left="2160" w:hanging="360"/>
      </w:pPr>
      <w:rPr>
        <w:rFonts w:ascii="Verdana" w:hAnsi="Verdana" w:hint="default"/>
      </w:rPr>
    </w:lvl>
    <w:lvl w:ilvl="3" w:tplc="9E0E10C0" w:tentative="1">
      <w:start w:val="1"/>
      <w:numFmt w:val="bullet"/>
      <w:lvlText w:val=""/>
      <w:lvlJc w:val="left"/>
      <w:pPr>
        <w:tabs>
          <w:tab w:val="num" w:pos="2880"/>
        </w:tabs>
        <w:ind w:left="2880" w:hanging="360"/>
      </w:pPr>
      <w:rPr>
        <w:rFonts w:ascii="Wingdings" w:hAnsi="Wingdings" w:hint="default"/>
      </w:rPr>
    </w:lvl>
    <w:lvl w:ilvl="4" w:tplc="E13C4E3C" w:tentative="1">
      <w:start w:val="1"/>
      <w:numFmt w:val="bullet"/>
      <w:lvlText w:val=""/>
      <w:lvlJc w:val="left"/>
      <w:pPr>
        <w:tabs>
          <w:tab w:val="num" w:pos="3600"/>
        </w:tabs>
        <w:ind w:left="3600" w:hanging="360"/>
      </w:pPr>
      <w:rPr>
        <w:rFonts w:ascii="Wingdings" w:hAnsi="Wingdings" w:hint="default"/>
      </w:rPr>
    </w:lvl>
    <w:lvl w:ilvl="5" w:tplc="CA42D812" w:tentative="1">
      <w:start w:val="1"/>
      <w:numFmt w:val="bullet"/>
      <w:lvlText w:val=""/>
      <w:lvlJc w:val="left"/>
      <w:pPr>
        <w:tabs>
          <w:tab w:val="num" w:pos="4320"/>
        </w:tabs>
        <w:ind w:left="4320" w:hanging="360"/>
      </w:pPr>
      <w:rPr>
        <w:rFonts w:ascii="Wingdings" w:hAnsi="Wingdings" w:hint="default"/>
      </w:rPr>
    </w:lvl>
    <w:lvl w:ilvl="6" w:tplc="EA4292C4" w:tentative="1">
      <w:start w:val="1"/>
      <w:numFmt w:val="bullet"/>
      <w:lvlText w:val=""/>
      <w:lvlJc w:val="left"/>
      <w:pPr>
        <w:tabs>
          <w:tab w:val="num" w:pos="5040"/>
        </w:tabs>
        <w:ind w:left="5040" w:hanging="360"/>
      </w:pPr>
      <w:rPr>
        <w:rFonts w:ascii="Wingdings" w:hAnsi="Wingdings" w:hint="default"/>
      </w:rPr>
    </w:lvl>
    <w:lvl w:ilvl="7" w:tplc="01F0A31A" w:tentative="1">
      <w:start w:val="1"/>
      <w:numFmt w:val="bullet"/>
      <w:lvlText w:val=""/>
      <w:lvlJc w:val="left"/>
      <w:pPr>
        <w:tabs>
          <w:tab w:val="num" w:pos="5760"/>
        </w:tabs>
        <w:ind w:left="5760" w:hanging="360"/>
      </w:pPr>
      <w:rPr>
        <w:rFonts w:ascii="Wingdings" w:hAnsi="Wingdings" w:hint="default"/>
      </w:rPr>
    </w:lvl>
    <w:lvl w:ilvl="8" w:tplc="A7FC08BE" w:tentative="1">
      <w:start w:val="1"/>
      <w:numFmt w:val="bullet"/>
      <w:lvlText w:val=""/>
      <w:lvlJc w:val="left"/>
      <w:pPr>
        <w:tabs>
          <w:tab w:val="num" w:pos="6480"/>
        </w:tabs>
        <w:ind w:left="6480" w:hanging="360"/>
      </w:pPr>
      <w:rPr>
        <w:rFonts w:ascii="Wingdings" w:hAnsi="Wingdings" w:hint="default"/>
      </w:rPr>
    </w:lvl>
  </w:abstractNum>
  <w:abstractNum w:abstractNumId="52">
    <w:nsid w:val="73F54F6F"/>
    <w:multiLevelType w:val="hybridMultilevel"/>
    <w:tmpl w:val="1786CFF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B14521"/>
    <w:multiLevelType w:val="hybridMultilevel"/>
    <w:tmpl w:val="223E0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6"/>
  </w:num>
  <w:num w:numId="4">
    <w:abstractNumId w:val="10"/>
  </w:num>
  <w:num w:numId="5">
    <w:abstractNumId w:val="9"/>
  </w:num>
  <w:num w:numId="6">
    <w:abstractNumId w:val="42"/>
  </w:num>
  <w:num w:numId="7">
    <w:abstractNumId w:val="1"/>
  </w:num>
  <w:num w:numId="8">
    <w:abstractNumId w:val="31"/>
  </w:num>
  <w:num w:numId="9">
    <w:abstractNumId w:val="20"/>
  </w:num>
  <w:num w:numId="10">
    <w:abstractNumId w:val="47"/>
  </w:num>
  <w:num w:numId="11">
    <w:abstractNumId w:val="18"/>
  </w:num>
  <w:num w:numId="12">
    <w:abstractNumId w:val="36"/>
  </w:num>
  <w:num w:numId="13">
    <w:abstractNumId w:val="44"/>
  </w:num>
  <w:num w:numId="14">
    <w:abstractNumId w:val="13"/>
  </w:num>
  <w:num w:numId="15">
    <w:abstractNumId w:val="17"/>
  </w:num>
  <w:num w:numId="16">
    <w:abstractNumId w:val="4"/>
  </w:num>
  <w:num w:numId="17">
    <w:abstractNumId w:val="12"/>
  </w:num>
  <w:num w:numId="18">
    <w:abstractNumId w:val="32"/>
  </w:num>
  <w:num w:numId="19">
    <w:abstractNumId w:val="37"/>
  </w:num>
  <w:num w:numId="20">
    <w:abstractNumId w:val="23"/>
  </w:num>
  <w:num w:numId="21">
    <w:abstractNumId w:val="43"/>
  </w:num>
  <w:num w:numId="22">
    <w:abstractNumId w:val="49"/>
  </w:num>
  <w:num w:numId="23">
    <w:abstractNumId w:val="52"/>
  </w:num>
  <w:num w:numId="24">
    <w:abstractNumId w:val="33"/>
  </w:num>
  <w:num w:numId="25">
    <w:abstractNumId w:val="39"/>
  </w:num>
  <w:num w:numId="26">
    <w:abstractNumId w:val="3"/>
  </w:num>
  <w:num w:numId="27">
    <w:abstractNumId w:val="38"/>
  </w:num>
  <w:num w:numId="28">
    <w:abstractNumId w:val="34"/>
  </w:num>
  <w:num w:numId="29">
    <w:abstractNumId w:val="14"/>
  </w:num>
  <w:num w:numId="30">
    <w:abstractNumId w:val="35"/>
  </w:num>
  <w:num w:numId="31">
    <w:abstractNumId w:val="7"/>
  </w:num>
  <w:num w:numId="32">
    <w:abstractNumId w:val="46"/>
  </w:num>
  <w:num w:numId="33">
    <w:abstractNumId w:val="5"/>
  </w:num>
  <w:num w:numId="34">
    <w:abstractNumId w:val="50"/>
  </w:num>
  <w:num w:numId="35">
    <w:abstractNumId w:val="11"/>
  </w:num>
  <w:num w:numId="36">
    <w:abstractNumId w:val="19"/>
  </w:num>
  <w:num w:numId="37">
    <w:abstractNumId w:val="21"/>
  </w:num>
  <w:num w:numId="38">
    <w:abstractNumId w:val="16"/>
  </w:num>
  <w:num w:numId="39">
    <w:abstractNumId w:val="22"/>
  </w:num>
  <w:num w:numId="40">
    <w:abstractNumId w:val="29"/>
  </w:num>
  <w:num w:numId="41">
    <w:abstractNumId w:val="30"/>
  </w:num>
  <w:num w:numId="42">
    <w:abstractNumId w:val="24"/>
  </w:num>
  <w:num w:numId="43">
    <w:abstractNumId w:val="25"/>
  </w:num>
  <w:num w:numId="44">
    <w:abstractNumId w:val="2"/>
  </w:num>
  <w:num w:numId="45">
    <w:abstractNumId w:val="40"/>
  </w:num>
  <w:num w:numId="46">
    <w:abstractNumId w:val="48"/>
  </w:num>
  <w:num w:numId="47">
    <w:abstractNumId w:val="53"/>
  </w:num>
  <w:num w:numId="48">
    <w:abstractNumId w:val="26"/>
  </w:num>
  <w:num w:numId="49">
    <w:abstractNumId w:val="28"/>
  </w:num>
  <w:num w:numId="50">
    <w:abstractNumId w:val="51"/>
  </w:num>
  <w:num w:numId="51">
    <w:abstractNumId w:val="15"/>
  </w:num>
  <w:num w:numId="52">
    <w:abstractNumId w:val="8"/>
  </w:num>
  <w:num w:numId="53">
    <w:abstractNumId w:val="27"/>
  </w:num>
  <w:num w:numId="5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35"/>
    <w:rsid w:val="0000202A"/>
    <w:rsid w:val="00002172"/>
    <w:rsid w:val="00005CE1"/>
    <w:rsid w:val="00012666"/>
    <w:rsid w:val="0001632D"/>
    <w:rsid w:val="00016419"/>
    <w:rsid w:val="0001660B"/>
    <w:rsid w:val="00020D7E"/>
    <w:rsid w:val="00026AB5"/>
    <w:rsid w:val="00030BEF"/>
    <w:rsid w:val="00032696"/>
    <w:rsid w:val="00033081"/>
    <w:rsid w:val="00035553"/>
    <w:rsid w:val="00040609"/>
    <w:rsid w:val="000443EE"/>
    <w:rsid w:val="0004454D"/>
    <w:rsid w:val="00044EF6"/>
    <w:rsid w:val="00053BA7"/>
    <w:rsid w:val="00067149"/>
    <w:rsid w:val="00067457"/>
    <w:rsid w:val="00072FAB"/>
    <w:rsid w:val="00073F9A"/>
    <w:rsid w:val="000858AB"/>
    <w:rsid w:val="000866ED"/>
    <w:rsid w:val="00093103"/>
    <w:rsid w:val="0009697F"/>
    <w:rsid w:val="000A2526"/>
    <w:rsid w:val="000A4ECD"/>
    <w:rsid w:val="000B1E18"/>
    <w:rsid w:val="000B28EB"/>
    <w:rsid w:val="000C0285"/>
    <w:rsid w:val="000C58AC"/>
    <w:rsid w:val="000D2B3D"/>
    <w:rsid w:val="000E17D1"/>
    <w:rsid w:val="000E5B04"/>
    <w:rsid w:val="000E5C68"/>
    <w:rsid w:val="000F3440"/>
    <w:rsid w:val="000F36B6"/>
    <w:rsid w:val="000F47AA"/>
    <w:rsid w:val="000F7D34"/>
    <w:rsid w:val="00110250"/>
    <w:rsid w:val="00110FB9"/>
    <w:rsid w:val="00115AE5"/>
    <w:rsid w:val="0013472F"/>
    <w:rsid w:val="00140394"/>
    <w:rsid w:val="001418EB"/>
    <w:rsid w:val="001423D1"/>
    <w:rsid w:val="00144219"/>
    <w:rsid w:val="0014548D"/>
    <w:rsid w:val="00146733"/>
    <w:rsid w:val="00146C72"/>
    <w:rsid w:val="00157C1A"/>
    <w:rsid w:val="00161420"/>
    <w:rsid w:val="00163BAD"/>
    <w:rsid w:val="00165543"/>
    <w:rsid w:val="00167A7E"/>
    <w:rsid w:val="00180C1B"/>
    <w:rsid w:val="00187916"/>
    <w:rsid w:val="00192DEA"/>
    <w:rsid w:val="00197A9A"/>
    <w:rsid w:val="001C08A3"/>
    <w:rsid w:val="001C15AB"/>
    <w:rsid w:val="001C1B5C"/>
    <w:rsid w:val="001C55C6"/>
    <w:rsid w:val="001D0BAD"/>
    <w:rsid w:val="001D38F5"/>
    <w:rsid w:val="001E1613"/>
    <w:rsid w:val="001F5CBC"/>
    <w:rsid w:val="00203CC8"/>
    <w:rsid w:val="00210A8C"/>
    <w:rsid w:val="00210AEF"/>
    <w:rsid w:val="002112E7"/>
    <w:rsid w:val="002143C5"/>
    <w:rsid w:val="00221FCD"/>
    <w:rsid w:val="00225628"/>
    <w:rsid w:val="002265A4"/>
    <w:rsid w:val="00230F82"/>
    <w:rsid w:val="00232490"/>
    <w:rsid w:val="00243198"/>
    <w:rsid w:val="00246051"/>
    <w:rsid w:val="00254A45"/>
    <w:rsid w:val="00264456"/>
    <w:rsid w:val="0027286B"/>
    <w:rsid w:val="00272A91"/>
    <w:rsid w:val="002732BB"/>
    <w:rsid w:val="0027366F"/>
    <w:rsid w:val="00274D83"/>
    <w:rsid w:val="002A12E5"/>
    <w:rsid w:val="002A4B04"/>
    <w:rsid w:val="002A6F86"/>
    <w:rsid w:val="002B6F3D"/>
    <w:rsid w:val="002B77BF"/>
    <w:rsid w:val="002E1DF8"/>
    <w:rsid w:val="002E3991"/>
    <w:rsid w:val="002F4C62"/>
    <w:rsid w:val="002F645F"/>
    <w:rsid w:val="00302208"/>
    <w:rsid w:val="0030288D"/>
    <w:rsid w:val="00303C9E"/>
    <w:rsid w:val="003066CA"/>
    <w:rsid w:val="00314462"/>
    <w:rsid w:val="00314F13"/>
    <w:rsid w:val="00315645"/>
    <w:rsid w:val="003168BC"/>
    <w:rsid w:val="0031739F"/>
    <w:rsid w:val="003207FD"/>
    <w:rsid w:val="00321312"/>
    <w:rsid w:val="00323349"/>
    <w:rsid w:val="003235E0"/>
    <w:rsid w:val="00330C66"/>
    <w:rsid w:val="00330DF5"/>
    <w:rsid w:val="003337B0"/>
    <w:rsid w:val="00335A04"/>
    <w:rsid w:val="0034055E"/>
    <w:rsid w:val="00344148"/>
    <w:rsid w:val="00345682"/>
    <w:rsid w:val="00354BD9"/>
    <w:rsid w:val="00356081"/>
    <w:rsid w:val="00357809"/>
    <w:rsid w:val="003605DF"/>
    <w:rsid w:val="00366F64"/>
    <w:rsid w:val="003757EA"/>
    <w:rsid w:val="00377148"/>
    <w:rsid w:val="003A035D"/>
    <w:rsid w:val="003A6CEF"/>
    <w:rsid w:val="003C053B"/>
    <w:rsid w:val="003C3B00"/>
    <w:rsid w:val="003C3B93"/>
    <w:rsid w:val="003C7D1E"/>
    <w:rsid w:val="003D29BE"/>
    <w:rsid w:val="003E2CE5"/>
    <w:rsid w:val="003E4938"/>
    <w:rsid w:val="003E7989"/>
    <w:rsid w:val="003F34BE"/>
    <w:rsid w:val="003F4883"/>
    <w:rsid w:val="00405785"/>
    <w:rsid w:val="00407B2F"/>
    <w:rsid w:val="00410860"/>
    <w:rsid w:val="00410FD9"/>
    <w:rsid w:val="00410FF9"/>
    <w:rsid w:val="00412259"/>
    <w:rsid w:val="00412A9F"/>
    <w:rsid w:val="00421AFE"/>
    <w:rsid w:val="00421B30"/>
    <w:rsid w:val="00423F96"/>
    <w:rsid w:val="00430D48"/>
    <w:rsid w:val="0043207B"/>
    <w:rsid w:val="00435B2E"/>
    <w:rsid w:val="00444ACE"/>
    <w:rsid w:val="0044616D"/>
    <w:rsid w:val="004562F2"/>
    <w:rsid w:val="00461171"/>
    <w:rsid w:val="004643B6"/>
    <w:rsid w:val="00467037"/>
    <w:rsid w:val="0047630E"/>
    <w:rsid w:val="00476CF0"/>
    <w:rsid w:val="004805C5"/>
    <w:rsid w:val="004838DE"/>
    <w:rsid w:val="0048507B"/>
    <w:rsid w:val="004926D8"/>
    <w:rsid w:val="00493462"/>
    <w:rsid w:val="004A0F54"/>
    <w:rsid w:val="004A3646"/>
    <w:rsid w:val="004A425B"/>
    <w:rsid w:val="004A6B24"/>
    <w:rsid w:val="004B1F6F"/>
    <w:rsid w:val="004B6F3B"/>
    <w:rsid w:val="004C196C"/>
    <w:rsid w:val="004C33AC"/>
    <w:rsid w:val="004C4160"/>
    <w:rsid w:val="004D051F"/>
    <w:rsid w:val="004D3C3B"/>
    <w:rsid w:val="004D7380"/>
    <w:rsid w:val="004D7A51"/>
    <w:rsid w:val="004E3112"/>
    <w:rsid w:val="004E35F9"/>
    <w:rsid w:val="004E3733"/>
    <w:rsid w:val="004E6444"/>
    <w:rsid w:val="004F2F94"/>
    <w:rsid w:val="004F5491"/>
    <w:rsid w:val="004F68BE"/>
    <w:rsid w:val="004F69E3"/>
    <w:rsid w:val="0050382A"/>
    <w:rsid w:val="00504E90"/>
    <w:rsid w:val="005050C0"/>
    <w:rsid w:val="00511F59"/>
    <w:rsid w:val="00514994"/>
    <w:rsid w:val="00515901"/>
    <w:rsid w:val="00515D64"/>
    <w:rsid w:val="005170E6"/>
    <w:rsid w:val="005221A2"/>
    <w:rsid w:val="00523320"/>
    <w:rsid w:val="0052548A"/>
    <w:rsid w:val="00526844"/>
    <w:rsid w:val="005269F1"/>
    <w:rsid w:val="00527F24"/>
    <w:rsid w:val="0053505D"/>
    <w:rsid w:val="00535784"/>
    <w:rsid w:val="00542D98"/>
    <w:rsid w:val="005450C8"/>
    <w:rsid w:val="005454B9"/>
    <w:rsid w:val="005508B0"/>
    <w:rsid w:val="005530D3"/>
    <w:rsid w:val="00555C1D"/>
    <w:rsid w:val="0055680C"/>
    <w:rsid w:val="00563789"/>
    <w:rsid w:val="00567377"/>
    <w:rsid w:val="005720C4"/>
    <w:rsid w:val="005750C2"/>
    <w:rsid w:val="005844FF"/>
    <w:rsid w:val="00584C90"/>
    <w:rsid w:val="005A0F15"/>
    <w:rsid w:val="005A0F95"/>
    <w:rsid w:val="005A4452"/>
    <w:rsid w:val="005A56E3"/>
    <w:rsid w:val="005A791C"/>
    <w:rsid w:val="005A795C"/>
    <w:rsid w:val="005B0D44"/>
    <w:rsid w:val="005C0C50"/>
    <w:rsid w:val="005C1815"/>
    <w:rsid w:val="005C4EB4"/>
    <w:rsid w:val="005C6403"/>
    <w:rsid w:val="005D1AB2"/>
    <w:rsid w:val="005D1DC1"/>
    <w:rsid w:val="005D68DA"/>
    <w:rsid w:val="005D717D"/>
    <w:rsid w:val="005D7829"/>
    <w:rsid w:val="005E2034"/>
    <w:rsid w:val="005E5279"/>
    <w:rsid w:val="005E654F"/>
    <w:rsid w:val="005E6747"/>
    <w:rsid w:val="005F0867"/>
    <w:rsid w:val="005F361F"/>
    <w:rsid w:val="0061246D"/>
    <w:rsid w:val="00614A22"/>
    <w:rsid w:val="00615666"/>
    <w:rsid w:val="006213BD"/>
    <w:rsid w:val="0062537C"/>
    <w:rsid w:val="00632599"/>
    <w:rsid w:val="0063536F"/>
    <w:rsid w:val="00635387"/>
    <w:rsid w:val="0064034E"/>
    <w:rsid w:val="00640E4C"/>
    <w:rsid w:val="00642591"/>
    <w:rsid w:val="0065327F"/>
    <w:rsid w:val="00667213"/>
    <w:rsid w:val="006709FB"/>
    <w:rsid w:val="00672244"/>
    <w:rsid w:val="006733DE"/>
    <w:rsid w:val="00674A1B"/>
    <w:rsid w:val="006756E6"/>
    <w:rsid w:val="00681BD2"/>
    <w:rsid w:val="006836F5"/>
    <w:rsid w:val="00697A35"/>
    <w:rsid w:val="006A2FAA"/>
    <w:rsid w:val="006A5ABC"/>
    <w:rsid w:val="006B41C1"/>
    <w:rsid w:val="006B4291"/>
    <w:rsid w:val="006C19F9"/>
    <w:rsid w:val="006C215F"/>
    <w:rsid w:val="006D3092"/>
    <w:rsid w:val="006D5AFD"/>
    <w:rsid w:val="006D6B3E"/>
    <w:rsid w:val="006D6C95"/>
    <w:rsid w:val="006E03AD"/>
    <w:rsid w:val="006E49F1"/>
    <w:rsid w:val="006E7DCB"/>
    <w:rsid w:val="006F0E57"/>
    <w:rsid w:val="006F79E8"/>
    <w:rsid w:val="0071032B"/>
    <w:rsid w:val="00715BB0"/>
    <w:rsid w:val="00721DE0"/>
    <w:rsid w:val="0072787A"/>
    <w:rsid w:val="00730682"/>
    <w:rsid w:val="0073693E"/>
    <w:rsid w:val="0073780C"/>
    <w:rsid w:val="00737D0B"/>
    <w:rsid w:val="00740948"/>
    <w:rsid w:val="007458D4"/>
    <w:rsid w:val="00746BDB"/>
    <w:rsid w:val="00750A6A"/>
    <w:rsid w:val="00751F1B"/>
    <w:rsid w:val="00761D2A"/>
    <w:rsid w:val="007670CE"/>
    <w:rsid w:val="00773029"/>
    <w:rsid w:val="007770CF"/>
    <w:rsid w:val="0079183E"/>
    <w:rsid w:val="0079577F"/>
    <w:rsid w:val="007A00F4"/>
    <w:rsid w:val="007A1A6A"/>
    <w:rsid w:val="007A7F87"/>
    <w:rsid w:val="007B0782"/>
    <w:rsid w:val="007B0FAA"/>
    <w:rsid w:val="007B5604"/>
    <w:rsid w:val="007B7A0D"/>
    <w:rsid w:val="007C2625"/>
    <w:rsid w:val="007C2884"/>
    <w:rsid w:val="007C3D8B"/>
    <w:rsid w:val="007C421C"/>
    <w:rsid w:val="007C6F6F"/>
    <w:rsid w:val="007D2636"/>
    <w:rsid w:val="007D4332"/>
    <w:rsid w:val="007E0570"/>
    <w:rsid w:val="007E53E1"/>
    <w:rsid w:val="007E5A6A"/>
    <w:rsid w:val="007E70CA"/>
    <w:rsid w:val="007F68A7"/>
    <w:rsid w:val="00801F6E"/>
    <w:rsid w:val="00807381"/>
    <w:rsid w:val="008135BC"/>
    <w:rsid w:val="00814699"/>
    <w:rsid w:val="008228F3"/>
    <w:rsid w:val="008256B4"/>
    <w:rsid w:val="0082661D"/>
    <w:rsid w:val="008314F7"/>
    <w:rsid w:val="008349D9"/>
    <w:rsid w:val="00842ABE"/>
    <w:rsid w:val="008442C1"/>
    <w:rsid w:val="008447B5"/>
    <w:rsid w:val="00845B25"/>
    <w:rsid w:val="00850157"/>
    <w:rsid w:val="00851E0A"/>
    <w:rsid w:val="00853354"/>
    <w:rsid w:val="0085559E"/>
    <w:rsid w:val="00855698"/>
    <w:rsid w:val="008562F9"/>
    <w:rsid w:val="00862614"/>
    <w:rsid w:val="0086312F"/>
    <w:rsid w:val="00870FBA"/>
    <w:rsid w:val="00872858"/>
    <w:rsid w:val="00874C57"/>
    <w:rsid w:val="00877492"/>
    <w:rsid w:val="008807A2"/>
    <w:rsid w:val="00882373"/>
    <w:rsid w:val="00884EEF"/>
    <w:rsid w:val="00885427"/>
    <w:rsid w:val="00886661"/>
    <w:rsid w:val="0089068B"/>
    <w:rsid w:val="00891041"/>
    <w:rsid w:val="008934F0"/>
    <w:rsid w:val="008A0D0A"/>
    <w:rsid w:val="008A2FEA"/>
    <w:rsid w:val="008A74E6"/>
    <w:rsid w:val="008B6755"/>
    <w:rsid w:val="008C7A63"/>
    <w:rsid w:val="008D29C3"/>
    <w:rsid w:val="008D3AB8"/>
    <w:rsid w:val="008D3B63"/>
    <w:rsid w:val="008E03BC"/>
    <w:rsid w:val="008E11B8"/>
    <w:rsid w:val="008E5140"/>
    <w:rsid w:val="008E5E7F"/>
    <w:rsid w:val="008F2AFA"/>
    <w:rsid w:val="008F42EF"/>
    <w:rsid w:val="008F5832"/>
    <w:rsid w:val="0090548A"/>
    <w:rsid w:val="0090777D"/>
    <w:rsid w:val="00910123"/>
    <w:rsid w:val="00910F60"/>
    <w:rsid w:val="00911E6E"/>
    <w:rsid w:val="00921950"/>
    <w:rsid w:val="00923963"/>
    <w:rsid w:val="009251E7"/>
    <w:rsid w:val="00927A74"/>
    <w:rsid w:val="00940626"/>
    <w:rsid w:val="009412B9"/>
    <w:rsid w:val="00946ACA"/>
    <w:rsid w:val="00947A4B"/>
    <w:rsid w:val="00950393"/>
    <w:rsid w:val="00962FAC"/>
    <w:rsid w:val="00963938"/>
    <w:rsid w:val="00974ED9"/>
    <w:rsid w:val="00975BDE"/>
    <w:rsid w:val="00975FD9"/>
    <w:rsid w:val="009765C4"/>
    <w:rsid w:val="00983C4A"/>
    <w:rsid w:val="00991F5C"/>
    <w:rsid w:val="0099212E"/>
    <w:rsid w:val="00995EF1"/>
    <w:rsid w:val="009A2D51"/>
    <w:rsid w:val="009A54F3"/>
    <w:rsid w:val="009B51CD"/>
    <w:rsid w:val="009B5246"/>
    <w:rsid w:val="009B69A9"/>
    <w:rsid w:val="009C3638"/>
    <w:rsid w:val="009D196E"/>
    <w:rsid w:val="009D358F"/>
    <w:rsid w:val="009D5265"/>
    <w:rsid w:val="009D6684"/>
    <w:rsid w:val="009D7DCB"/>
    <w:rsid w:val="009E067F"/>
    <w:rsid w:val="009E44C9"/>
    <w:rsid w:val="009E47B3"/>
    <w:rsid w:val="009E5C1B"/>
    <w:rsid w:val="009E6806"/>
    <w:rsid w:val="009F2B3E"/>
    <w:rsid w:val="009F372D"/>
    <w:rsid w:val="00A069C6"/>
    <w:rsid w:val="00A07657"/>
    <w:rsid w:val="00A150EA"/>
    <w:rsid w:val="00A47235"/>
    <w:rsid w:val="00A47763"/>
    <w:rsid w:val="00A544B7"/>
    <w:rsid w:val="00A56897"/>
    <w:rsid w:val="00A62A9E"/>
    <w:rsid w:val="00A65E42"/>
    <w:rsid w:val="00A74047"/>
    <w:rsid w:val="00A76C94"/>
    <w:rsid w:val="00A858CE"/>
    <w:rsid w:val="00A86A55"/>
    <w:rsid w:val="00A86F86"/>
    <w:rsid w:val="00A93160"/>
    <w:rsid w:val="00A9375B"/>
    <w:rsid w:val="00A94C21"/>
    <w:rsid w:val="00AA135B"/>
    <w:rsid w:val="00AA5CAD"/>
    <w:rsid w:val="00AB0170"/>
    <w:rsid w:val="00AB1085"/>
    <w:rsid w:val="00AC5929"/>
    <w:rsid w:val="00AC68F3"/>
    <w:rsid w:val="00AE4ADF"/>
    <w:rsid w:val="00AF104E"/>
    <w:rsid w:val="00B00C19"/>
    <w:rsid w:val="00B01531"/>
    <w:rsid w:val="00B02A11"/>
    <w:rsid w:val="00B15F6E"/>
    <w:rsid w:val="00B1600A"/>
    <w:rsid w:val="00B17192"/>
    <w:rsid w:val="00B17A1A"/>
    <w:rsid w:val="00B205D7"/>
    <w:rsid w:val="00B2126D"/>
    <w:rsid w:val="00B23DDA"/>
    <w:rsid w:val="00B24FAB"/>
    <w:rsid w:val="00B447B0"/>
    <w:rsid w:val="00B44F78"/>
    <w:rsid w:val="00B5376E"/>
    <w:rsid w:val="00B541F1"/>
    <w:rsid w:val="00B54F1D"/>
    <w:rsid w:val="00B607A3"/>
    <w:rsid w:val="00B637D4"/>
    <w:rsid w:val="00B64B27"/>
    <w:rsid w:val="00B70C97"/>
    <w:rsid w:val="00B76428"/>
    <w:rsid w:val="00B76FC6"/>
    <w:rsid w:val="00B770D4"/>
    <w:rsid w:val="00B84724"/>
    <w:rsid w:val="00B8565E"/>
    <w:rsid w:val="00BA4C7E"/>
    <w:rsid w:val="00BB0DBD"/>
    <w:rsid w:val="00BB2C9D"/>
    <w:rsid w:val="00BB635D"/>
    <w:rsid w:val="00BC019A"/>
    <w:rsid w:val="00BC1FC6"/>
    <w:rsid w:val="00BC37D1"/>
    <w:rsid w:val="00BC7F5A"/>
    <w:rsid w:val="00BD5AAF"/>
    <w:rsid w:val="00BD6FFF"/>
    <w:rsid w:val="00BE0E2F"/>
    <w:rsid w:val="00BE21BE"/>
    <w:rsid w:val="00BE7FCE"/>
    <w:rsid w:val="00BF0746"/>
    <w:rsid w:val="00BF2A85"/>
    <w:rsid w:val="00C01D42"/>
    <w:rsid w:val="00C06AD4"/>
    <w:rsid w:val="00C100DB"/>
    <w:rsid w:val="00C1426D"/>
    <w:rsid w:val="00C21700"/>
    <w:rsid w:val="00C230BA"/>
    <w:rsid w:val="00C308F7"/>
    <w:rsid w:val="00C30CED"/>
    <w:rsid w:val="00C326C3"/>
    <w:rsid w:val="00C410E6"/>
    <w:rsid w:val="00C43967"/>
    <w:rsid w:val="00C53BF7"/>
    <w:rsid w:val="00C61996"/>
    <w:rsid w:val="00C66611"/>
    <w:rsid w:val="00C748C9"/>
    <w:rsid w:val="00C7598E"/>
    <w:rsid w:val="00C76B81"/>
    <w:rsid w:val="00C84393"/>
    <w:rsid w:val="00C86A4F"/>
    <w:rsid w:val="00C97C42"/>
    <w:rsid w:val="00CC4A4B"/>
    <w:rsid w:val="00CD2B41"/>
    <w:rsid w:val="00CD2BF1"/>
    <w:rsid w:val="00CD35AC"/>
    <w:rsid w:val="00CD78E3"/>
    <w:rsid w:val="00CE2AE5"/>
    <w:rsid w:val="00CE3ED7"/>
    <w:rsid w:val="00CF22FB"/>
    <w:rsid w:val="00CF26F4"/>
    <w:rsid w:val="00CF2865"/>
    <w:rsid w:val="00CF4D98"/>
    <w:rsid w:val="00D00A79"/>
    <w:rsid w:val="00D10444"/>
    <w:rsid w:val="00D17CB3"/>
    <w:rsid w:val="00D202AF"/>
    <w:rsid w:val="00D21278"/>
    <w:rsid w:val="00D31617"/>
    <w:rsid w:val="00D33C16"/>
    <w:rsid w:val="00D40518"/>
    <w:rsid w:val="00D4595F"/>
    <w:rsid w:val="00D47355"/>
    <w:rsid w:val="00D475E1"/>
    <w:rsid w:val="00D55DA5"/>
    <w:rsid w:val="00D60C83"/>
    <w:rsid w:val="00D63D82"/>
    <w:rsid w:val="00D678E8"/>
    <w:rsid w:val="00D70CAA"/>
    <w:rsid w:val="00D729B9"/>
    <w:rsid w:val="00D72AEB"/>
    <w:rsid w:val="00D73CFD"/>
    <w:rsid w:val="00D74F91"/>
    <w:rsid w:val="00D75F98"/>
    <w:rsid w:val="00D935CB"/>
    <w:rsid w:val="00DA0495"/>
    <w:rsid w:val="00DA0ACD"/>
    <w:rsid w:val="00DA3057"/>
    <w:rsid w:val="00DA36AA"/>
    <w:rsid w:val="00DB0D24"/>
    <w:rsid w:val="00DC7B96"/>
    <w:rsid w:val="00DD0CBF"/>
    <w:rsid w:val="00DD384F"/>
    <w:rsid w:val="00DD4633"/>
    <w:rsid w:val="00DD5175"/>
    <w:rsid w:val="00DD5185"/>
    <w:rsid w:val="00DE1269"/>
    <w:rsid w:val="00DE2E27"/>
    <w:rsid w:val="00E053AB"/>
    <w:rsid w:val="00E21DB1"/>
    <w:rsid w:val="00E31C95"/>
    <w:rsid w:val="00E4483A"/>
    <w:rsid w:val="00E46374"/>
    <w:rsid w:val="00E46F87"/>
    <w:rsid w:val="00E47860"/>
    <w:rsid w:val="00E47D88"/>
    <w:rsid w:val="00E602A2"/>
    <w:rsid w:val="00E60495"/>
    <w:rsid w:val="00E62618"/>
    <w:rsid w:val="00E63572"/>
    <w:rsid w:val="00E635E7"/>
    <w:rsid w:val="00E8059B"/>
    <w:rsid w:val="00E8072D"/>
    <w:rsid w:val="00E8526E"/>
    <w:rsid w:val="00E9220D"/>
    <w:rsid w:val="00E96BE7"/>
    <w:rsid w:val="00EA4F5D"/>
    <w:rsid w:val="00EB1C4D"/>
    <w:rsid w:val="00EC080C"/>
    <w:rsid w:val="00EC285E"/>
    <w:rsid w:val="00EC6A41"/>
    <w:rsid w:val="00EC7BD0"/>
    <w:rsid w:val="00ED1B1E"/>
    <w:rsid w:val="00ED2ED8"/>
    <w:rsid w:val="00ED69AB"/>
    <w:rsid w:val="00EE200B"/>
    <w:rsid w:val="00EE421B"/>
    <w:rsid w:val="00EE42CF"/>
    <w:rsid w:val="00EE474C"/>
    <w:rsid w:val="00EE4BD6"/>
    <w:rsid w:val="00EE533C"/>
    <w:rsid w:val="00EE5777"/>
    <w:rsid w:val="00EE7E58"/>
    <w:rsid w:val="00EF23AC"/>
    <w:rsid w:val="00EF409B"/>
    <w:rsid w:val="00EF5950"/>
    <w:rsid w:val="00F024B8"/>
    <w:rsid w:val="00F067BE"/>
    <w:rsid w:val="00F11741"/>
    <w:rsid w:val="00F1298B"/>
    <w:rsid w:val="00F14334"/>
    <w:rsid w:val="00F1704F"/>
    <w:rsid w:val="00F21F9B"/>
    <w:rsid w:val="00F30914"/>
    <w:rsid w:val="00F33DF4"/>
    <w:rsid w:val="00F34BF7"/>
    <w:rsid w:val="00F3737C"/>
    <w:rsid w:val="00F44362"/>
    <w:rsid w:val="00F450E0"/>
    <w:rsid w:val="00F54748"/>
    <w:rsid w:val="00F56FA5"/>
    <w:rsid w:val="00F6026A"/>
    <w:rsid w:val="00F70F7F"/>
    <w:rsid w:val="00F72471"/>
    <w:rsid w:val="00FB3BB5"/>
    <w:rsid w:val="00FB5212"/>
    <w:rsid w:val="00FC2DA2"/>
    <w:rsid w:val="00FC4683"/>
    <w:rsid w:val="00FC61FC"/>
    <w:rsid w:val="00FD0DAA"/>
    <w:rsid w:val="00FD14A6"/>
    <w:rsid w:val="00FD1CAA"/>
    <w:rsid w:val="00FD5506"/>
    <w:rsid w:val="00FD5A2C"/>
    <w:rsid w:val="00FD7CE5"/>
    <w:rsid w:val="00FE188D"/>
    <w:rsid w:val="00FE441A"/>
    <w:rsid w:val="00FE63DE"/>
    <w:rsid w:val="00FF6AF1"/>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D2"/>
    <w:pPr>
      <w:ind w:left="720"/>
      <w:contextualSpacing/>
    </w:pPr>
  </w:style>
  <w:style w:type="paragraph" w:styleId="Header">
    <w:name w:val="header"/>
    <w:basedOn w:val="Normal"/>
    <w:link w:val="HeaderChar"/>
    <w:uiPriority w:val="99"/>
    <w:unhideWhenUsed/>
    <w:rsid w:val="0027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86B"/>
  </w:style>
  <w:style w:type="paragraph" w:styleId="Footer">
    <w:name w:val="footer"/>
    <w:basedOn w:val="Normal"/>
    <w:link w:val="FooterChar"/>
    <w:uiPriority w:val="99"/>
    <w:unhideWhenUsed/>
    <w:rsid w:val="0027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86B"/>
  </w:style>
  <w:style w:type="paragraph" w:customStyle="1" w:styleId="Default">
    <w:name w:val="Default"/>
    <w:rsid w:val="002728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00"/>
    <w:rPr>
      <w:rFonts w:ascii="Tahoma" w:hAnsi="Tahoma" w:cs="Tahoma"/>
      <w:sz w:val="16"/>
      <w:szCs w:val="16"/>
    </w:rPr>
  </w:style>
  <w:style w:type="paragraph" w:styleId="FootnoteText">
    <w:name w:val="footnote text"/>
    <w:basedOn w:val="Normal"/>
    <w:link w:val="FootnoteTextChar"/>
    <w:uiPriority w:val="99"/>
    <w:semiHidden/>
    <w:unhideWhenUsed/>
    <w:rsid w:val="005D1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AB2"/>
    <w:rPr>
      <w:sz w:val="20"/>
      <w:szCs w:val="20"/>
    </w:rPr>
  </w:style>
  <w:style w:type="character" w:styleId="FootnoteReference">
    <w:name w:val="footnote reference"/>
    <w:basedOn w:val="DefaultParagraphFont"/>
    <w:uiPriority w:val="99"/>
    <w:semiHidden/>
    <w:unhideWhenUsed/>
    <w:rsid w:val="005D1AB2"/>
    <w:rPr>
      <w:vertAlign w:val="superscript"/>
    </w:rPr>
  </w:style>
  <w:style w:type="character" w:styleId="Hyperlink">
    <w:name w:val="Hyperlink"/>
    <w:basedOn w:val="DefaultParagraphFont"/>
    <w:uiPriority w:val="99"/>
    <w:unhideWhenUsed/>
    <w:rsid w:val="00B1600A"/>
    <w:rPr>
      <w:color w:val="0000FF" w:themeColor="hyperlink"/>
      <w:u w:val="single"/>
    </w:rPr>
  </w:style>
  <w:style w:type="character" w:styleId="CommentReference">
    <w:name w:val="annotation reference"/>
    <w:basedOn w:val="DefaultParagraphFont"/>
    <w:uiPriority w:val="99"/>
    <w:semiHidden/>
    <w:unhideWhenUsed/>
    <w:rsid w:val="004A6B24"/>
    <w:rPr>
      <w:sz w:val="16"/>
      <w:szCs w:val="16"/>
    </w:rPr>
  </w:style>
  <w:style w:type="paragraph" w:styleId="CommentText">
    <w:name w:val="annotation text"/>
    <w:basedOn w:val="Normal"/>
    <w:link w:val="CommentTextChar"/>
    <w:uiPriority w:val="99"/>
    <w:semiHidden/>
    <w:unhideWhenUsed/>
    <w:rsid w:val="004A6B24"/>
    <w:pPr>
      <w:spacing w:line="240" w:lineRule="auto"/>
    </w:pPr>
    <w:rPr>
      <w:sz w:val="20"/>
      <w:szCs w:val="20"/>
    </w:rPr>
  </w:style>
  <w:style w:type="character" w:customStyle="1" w:styleId="CommentTextChar">
    <w:name w:val="Comment Text Char"/>
    <w:basedOn w:val="DefaultParagraphFont"/>
    <w:link w:val="CommentText"/>
    <w:uiPriority w:val="99"/>
    <w:semiHidden/>
    <w:rsid w:val="004A6B24"/>
    <w:rPr>
      <w:sz w:val="20"/>
      <w:szCs w:val="20"/>
    </w:rPr>
  </w:style>
  <w:style w:type="paragraph" w:styleId="CommentSubject">
    <w:name w:val="annotation subject"/>
    <w:basedOn w:val="CommentText"/>
    <w:next w:val="CommentText"/>
    <w:link w:val="CommentSubjectChar"/>
    <w:uiPriority w:val="99"/>
    <w:semiHidden/>
    <w:unhideWhenUsed/>
    <w:rsid w:val="004A6B24"/>
    <w:rPr>
      <w:b/>
      <w:bCs/>
    </w:rPr>
  </w:style>
  <w:style w:type="character" w:customStyle="1" w:styleId="CommentSubjectChar">
    <w:name w:val="Comment Subject Char"/>
    <w:basedOn w:val="CommentTextChar"/>
    <w:link w:val="CommentSubject"/>
    <w:uiPriority w:val="99"/>
    <w:semiHidden/>
    <w:rsid w:val="004A6B24"/>
    <w:rPr>
      <w:b/>
      <w:bCs/>
      <w:sz w:val="20"/>
      <w:szCs w:val="20"/>
    </w:rPr>
  </w:style>
  <w:style w:type="paragraph" w:styleId="Revision">
    <w:name w:val="Revision"/>
    <w:hidden/>
    <w:uiPriority w:val="99"/>
    <w:semiHidden/>
    <w:rsid w:val="00761D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D2"/>
    <w:pPr>
      <w:ind w:left="720"/>
      <w:contextualSpacing/>
    </w:pPr>
  </w:style>
  <w:style w:type="paragraph" w:styleId="Header">
    <w:name w:val="header"/>
    <w:basedOn w:val="Normal"/>
    <w:link w:val="HeaderChar"/>
    <w:uiPriority w:val="99"/>
    <w:unhideWhenUsed/>
    <w:rsid w:val="0027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86B"/>
  </w:style>
  <w:style w:type="paragraph" w:styleId="Footer">
    <w:name w:val="footer"/>
    <w:basedOn w:val="Normal"/>
    <w:link w:val="FooterChar"/>
    <w:uiPriority w:val="99"/>
    <w:unhideWhenUsed/>
    <w:rsid w:val="0027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86B"/>
  </w:style>
  <w:style w:type="paragraph" w:customStyle="1" w:styleId="Default">
    <w:name w:val="Default"/>
    <w:rsid w:val="002728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00"/>
    <w:rPr>
      <w:rFonts w:ascii="Tahoma" w:hAnsi="Tahoma" w:cs="Tahoma"/>
      <w:sz w:val="16"/>
      <w:szCs w:val="16"/>
    </w:rPr>
  </w:style>
  <w:style w:type="paragraph" w:styleId="FootnoteText">
    <w:name w:val="footnote text"/>
    <w:basedOn w:val="Normal"/>
    <w:link w:val="FootnoteTextChar"/>
    <w:uiPriority w:val="99"/>
    <w:semiHidden/>
    <w:unhideWhenUsed/>
    <w:rsid w:val="005D1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AB2"/>
    <w:rPr>
      <w:sz w:val="20"/>
      <w:szCs w:val="20"/>
    </w:rPr>
  </w:style>
  <w:style w:type="character" w:styleId="FootnoteReference">
    <w:name w:val="footnote reference"/>
    <w:basedOn w:val="DefaultParagraphFont"/>
    <w:uiPriority w:val="99"/>
    <w:semiHidden/>
    <w:unhideWhenUsed/>
    <w:rsid w:val="005D1AB2"/>
    <w:rPr>
      <w:vertAlign w:val="superscript"/>
    </w:rPr>
  </w:style>
  <w:style w:type="character" w:styleId="Hyperlink">
    <w:name w:val="Hyperlink"/>
    <w:basedOn w:val="DefaultParagraphFont"/>
    <w:uiPriority w:val="99"/>
    <w:unhideWhenUsed/>
    <w:rsid w:val="00B1600A"/>
    <w:rPr>
      <w:color w:val="0000FF" w:themeColor="hyperlink"/>
      <w:u w:val="single"/>
    </w:rPr>
  </w:style>
  <w:style w:type="character" w:styleId="CommentReference">
    <w:name w:val="annotation reference"/>
    <w:basedOn w:val="DefaultParagraphFont"/>
    <w:uiPriority w:val="99"/>
    <w:semiHidden/>
    <w:unhideWhenUsed/>
    <w:rsid w:val="004A6B24"/>
    <w:rPr>
      <w:sz w:val="16"/>
      <w:szCs w:val="16"/>
    </w:rPr>
  </w:style>
  <w:style w:type="paragraph" w:styleId="CommentText">
    <w:name w:val="annotation text"/>
    <w:basedOn w:val="Normal"/>
    <w:link w:val="CommentTextChar"/>
    <w:uiPriority w:val="99"/>
    <w:semiHidden/>
    <w:unhideWhenUsed/>
    <w:rsid w:val="004A6B24"/>
    <w:pPr>
      <w:spacing w:line="240" w:lineRule="auto"/>
    </w:pPr>
    <w:rPr>
      <w:sz w:val="20"/>
      <w:szCs w:val="20"/>
    </w:rPr>
  </w:style>
  <w:style w:type="character" w:customStyle="1" w:styleId="CommentTextChar">
    <w:name w:val="Comment Text Char"/>
    <w:basedOn w:val="DefaultParagraphFont"/>
    <w:link w:val="CommentText"/>
    <w:uiPriority w:val="99"/>
    <w:semiHidden/>
    <w:rsid w:val="004A6B24"/>
    <w:rPr>
      <w:sz w:val="20"/>
      <w:szCs w:val="20"/>
    </w:rPr>
  </w:style>
  <w:style w:type="paragraph" w:styleId="CommentSubject">
    <w:name w:val="annotation subject"/>
    <w:basedOn w:val="CommentText"/>
    <w:next w:val="CommentText"/>
    <w:link w:val="CommentSubjectChar"/>
    <w:uiPriority w:val="99"/>
    <w:semiHidden/>
    <w:unhideWhenUsed/>
    <w:rsid w:val="004A6B24"/>
    <w:rPr>
      <w:b/>
      <w:bCs/>
    </w:rPr>
  </w:style>
  <w:style w:type="character" w:customStyle="1" w:styleId="CommentSubjectChar">
    <w:name w:val="Comment Subject Char"/>
    <w:basedOn w:val="CommentTextChar"/>
    <w:link w:val="CommentSubject"/>
    <w:uiPriority w:val="99"/>
    <w:semiHidden/>
    <w:rsid w:val="004A6B24"/>
    <w:rPr>
      <w:b/>
      <w:bCs/>
      <w:sz w:val="20"/>
      <w:szCs w:val="20"/>
    </w:rPr>
  </w:style>
  <w:style w:type="paragraph" w:styleId="Revision">
    <w:name w:val="Revision"/>
    <w:hidden/>
    <w:uiPriority w:val="99"/>
    <w:semiHidden/>
    <w:rsid w:val="00761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957">
      <w:bodyDiv w:val="1"/>
      <w:marLeft w:val="0"/>
      <w:marRight w:val="0"/>
      <w:marTop w:val="0"/>
      <w:marBottom w:val="0"/>
      <w:divBdr>
        <w:top w:val="none" w:sz="0" w:space="0" w:color="auto"/>
        <w:left w:val="none" w:sz="0" w:space="0" w:color="auto"/>
        <w:bottom w:val="none" w:sz="0" w:space="0" w:color="auto"/>
        <w:right w:val="none" w:sz="0" w:space="0" w:color="auto"/>
      </w:divBdr>
      <w:divsChild>
        <w:div w:id="2006861535">
          <w:marLeft w:val="806"/>
          <w:marRight w:val="0"/>
          <w:marTop w:val="0"/>
          <w:marBottom w:val="0"/>
          <w:divBdr>
            <w:top w:val="none" w:sz="0" w:space="0" w:color="auto"/>
            <w:left w:val="none" w:sz="0" w:space="0" w:color="auto"/>
            <w:bottom w:val="none" w:sz="0" w:space="0" w:color="auto"/>
            <w:right w:val="none" w:sz="0" w:space="0" w:color="auto"/>
          </w:divBdr>
        </w:div>
      </w:divsChild>
    </w:div>
    <w:div w:id="409086356">
      <w:bodyDiv w:val="1"/>
      <w:marLeft w:val="0"/>
      <w:marRight w:val="0"/>
      <w:marTop w:val="0"/>
      <w:marBottom w:val="0"/>
      <w:divBdr>
        <w:top w:val="none" w:sz="0" w:space="0" w:color="auto"/>
        <w:left w:val="none" w:sz="0" w:space="0" w:color="auto"/>
        <w:bottom w:val="none" w:sz="0" w:space="0" w:color="auto"/>
        <w:right w:val="none" w:sz="0" w:space="0" w:color="auto"/>
      </w:divBdr>
      <w:divsChild>
        <w:div w:id="284121826">
          <w:marLeft w:val="806"/>
          <w:marRight w:val="0"/>
          <w:marTop w:val="0"/>
          <w:marBottom w:val="0"/>
          <w:divBdr>
            <w:top w:val="none" w:sz="0" w:space="0" w:color="auto"/>
            <w:left w:val="none" w:sz="0" w:space="0" w:color="auto"/>
            <w:bottom w:val="none" w:sz="0" w:space="0" w:color="auto"/>
            <w:right w:val="none" w:sz="0" w:space="0" w:color="auto"/>
          </w:divBdr>
        </w:div>
        <w:div w:id="2103797219">
          <w:marLeft w:val="806"/>
          <w:marRight w:val="0"/>
          <w:marTop w:val="0"/>
          <w:marBottom w:val="0"/>
          <w:divBdr>
            <w:top w:val="none" w:sz="0" w:space="0" w:color="auto"/>
            <w:left w:val="none" w:sz="0" w:space="0" w:color="auto"/>
            <w:bottom w:val="none" w:sz="0" w:space="0" w:color="auto"/>
            <w:right w:val="none" w:sz="0" w:space="0" w:color="auto"/>
          </w:divBdr>
        </w:div>
        <w:div w:id="489909697">
          <w:marLeft w:val="806"/>
          <w:marRight w:val="0"/>
          <w:marTop w:val="0"/>
          <w:marBottom w:val="0"/>
          <w:divBdr>
            <w:top w:val="none" w:sz="0" w:space="0" w:color="auto"/>
            <w:left w:val="none" w:sz="0" w:space="0" w:color="auto"/>
            <w:bottom w:val="none" w:sz="0" w:space="0" w:color="auto"/>
            <w:right w:val="none" w:sz="0" w:space="0" w:color="auto"/>
          </w:divBdr>
        </w:div>
        <w:div w:id="1276988605">
          <w:marLeft w:val="806"/>
          <w:marRight w:val="0"/>
          <w:marTop w:val="0"/>
          <w:marBottom w:val="0"/>
          <w:divBdr>
            <w:top w:val="none" w:sz="0" w:space="0" w:color="auto"/>
            <w:left w:val="none" w:sz="0" w:space="0" w:color="auto"/>
            <w:bottom w:val="none" w:sz="0" w:space="0" w:color="auto"/>
            <w:right w:val="none" w:sz="0" w:space="0" w:color="auto"/>
          </w:divBdr>
        </w:div>
        <w:div w:id="1205214471">
          <w:marLeft w:val="806"/>
          <w:marRight w:val="0"/>
          <w:marTop w:val="0"/>
          <w:marBottom w:val="0"/>
          <w:divBdr>
            <w:top w:val="none" w:sz="0" w:space="0" w:color="auto"/>
            <w:left w:val="none" w:sz="0" w:space="0" w:color="auto"/>
            <w:bottom w:val="none" w:sz="0" w:space="0" w:color="auto"/>
            <w:right w:val="none" w:sz="0" w:space="0" w:color="auto"/>
          </w:divBdr>
        </w:div>
      </w:divsChild>
    </w:div>
    <w:div w:id="630792968">
      <w:bodyDiv w:val="1"/>
      <w:marLeft w:val="0"/>
      <w:marRight w:val="0"/>
      <w:marTop w:val="0"/>
      <w:marBottom w:val="0"/>
      <w:divBdr>
        <w:top w:val="none" w:sz="0" w:space="0" w:color="auto"/>
        <w:left w:val="none" w:sz="0" w:space="0" w:color="auto"/>
        <w:bottom w:val="none" w:sz="0" w:space="0" w:color="auto"/>
        <w:right w:val="none" w:sz="0" w:space="0" w:color="auto"/>
      </w:divBdr>
    </w:div>
    <w:div w:id="740761343">
      <w:bodyDiv w:val="1"/>
      <w:marLeft w:val="0"/>
      <w:marRight w:val="0"/>
      <w:marTop w:val="0"/>
      <w:marBottom w:val="0"/>
      <w:divBdr>
        <w:top w:val="none" w:sz="0" w:space="0" w:color="auto"/>
        <w:left w:val="none" w:sz="0" w:space="0" w:color="auto"/>
        <w:bottom w:val="none" w:sz="0" w:space="0" w:color="auto"/>
        <w:right w:val="none" w:sz="0" w:space="0" w:color="auto"/>
      </w:divBdr>
    </w:div>
    <w:div w:id="1231967893">
      <w:bodyDiv w:val="1"/>
      <w:marLeft w:val="0"/>
      <w:marRight w:val="0"/>
      <w:marTop w:val="0"/>
      <w:marBottom w:val="0"/>
      <w:divBdr>
        <w:top w:val="none" w:sz="0" w:space="0" w:color="auto"/>
        <w:left w:val="none" w:sz="0" w:space="0" w:color="auto"/>
        <w:bottom w:val="none" w:sz="0" w:space="0" w:color="auto"/>
        <w:right w:val="none" w:sz="0" w:space="0" w:color="auto"/>
      </w:divBdr>
    </w:div>
    <w:div w:id="1646592194">
      <w:bodyDiv w:val="1"/>
      <w:marLeft w:val="0"/>
      <w:marRight w:val="0"/>
      <w:marTop w:val="0"/>
      <w:marBottom w:val="0"/>
      <w:divBdr>
        <w:top w:val="none" w:sz="0" w:space="0" w:color="auto"/>
        <w:left w:val="none" w:sz="0" w:space="0" w:color="auto"/>
        <w:bottom w:val="none" w:sz="0" w:space="0" w:color="auto"/>
        <w:right w:val="none" w:sz="0" w:space="0" w:color="auto"/>
      </w:divBdr>
    </w:div>
    <w:div w:id="1665091118">
      <w:bodyDiv w:val="1"/>
      <w:marLeft w:val="0"/>
      <w:marRight w:val="0"/>
      <w:marTop w:val="0"/>
      <w:marBottom w:val="0"/>
      <w:divBdr>
        <w:top w:val="none" w:sz="0" w:space="0" w:color="auto"/>
        <w:left w:val="none" w:sz="0" w:space="0" w:color="auto"/>
        <w:bottom w:val="none" w:sz="0" w:space="0" w:color="auto"/>
        <w:right w:val="none" w:sz="0" w:space="0" w:color="auto"/>
      </w:divBdr>
    </w:div>
    <w:div w:id="1954284683">
      <w:bodyDiv w:val="1"/>
      <w:marLeft w:val="0"/>
      <w:marRight w:val="0"/>
      <w:marTop w:val="0"/>
      <w:marBottom w:val="0"/>
      <w:divBdr>
        <w:top w:val="none" w:sz="0" w:space="0" w:color="auto"/>
        <w:left w:val="none" w:sz="0" w:space="0" w:color="auto"/>
        <w:bottom w:val="none" w:sz="0" w:space="0" w:color="auto"/>
        <w:right w:val="none" w:sz="0" w:space="0" w:color="auto"/>
      </w:divBdr>
      <w:divsChild>
        <w:div w:id="78798280">
          <w:marLeft w:val="1800"/>
          <w:marRight w:val="0"/>
          <w:marTop w:val="48"/>
          <w:marBottom w:val="0"/>
          <w:divBdr>
            <w:top w:val="none" w:sz="0" w:space="0" w:color="auto"/>
            <w:left w:val="none" w:sz="0" w:space="0" w:color="auto"/>
            <w:bottom w:val="none" w:sz="0" w:space="0" w:color="auto"/>
            <w:right w:val="none" w:sz="0" w:space="0" w:color="auto"/>
          </w:divBdr>
        </w:div>
      </w:divsChild>
    </w:div>
    <w:div w:id="2027831202">
      <w:bodyDiv w:val="1"/>
      <w:marLeft w:val="0"/>
      <w:marRight w:val="0"/>
      <w:marTop w:val="0"/>
      <w:marBottom w:val="0"/>
      <w:divBdr>
        <w:top w:val="none" w:sz="0" w:space="0" w:color="auto"/>
        <w:left w:val="none" w:sz="0" w:space="0" w:color="auto"/>
        <w:bottom w:val="none" w:sz="0" w:space="0" w:color="auto"/>
        <w:right w:val="none" w:sz="0" w:space="0" w:color="auto"/>
      </w:divBdr>
      <w:divsChild>
        <w:div w:id="954291120">
          <w:marLeft w:val="547"/>
          <w:marRight w:val="0"/>
          <w:marTop w:val="58"/>
          <w:marBottom w:val="0"/>
          <w:divBdr>
            <w:top w:val="none" w:sz="0" w:space="0" w:color="auto"/>
            <w:left w:val="none" w:sz="0" w:space="0" w:color="auto"/>
            <w:bottom w:val="none" w:sz="0" w:space="0" w:color="auto"/>
            <w:right w:val="none" w:sz="0" w:space="0" w:color="auto"/>
          </w:divBdr>
        </w:div>
        <w:div w:id="1307081074">
          <w:marLeft w:val="547"/>
          <w:marRight w:val="0"/>
          <w:marTop w:val="58"/>
          <w:marBottom w:val="0"/>
          <w:divBdr>
            <w:top w:val="none" w:sz="0" w:space="0" w:color="auto"/>
            <w:left w:val="none" w:sz="0" w:space="0" w:color="auto"/>
            <w:bottom w:val="none" w:sz="0" w:space="0" w:color="auto"/>
            <w:right w:val="none" w:sz="0" w:space="0" w:color="auto"/>
          </w:divBdr>
        </w:div>
        <w:div w:id="594434895">
          <w:marLeft w:val="1166"/>
          <w:marRight w:val="0"/>
          <w:marTop w:val="58"/>
          <w:marBottom w:val="0"/>
          <w:divBdr>
            <w:top w:val="none" w:sz="0" w:space="0" w:color="auto"/>
            <w:left w:val="none" w:sz="0" w:space="0" w:color="auto"/>
            <w:bottom w:val="none" w:sz="0" w:space="0" w:color="auto"/>
            <w:right w:val="none" w:sz="0" w:space="0" w:color="auto"/>
          </w:divBdr>
        </w:div>
        <w:div w:id="65540471">
          <w:marLeft w:val="1166"/>
          <w:marRight w:val="0"/>
          <w:marTop w:val="58"/>
          <w:marBottom w:val="0"/>
          <w:divBdr>
            <w:top w:val="none" w:sz="0" w:space="0" w:color="auto"/>
            <w:left w:val="none" w:sz="0" w:space="0" w:color="auto"/>
            <w:bottom w:val="none" w:sz="0" w:space="0" w:color="auto"/>
            <w:right w:val="none" w:sz="0" w:space="0" w:color="auto"/>
          </w:divBdr>
        </w:div>
        <w:div w:id="780998391">
          <w:marLeft w:val="1166"/>
          <w:marRight w:val="0"/>
          <w:marTop w:val="58"/>
          <w:marBottom w:val="0"/>
          <w:divBdr>
            <w:top w:val="none" w:sz="0" w:space="0" w:color="auto"/>
            <w:left w:val="none" w:sz="0" w:space="0" w:color="auto"/>
            <w:bottom w:val="none" w:sz="0" w:space="0" w:color="auto"/>
            <w:right w:val="none" w:sz="0" w:space="0" w:color="auto"/>
          </w:divBdr>
        </w:div>
        <w:div w:id="1491025200">
          <w:marLeft w:val="547"/>
          <w:marRight w:val="0"/>
          <w:marTop w:val="58"/>
          <w:marBottom w:val="0"/>
          <w:divBdr>
            <w:top w:val="none" w:sz="0" w:space="0" w:color="auto"/>
            <w:left w:val="none" w:sz="0" w:space="0" w:color="auto"/>
            <w:bottom w:val="none" w:sz="0" w:space="0" w:color="auto"/>
            <w:right w:val="none" w:sz="0" w:space="0" w:color="auto"/>
          </w:divBdr>
        </w:div>
        <w:div w:id="1058892885">
          <w:marLeft w:val="1166"/>
          <w:marRight w:val="0"/>
          <w:marTop w:val="48"/>
          <w:marBottom w:val="0"/>
          <w:divBdr>
            <w:top w:val="none" w:sz="0" w:space="0" w:color="auto"/>
            <w:left w:val="none" w:sz="0" w:space="0" w:color="auto"/>
            <w:bottom w:val="none" w:sz="0" w:space="0" w:color="auto"/>
            <w:right w:val="none" w:sz="0" w:space="0" w:color="auto"/>
          </w:divBdr>
        </w:div>
        <w:div w:id="1930890445">
          <w:marLeft w:val="1166"/>
          <w:marRight w:val="0"/>
          <w:marTop w:val="58"/>
          <w:marBottom w:val="0"/>
          <w:divBdr>
            <w:top w:val="none" w:sz="0" w:space="0" w:color="auto"/>
            <w:left w:val="none" w:sz="0" w:space="0" w:color="auto"/>
            <w:bottom w:val="none" w:sz="0" w:space="0" w:color="auto"/>
            <w:right w:val="none" w:sz="0" w:space="0" w:color="auto"/>
          </w:divBdr>
        </w:div>
        <w:div w:id="1602881811">
          <w:marLeft w:val="547"/>
          <w:marRight w:val="0"/>
          <w:marTop w:val="58"/>
          <w:marBottom w:val="0"/>
          <w:divBdr>
            <w:top w:val="none" w:sz="0" w:space="0" w:color="auto"/>
            <w:left w:val="none" w:sz="0" w:space="0" w:color="auto"/>
            <w:bottom w:val="none" w:sz="0" w:space="0" w:color="auto"/>
            <w:right w:val="none" w:sz="0" w:space="0" w:color="auto"/>
          </w:divBdr>
        </w:div>
        <w:div w:id="1346323009">
          <w:marLeft w:val="1166"/>
          <w:marRight w:val="0"/>
          <w:marTop w:val="58"/>
          <w:marBottom w:val="0"/>
          <w:divBdr>
            <w:top w:val="none" w:sz="0" w:space="0" w:color="auto"/>
            <w:left w:val="none" w:sz="0" w:space="0" w:color="auto"/>
            <w:bottom w:val="none" w:sz="0" w:space="0" w:color="auto"/>
            <w:right w:val="none" w:sz="0" w:space="0" w:color="auto"/>
          </w:divBdr>
        </w:div>
        <w:div w:id="1133522062">
          <w:marLeft w:val="1166"/>
          <w:marRight w:val="0"/>
          <w:marTop w:val="58"/>
          <w:marBottom w:val="0"/>
          <w:divBdr>
            <w:top w:val="none" w:sz="0" w:space="0" w:color="auto"/>
            <w:left w:val="none" w:sz="0" w:space="0" w:color="auto"/>
            <w:bottom w:val="none" w:sz="0" w:space="0" w:color="auto"/>
            <w:right w:val="none" w:sz="0" w:space="0" w:color="auto"/>
          </w:divBdr>
        </w:div>
        <w:div w:id="860583945">
          <w:marLeft w:val="1166"/>
          <w:marRight w:val="0"/>
          <w:marTop w:val="48"/>
          <w:marBottom w:val="0"/>
          <w:divBdr>
            <w:top w:val="none" w:sz="0" w:space="0" w:color="auto"/>
            <w:left w:val="none" w:sz="0" w:space="0" w:color="auto"/>
            <w:bottom w:val="none" w:sz="0" w:space="0" w:color="auto"/>
            <w:right w:val="none" w:sz="0" w:space="0" w:color="auto"/>
          </w:divBdr>
        </w:div>
        <w:div w:id="355667264">
          <w:marLeft w:val="1166"/>
          <w:marRight w:val="0"/>
          <w:marTop w:val="48"/>
          <w:marBottom w:val="0"/>
          <w:divBdr>
            <w:top w:val="none" w:sz="0" w:space="0" w:color="auto"/>
            <w:left w:val="none" w:sz="0" w:space="0" w:color="auto"/>
            <w:bottom w:val="none" w:sz="0" w:space="0" w:color="auto"/>
            <w:right w:val="none" w:sz="0" w:space="0" w:color="auto"/>
          </w:divBdr>
        </w:div>
        <w:div w:id="1207644075">
          <w:marLeft w:val="1800"/>
          <w:marRight w:val="0"/>
          <w:marTop w:val="48"/>
          <w:marBottom w:val="0"/>
          <w:divBdr>
            <w:top w:val="none" w:sz="0" w:space="0" w:color="auto"/>
            <w:left w:val="none" w:sz="0" w:space="0" w:color="auto"/>
            <w:bottom w:val="none" w:sz="0" w:space="0" w:color="auto"/>
            <w:right w:val="none" w:sz="0" w:space="0" w:color="auto"/>
          </w:divBdr>
        </w:div>
        <w:div w:id="1974675182">
          <w:marLeft w:val="1166"/>
          <w:marRight w:val="0"/>
          <w:marTop w:val="48"/>
          <w:marBottom w:val="0"/>
          <w:divBdr>
            <w:top w:val="none" w:sz="0" w:space="0" w:color="auto"/>
            <w:left w:val="none" w:sz="0" w:space="0" w:color="auto"/>
            <w:bottom w:val="none" w:sz="0" w:space="0" w:color="auto"/>
            <w:right w:val="none" w:sz="0" w:space="0" w:color="auto"/>
          </w:divBdr>
        </w:div>
        <w:div w:id="1191643700">
          <w:marLeft w:val="1800"/>
          <w:marRight w:val="0"/>
          <w:marTop w:val="4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wilson@bpa.gov?subject=WG3"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50473-B25B-4CD0-A787-8D2480797417}"/>
</file>

<file path=customXml/itemProps2.xml><?xml version="1.0" encoding="utf-8"?>
<ds:datastoreItem xmlns:ds="http://schemas.openxmlformats.org/officeDocument/2006/customXml" ds:itemID="{97BAB866-833F-4AFD-8C72-5ADBC6BBBB78}"/>
</file>

<file path=customXml/itemProps3.xml><?xml version="1.0" encoding="utf-8"?>
<ds:datastoreItem xmlns:ds="http://schemas.openxmlformats.org/officeDocument/2006/customXml" ds:itemID="{3C805F33-B022-40E5-A5AA-7A5EC904D1DE}"/>
</file>

<file path=customXml/itemProps4.xml><?xml version="1.0" encoding="utf-8"?>
<ds:datastoreItem xmlns:ds="http://schemas.openxmlformats.org/officeDocument/2006/customXml" ds:itemID="{BAF672A7-F57D-4734-B47E-CDB1F951E2A9}"/>
</file>

<file path=docProps/app.xml><?xml version="1.0" encoding="utf-8"?>
<Properties xmlns="http://schemas.openxmlformats.org/officeDocument/2006/extended-properties" xmlns:vt="http://schemas.openxmlformats.org/officeDocument/2006/docPropsVTypes">
  <Template>Normal</Template>
  <TotalTime>133</TotalTime>
  <Pages>6</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 User</dc:creator>
  <cp:lastModifiedBy>Summer Goodwin</cp:lastModifiedBy>
  <cp:revision>7</cp:revision>
  <cp:lastPrinted>2014-04-18T17:56:00Z</cp:lastPrinted>
  <dcterms:created xsi:type="dcterms:W3CDTF">2014-04-16T06:00:00Z</dcterms:created>
  <dcterms:modified xsi:type="dcterms:W3CDTF">2014-04-18T20:03:00Z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