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93B" w:rsidRPr="005950A1" w:rsidRDefault="0060693B" w:rsidP="0060693B">
      <w:pPr>
        <w:rPr>
          <w:rFonts w:ascii="Calibri" w:hAnsi="Calibri"/>
        </w:rPr>
      </w:pPr>
      <w:r w:rsidRPr="005950A1">
        <w:rPr>
          <w:rFonts w:ascii="Calibri" w:hAnsi="Calibri"/>
        </w:rPr>
        <w:t>Public Notice</w:t>
      </w:r>
      <w:r w:rsidR="0087762A" w:rsidRPr="0087762A">
        <w:rPr>
          <w:rFonts w:ascii="Calibri" w:hAnsi="Calibri"/>
        </w:rPr>
        <w:t xml:space="preserve"> </w:t>
      </w:r>
      <w:r w:rsidR="0087762A" w:rsidRPr="005950A1">
        <w:rPr>
          <w:rFonts w:ascii="Calibri" w:hAnsi="Calibri"/>
        </w:rPr>
        <w:t>FY</w:t>
      </w:r>
      <w:r w:rsidR="0087762A">
        <w:rPr>
          <w:rFonts w:ascii="Calibri" w:hAnsi="Calibri"/>
        </w:rPr>
        <w:t xml:space="preserve"> </w:t>
      </w:r>
      <w:r w:rsidR="0087762A" w:rsidRPr="005950A1">
        <w:rPr>
          <w:rFonts w:ascii="Calibri" w:hAnsi="Calibri"/>
        </w:rPr>
        <w:t>2018 Net Requirements</w:t>
      </w:r>
      <w:bookmarkStart w:id="0" w:name="_GoBack"/>
      <w:bookmarkEnd w:id="0"/>
    </w:p>
    <w:p w:rsidR="0060693B" w:rsidRPr="00E53A0A" w:rsidRDefault="0060693B" w:rsidP="0060693B">
      <w:pPr>
        <w:rPr>
          <w:rFonts w:ascii="Calibri" w:hAnsi="Calibri"/>
        </w:rPr>
      </w:pPr>
      <w:r w:rsidRPr="005950A1">
        <w:rPr>
          <w:rFonts w:ascii="Calibri" w:hAnsi="Calibri"/>
        </w:rPr>
        <w:t xml:space="preserve">BPA is </w:t>
      </w:r>
      <w:r>
        <w:rPr>
          <w:rFonts w:ascii="Calibri" w:hAnsi="Calibri"/>
        </w:rPr>
        <w:t>seeking</w:t>
      </w:r>
      <w:r w:rsidRPr="005950A1">
        <w:rPr>
          <w:rFonts w:ascii="Calibri" w:hAnsi="Calibri"/>
        </w:rPr>
        <w:t xml:space="preserve"> comments about the Slice/Block and Block customers' FY 2016 </w:t>
      </w:r>
      <w:r>
        <w:rPr>
          <w:rFonts w:ascii="Calibri" w:hAnsi="Calibri"/>
        </w:rPr>
        <w:t xml:space="preserve">actual </w:t>
      </w:r>
      <w:r w:rsidRPr="005950A1">
        <w:rPr>
          <w:rFonts w:ascii="Calibri" w:hAnsi="Calibri"/>
        </w:rPr>
        <w:t>and FY 201</w:t>
      </w:r>
      <w:r>
        <w:rPr>
          <w:rFonts w:ascii="Calibri" w:hAnsi="Calibri"/>
        </w:rPr>
        <w:t>8</w:t>
      </w:r>
      <w:r w:rsidRPr="005950A1">
        <w:rPr>
          <w:rFonts w:ascii="Calibri" w:hAnsi="Calibri"/>
        </w:rPr>
        <w:t xml:space="preserve"> </w:t>
      </w:r>
      <w:r>
        <w:rPr>
          <w:rFonts w:ascii="Calibri" w:hAnsi="Calibri"/>
        </w:rPr>
        <w:t xml:space="preserve">forecast of </w:t>
      </w:r>
      <w:r w:rsidRPr="005950A1">
        <w:rPr>
          <w:rFonts w:ascii="Calibri" w:hAnsi="Calibri"/>
        </w:rPr>
        <w:t>Total Retail Load and Dedicated Resource data</w:t>
      </w:r>
      <w:r>
        <w:rPr>
          <w:rFonts w:ascii="Calibri" w:hAnsi="Calibri"/>
        </w:rPr>
        <w:t xml:space="preserve"> or process</w:t>
      </w:r>
      <w:r w:rsidRPr="00E53A0A">
        <w:rPr>
          <w:rFonts w:ascii="Calibri" w:hAnsi="Calibri"/>
        </w:rPr>
        <w:t>. Comments will be considered in BPA's Net Requirements calculations</w:t>
      </w:r>
      <w:r>
        <w:rPr>
          <w:rFonts w:ascii="Calibri" w:hAnsi="Calibri"/>
        </w:rPr>
        <w:t xml:space="preserve"> as specified in the Regional Dialogue Contracts.</w:t>
      </w:r>
      <w:r w:rsidRPr="00E53A0A">
        <w:rPr>
          <w:rFonts w:ascii="Calibri" w:hAnsi="Calibri"/>
        </w:rPr>
        <w:t xml:space="preserve"> BPA will publish final Total Retail Load and Dedicated Resource data no later than Sept. 30, 2017, and will describe any changes from these initially published data.</w:t>
      </w:r>
      <w:r w:rsidRPr="005950A1">
        <w:rPr>
          <w:rFonts w:ascii="Calibri" w:hAnsi="Calibri"/>
        </w:rPr>
        <w:t xml:space="preserve"> </w:t>
      </w:r>
      <w:r>
        <w:rPr>
          <w:rFonts w:ascii="Calibri" w:hAnsi="Calibri"/>
        </w:rPr>
        <w:t>I</w:t>
      </w:r>
      <w:r w:rsidRPr="005950A1">
        <w:rPr>
          <w:rFonts w:ascii="Calibri" w:hAnsi="Calibri"/>
        </w:rPr>
        <w:t xml:space="preserve">nformation is posted on the website below under “Net Requirements Transparency." BPA will use this data to calculate Slice/Block and Block customers’ Net Requirements for Fiscal Year 2018.  </w:t>
      </w:r>
    </w:p>
    <w:p w:rsidR="0060693B" w:rsidRPr="00E53A0A" w:rsidRDefault="0060693B" w:rsidP="0060693B">
      <w:pPr>
        <w:rPr>
          <w:rFonts w:ascii="Calibri" w:hAnsi="Calibri" w:cs="Arial"/>
        </w:rPr>
      </w:pPr>
      <w:r w:rsidRPr="00E53A0A">
        <w:rPr>
          <w:rFonts w:ascii="Calibri" w:hAnsi="Calibri"/>
        </w:rPr>
        <w:t xml:space="preserve">Cowlitz PUD has indicated that one of its consumers is evaluating a reduction in operations </w:t>
      </w:r>
      <w:r>
        <w:rPr>
          <w:rFonts w:ascii="Calibri" w:hAnsi="Calibri"/>
        </w:rPr>
        <w:t>by 100</w:t>
      </w:r>
      <w:r w:rsidRPr="00E53A0A">
        <w:rPr>
          <w:rFonts w:ascii="Calibri" w:hAnsi="Calibri"/>
        </w:rPr>
        <w:t xml:space="preserve"> annual </w:t>
      </w:r>
      <w:proofErr w:type="spellStart"/>
      <w:r w:rsidRPr="00E53A0A">
        <w:rPr>
          <w:rFonts w:ascii="Calibri" w:hAnsi="Calibri"/>
        </w:rPr>
        <w:t>aMW</w:t>
      </w:r>
      <w:proofErr w:type="spellEnd"/>
      <w:r w:rsidRPr="00E53A0A">
        <w:rPr>
          <w:rFonts w:ascii="Calibri" w:hAnsi="Calibri"/>
        </w:rPr>
        <w:t xml:space="preserve"> effective Oct</w:t>
      </w:r>
      <w:r>
        <w:rPr>
          <w:rFonts w:ascii="Calibri" w:hAnsi="Calibri"/>
        </w:rPr>
        <w:t>.</w:t>
      </w:r>
      <w:r w:rsidRPr="00E53A0A">
        <w:rPr>
          <w:rFonts w:ascii="Calibri" w:hAnsi="Calibri"/>
        </w:rPr>
        <w:t xml:space="preserve"> 1, 2017. </w:t>
      </w:r>
      <w:r w:rsidRPr="00E53A0A">
        <w:rPr>
          <w:rFonts w:ascii="Calibri" w:hAnsi="Calibri" w:cs="Arial"/>
        </w:rPr>
        <w:t>BPA is concerned that the proposed forecast would significantly underestimate the load</w:t>
      </w:r>
      <w:r>
        <w:rPr>
          <w:rFonts w:ascii="Calibri" w:hAnsi="Calibri" w:cs="Arial"/>
        </w:rPr>
        <w:t>,</w:t>
      </w:r>
      <w:r w:rsidRPr="00E53A0A">
        <w:rPr>
          <w:rFonts w:ascii="Calibri" w:hAnsi="Calibri" w:cs="Arial"/>
        </w:rPr>
        <w:t xml:space="preserve"> and that the facility may continue to take service and operate at current levels. </w:t>
      </w:r>
      <w:r w:rsidRPr="00E53A0A">
        <w:rPr>
          <w:rFonts w:ascii="Calibri" w:hAnsi="Calibri"/>
        </w:rPr>
        <w:t xml:space="preserve">The financial impact of losing 100 annual </w:t>
      </w:r>
      <w:proofErr w:type="spellStart"/>
      <w:r w:rsidRPr="00E53A0A">
        <w:rPr>
          <w:rFonts w:ascii="Calibri" w:hAnsi="Calibri"/>
        </w:rPr>
        <w:t>aMW</w:t>
      </w:r>
      <w:proofErr w:type="spellEnd"/>
      <w:r w:rsidRPr="00E53A0A">
        <w:rPr>
          <w:rFonts w:ascii="Calibri" w:hAnsi="Calibri"/>
        </w:rPr>
        <w:t xml:space="preserve"> of load places additional costs on other BPA customers when BPA loses a PF Tier 1 sale and then is forced to sell into the short</w:t>
      </w:r>
      <w:r w:rsidR="006B2137">
        <w:rPr>
          <w:rFonts w:ascii="Calibri" w:hAnsi="Calibri"/>
        </w:rPr>
        <w:t>-</w:t>
      </w:r>
      <w:r w:rsidRPr="00E53A0A">
        <w:rPr>
          <w:rFonts w:ascii="Calibri" w:hAnsi="Calibri"/>
        </w:rPr>
        <w:t xml:space="preserve">term market at a lower price. BPA recognizes many factors </w:t>
      </w:r>
      <w:r>
        <w:rPr>
          <w:rFonts w:ascii="Calibri" w:hAnsi="Calibri"/>
        </w:rPr>
        <w:t xml:space="preserve">influence a consumer’s operational decisions </w:t>
      </w:r>
      <w:r w:rsidRPr="00E53A0A">
        <w:rPr>
          <w:rFonts w:ascii="Calibri" w:hAnsi="Calibri"/>
        </w:rPr>
        <w:t>in addition to electricity costs. BPA expects to continue providing PF Tier 1 Power to Cowlitz to support operations while the consumer determines the appropriate operating level for the facility.</w:t>
      </w:r>
    </w:p>
    <w:p w:rsidR="0060693B" w:rsidRPr="00E53A0A" w:rsidRDefault="0060693B" w:rsidP="0060693B">
      <w:pPr>
        <w:rPr>
          <w:rFonts w:ascii="Calibri" w:hAnsi="Calibri"/>
        </w:rPr>
      </w:pPr>
      <w:r w:rsidRPr="00E53A0A">
        <w:rPr>
          <w:rFonts w:ascii="Calibri" w:hAnsi="Calibri"/>
        </w:rPr>
        <w:t xml:space="preserve">BPA is </w:t>
      </w:r>
      <w:r>
        <w:rPr>
          <w:rFonts w:ascii="Calibri" w:hAnsi="Calibri"/>
        </w:rPr>
        <w:t>seeking</w:t>
      </w:r>
      <w:r w:rsidRPr="00E53A0A">
        <w:rPr>
          <w:rFonts w:ascii="Calibri" w:hAnsi="Calibri"/>
        </w:rPr>
        <w:t xml:space="preserve"> comment on options we are evaluating for the final decision on Net Requirements for Cowlitz:</w:t>
      </w:r>
    </w:p>
    <w:p w:rsidR="0060693B" w:rsidRPr="00E53A0A" w:rsidRDefault="0060693B" w:rsidP="0060693B">
      <w:pPr>
        <w:rPr>
          <w:rFonts w:ascii="Calibri" w:hAnsi="Calibri"/>
        </w:rPr>
      </w:pPr>
      <w:r w:rsidRPr="00E53A0A">
        <w:rPr>
          <w:rFonts w:ascii="Calibri" w:hAnsi="Calibri"/>
        </w:rPr>
        <w:t xml:space="preserve">Option 1: BPA could accept the </w:t>
      </w:r>
      <w:r>
        <w:rPr>
          <w:rFonts w:ascii="Calibri" w:hAnsi="Calibri"/>
        </w:rPr>
        <w:t xml:space="preserve">new </w:t>
      </w:r>
      <w:r w:rsidRPr="00E53A0A">
        <w:rPr>
          <w:rFonts w:ascii="Calibri" w:hAnsi="Calibri"/>
        </w:rPr>
        <w:t xml:space="preserve">Cowlitz forecast of 80 annual </w:t>
      </w:r>
      <w:proofErr w:type="spellStart"/>
      <w:r w:rsidRPr="00E53A0A">
        <w:rPr>
          <w:rFonts w:ascii="Calibri" w:hAnsi="Calibri"/>
        </w:rPr>
        <w:t>aMW</w:t>
      </w:r>
      <w:proofErr w:type="spellEnd"/>
      <w:r w:rsidRPr="00E53A0A">
        <w:rPr>
          <w:rFonts w:ascii="Calibri" w:hAnsi="Calibri"/>
        </w:rPr>
        <w:t>.</w:t>
      </w:r>
    </w:p>
    <w:p w:rsidR="0060693B" w:rsidRPr="00E53A0A" w:rsidRDefault="0060693B" w:rsidP="0060693B">
      <w:pPr>
        <w:rPr>
          <w:rFonts w:ascii="Calibri" w:hAnsi="Calibri"/>
        </w:rPr>
      </w:pPr>
      <w:r w:rsidRPr="00E53A0A">
        <w:rPr>
          <w:rFonts w:ascii="Calibri" w:hAnsi="Calibri"/>
        </w:rPr>
        <w:t xml:space="preserve">Option 2: BPA includes the 180 annual </w:t>
      </w:r>
      <w:proofErr w:type="spellStart"/>
      <w:r w:rsidRPr="00E53A0A">
        <w:rPr>
          <w:rFonts w:ascii="Calibri" w:hAnsi="Calibri"/>
        </w:rPr>
        <w:t>aMW</w:t>
      </w:r>
      <w:proofErr w:type="spellEnd"/>
      <w:r w:rsidRPr="00E53A0A">
        <w:rPr>
          <w:rFonts w:ascii="Calibri" w:hAnsi="Calibri"/>
        </w:rPr>
        <w:t xml:space="preserve"> forecast of the load in our final forecast for Cowlitz</w:t>
      </w:r>
      <w:r>
        <w:rPr>
          <w:rFonts w:ascii="Calibri" w:hAnsi="Calibri"/>
        </w:rPr>
        <w:t>.</w:t>
      </w:r>
    </w:p>
    <w:p w:rsidR="0060693B" w:rsidRPr="00E53A0A" w:rsidRDefault="0060693B" w:rsidP="0060693B">
      <w:pPr>
        <w:rPr>
          <w:rFonts w:ascii="Calibri" w:hAnsi="Calibri"/>
        </w:rPr>
      </w:pPr>
      <w:r w:rsidRPr="00E53A0A">
        <w:rPr>
          <w:rFonts w:ascii="Calibri" w:hAnsi="Calibri"/>
        </w:rPr>
        <w:t xml:space="preserve">Option 3: </w:t>
      </w:r>
      <w:r>
        <w:rPr>
          <w:rFonts w:ascii="Calibri" w:hAnsi="Calibri"/>
        </w:rPr>
        <w:t>To</w:t>
      </w:r>
      <w:r w:rsidRPr="00E53A0A">
        <w:rPr>
          <w:rFonts w:ascii="Calibri" w:hAnsi="Calibri"/>
        </w:rPr>
        <w:t xml:space="preserve"> balance the load uncertainty with potential take-or-pay impact</w:t>
      </w:r>
      <w:r>
        <w:rPr>
          <w:rFonts w:ascii="Calibri" w:hAnsi="Calibri"/>
        </w:rPr>
        <w:t>,</w:t>
      </w:r>
      <w:r w:rsidRPr="00E53A0A">
        <w:rPr>
          <w:rFonts w:ascii="Calibri" w:hAnsi="Calibri"/>
        </w:rPr>
        <w:t xml:space="preserve"> BPA would seek settlement with Cowlitz including a liquidated damages contract provision that will offer BPA financial protection in the event the actual load at the facility exceeds Cowlitz</w:t>
      </w:r>
      <w:r>
        <w:rPr>
          <w:rFonts w:ascii="Calibri" w:hAnsi="Calibri"/>
        </w:rPr>
        <w:t>’s</w:t>
      </w:r>
      <w:r w:rsidRPr="00E53A0A">
        <w:rPr>
          <w:rFonts w:ascii="Calibri" w:hAnsi="Calibri"/>
        </w:rPr>
        <w:t xml:space="preserve"> load forecast of 80 annual </w:t>
      </w:r>
      <w:proofErr w:type="spellStart"/>
      <w:r w:rsidRPr="00E53A0A">
        <w:rPr>
          <w:rFonts w:ascii="Calibri" w:hAnsi="Calibri"/>
        </w:rPr>
        <w:t>aMW</w:t>
      </w:r>
      <w:proofErr w:type="spellEnd"/>
      <w:r w:rsidRPr="00E53A0A">
        <w:rPr>
          <w:rFonts w:ascii="Calibri" w:hAnsi="Calibri"/>
        </w:rPr>
        <w:t xml:space="preserve">. </w:t>
      </w:r>
      <w:r>
        <w:rPr>
          <w:rFonts w:ascii="Calibri" w:hAnsi="Calibri"/>
        </w:rPr>
        <w:t>This</w:t>
      </w:r>
      <w:r w:rsidRPr="00E53A0A">
        <w:rPr>
          <w:rFonts w:ascii="Calibri" w:hAnsi="Calibri"/>
        </w:rPr>
        <w:t xml:space="preserve"> would be designed to retain PF equivalent revenue for load amounts above 80 annual </w:t>
      </w:r>
      <w:proofErr w:type="spellStart"/>
      <w:r w:rsidRPr="00E53A0A">
        <w:rPr>
          <w:rFonts w:ascii="Calibri" w:hAnsi="Calibri"/>
        </w:rPr>
        <w:t>aMW</w:t>
      </w:r>
      <w:proofErr w:type="spellEnd"/>
      <w:r w:rsidRPr="00E53A0A">
        <w:rPr>
          <w:rFonts w:ascii="Calibri" w:hAnsi="Calibri"/>
        </w:rPr>
        <w:t>.</w:t>
      </w:r>
    </w:p>
    <w:p w:rsidR="0060693B" w:rsidRPr="00E53A0A" w:rsidRDefault="0060693B" w:rsidP="0060693B">
      <w:pPr>
        <w:rPr>
          <w:rFonts w:ascii="Calibri" w:hAnsi="Calibri"/>
        </w:rPr>
      </w:pPr>
      <w:r w:rsidRPr="00E53A0A">
        <w:rPr>
          <w:rFonts w:ascii="Calibri" w:hAnsi="Calibri"/>
        </w:rPr>
        <w:t xml:space="preserve">Option 4: Cowlitz’s forecast is </w:t>
      </w:r>
      <w:r>
        <w:rPr>
          <w:rFonts w:ascii="Calibri" w:hAnsi="Calibri"/>
        </w:rPr>
        <w:t>based</w:t>
      </w:r>
      <w:r w:rsidRPr="00E53A0A">
        <w:rPr>
          <w:rFonts w:ascii="Calibri" w:hAnsi="Calibri"/>
        </w:rPr>
        <w:t xml:space="preserve"> on one of th</w:t>
      </w:r>
      <w:r>
        <w:rPr>
          <w:rFonts w:ascii="Calibri" w:hAnsi="Calibri"/>
        </w:rPr>
        <w:t>re</w:t>
      </w:r>
      <w:r w:rsidRPr="00E53A0A">
        <w:rPr>
          <w:rFonts w:ascii="Calibri" w:hAnsi="Calibri"/>
        </w:rPr>
        <w:t xml:space="preserve">e lines at </w:t>
      </w:r>
      <w:r>
        <w:rPr>
          <w:rFonts w:ascii="Calibri" w:hAnsi="Calibri"/>
        </w:rPr>
        <w:t>the facility</w:t>
      </w:r>
      <w:r w:rsidRPr="00E53A0A">
        <w:rPr>
          <w:rFonts w:ascii="Calibri" w:hAnsi="Calibri"/>
        </w:rPr>
        <w:t xml:space="preserve"> not operating. Under this option BPA would require that Cowlitz purchase power at a PF equivalent price to serve the full amount of the third line load for the remainder of the fiscal year were it to operate prior to April 2018. If the line does not </w:t>
      </w:r>
      <w:r>
        <w:rPr>
          <w:rFonts w:ascii="Calibri" w:hAnsi="Calibri"/>
        </w:rPr>
        <w:t xml:space="preserve">operate </w:t>
      </w:r>
      <w:r w:rsidRPr="00E53A0A">
        <w:rPr>
          <w:rFonts w:ascii="Calibri" w:hAnsi="Calibri"/>
        </w:rPr>
        <w:t xml:space="preserve">prior to April 2018 then there would be no requirement to purchase power </w:t>
      </w:r>
      <w:r>
        <w:rPr>
          <w:rFonts w:ascii="Calibri" w:hAnsi="Calibri"/>
        </w:rPr>
        <w:t>for it</w:t>
      </w:r>
      <w:r w:rsidRPr="00E53A0A">
        <w:rPr>
          <w:rFonts w:ascii="Calibri" w:hAnsi="Calibri"/>
        </w:rPr>
        <w:t xml:space="preserve"> during </w:t>
      </w:r>
      <w:r>
        <w:rPr>
          <w:rFonts w:ascii="Calibri" w:hAnsi="Calibri"/>
        </w:rPr>
        <w:t>FY</w:t>
      </w:r>
      <w:r w:rsidRPr="00E53A0A">
        <w:rPr>
          <w:rFonts w:ascii="Calibri" w:hAnsi="Calibri"/>
        </w:rPr>
        <w:t xml:space="preserve"> 2018.  </w:t>
      </w:r>
    </w:p>
    <w:p w:rsidR="00F02564" w:rsidRPr="00E53A0A" w:rsidRDefault="00F02564" w:rsidP="00F02564">
      <w:pPr>
        <w:rPr>
          <w:rFonts w:ascii="Calibri" w:hAnsi="Calibri"/>
        </w:rPr>
      </w:pPr>
      <w:r w:rsidRPr="00E53A0A">
        <w:rPr>
          <w:rFonts w:ascii="Calibri" w:hAnsi="Calibri"/>
        </w:rPr>
        <w:t xml:space="preserve">BPA and Cowlitz will establish the load level expected from the two operating paper lines.  For these two operating paper lines this could be accomplished by agreeing to a specific load number or the liquidated damages concept stated in </w:t>
      </w:r>
      <w:r w:rsidR="00811310" w:rsidRPr="00E53A0A">
        <w:rPr>
          <w:rFonts w:ascii="Calibri" w:hAnsi="Calibri"/>
        </w:rPr>
        <w:t>o</w:t>
      </w:r>
      <w:r w:rsidRPr="00E53A0A">
        <w:rPr>
          <w:rFonts w:ascii="Calibri" w:hAnsi="Calibri"/>
        </w:rPr>
        <w:t xml:space="preserve">ption 3. In addition, BPA </w:t>
      </w:r>
      <w:r w:rsidR="002A0E39" w:rsidRPr="00E53A0A">
        <w:rPr>
          <w:rFonts w:ascii="Calibri" w:hAnsi="Calibri"/>
        </w:rPr>
        <w:t xml:space="preserve">and Cowlitz </w:t>
      </w:r>
      <w:r w:rsidRPr="00E53A0A">
        <w:rPr>
          <w:rFonts w:ascii="Calibri" w:hAnsi="Calibri"/>
        </w:rPr>
        <w:t xml:space="preserve">would need to agree on the amount </w:t>
      </w:r>
      <w:r w:rsidR="002A0E39" w:rsidRPr="00E53A0A">
        <w:rPr>
          <w:rFonts w:ascii="Calibri" w:hAnsi="Calibri"/>
        </w:rPr>
        <w:t xml:space="preserve">of energy </w:t>
      </w:r>
      <w:r w:rsidRPr="00E53A0A">
        <w:rPr>
          <w:rFonts w:ascii="Calibri" w:hAnsi="Calibri"/>
        </w:rPr>
        <w:t>Cowlitz would purchase from BPA if NORPAC were to decide to operate the third paper line prior to April 2018</w:t>
      </w:r>
    </w:p>
    <w:p w:rsidR="004E0922" w:rsidRPr="00E53A0A" w:rsidRDefault="00762CE3">
      <w:pPr>
        <w:rPr>
          <w:rFonts w:ascii="Calibri" w:hAnsi="Calibri"/>
        </w:rPr>
      </w:pPr>
      <w:r w:rsidRPr="00E53A0A">
        <w:rPr>
          <w:rFonts w:ascii="Calibri" w:hAnsi="Calibri"/>
        </w:rPr>
        <w:t xml:space="preserve">The </w:t>
      </w:r>
      <w:r w:rsidR="004E0922" w:rsidRPr="00E53A0A">
        <w:rPr>
          <w:rFonts w:ascii="Calibri" w:hAnsi="Calibri"/>
        </w:rPr>
        <w:t xml:space="preserve">Slice/Block and Block </w:t>
      </w:r>
      <w:r w:rsidRPr="00E53A0A">
        <w:rPr>
          <w:rFonts w:ascii="Calibri" w:hAnsi="Calibri"/>
        </w:rPr>
        <w:t xml:space="preserve">2016 Actual </w:t>
      </w:r>
      <w:r w:rsidR="002B2553" w:rsidRPr="00E53A0A">
        <w:rPr>
          <w:rFonts w:ascii="Calibri" w:hAnsi="Calibri"/>
        </w:rPr>
        <w:t xml:space="preserve">Total Retail Load </w:t>
      </w:r>
      <w:r w:rsidRPr="00E53A0A">
        <w:rPr>
          <w:rFonts w:ascii="Calibri" w:hAnsi="Calibri"/>
        </w:rPr>
        <w:t xml:space="preserve">and 2018 Forecast of </w:t>
      </w:r>
      <w:r w:rsidR="004E0922" w:rsidRPr="00E53A0A">
        <w:rPr>
          <w:rFonts w:ascii="Calibri" w:hAnsi="Calibri"/>
        </w:rPr>
        <w:t xml:space="preserve">Total Retail Load and Dedicated Resource are available </w:t>
      </w:r>
      <w:r w:rsidR="00FB2A0E" w:rsidRPr="00E53A0A">
        <w:rPr>
          <w:rFonts w:ascii="Calibri" w:hAnsi="Calibri"/>
        </w:rPr>
        <w:t xml:space="preserve">in the </w:t>
      </w:r>
      <w:r w:rsidR="00F03520" w:rsidRPr="00E53A0A">
        <w:rPr>
          <w:rStyle w:val="smaller1"/>
          <w:rFonts w:ascii="Calibri" w:hAnsi="Calibri"/>
          <w:bCs/>
          <w:color w:val="000000"/>
          <w:sz w:val="22"/>
          <w:szCs w:val="22"/>
        </w:rPr>
        <w:t>Net Requirements Transparency</w:t>
      </w:r>
      <w:r w:rsidR="00F03520" w:rsidRPr="00E53A0A">
        <w:rPr>
          <w:rFonts w:ascii="Calibri" w:hAnsi="Calibri"/>
        </w:rPr>
        <w:t xml:space="preserve"> section </w:t>
      </w:r>
      <w:r w:rsidR="004E0922" w:rsidRPr="00E53A0A">
        <w:rPr>
          <w:rFonts w:ascii="Calibri" w:hAnsi="Calibri"/>
        </w:rPr>
        <w:t>at:</w:t>
      </w:r>
    </w:p>
    <w:p w:rsidR="0060693B" w:rsidRPr="00E53A0A" w:rsidRDefault="003658A4">
      <w:pPr>
        <w:rPr>
          <w:rFonts w:ascii="Calibri" w:hAnsi="Calibri"/>
        </w:rPr>
      </w:pPr>
      <w:hyperlink r:id="rId8" w:history="1">
        <w:r w:rsidR="0060693B" w:rsidRPr="00887F5E">
          <w:rPr>
            <w:rStyle w:val="Hyperlink"/>
            <w:rFonts w:ascii="Calibri" w:hAnsi="Calibri"/>
          </w:rPr>
          <w:t>https://www.bpa.gov/power/pl/regionaldialogue/implementation/documents/</w:t>
        </w:r>
      </w:hyperlink>
    </w:p>
    <w:p w:rsidR="003E4C64" w:rsidRPr="00E53A0A" w:rsidRDefault="004E0922">
      <w:pPr>
        <w:rPr>
          <w:rFonts w:ascii="Calibri" w:hAnsi="Calibri"/>
        </w:rPr>
      </w:pPr>
      <w:r w:rsidRPr="00E53A0A">
        <w:rPr>
          <w:rFonts w:ascii="Calibri" w:hAnsi="Calibri"/>
        </w:rPr>
        <w:t xml:space="preserve">Comments are due no later than 5:00 PM local time Portland, Oregon on August </w:t>
      </w:r>
      <w:r w:rsidR="002B2553" w:rsidRPr="00E53A0A">
        <w:rPr>
          <w:rFonts w:ascii="Calibri" w:hAnsi="Calibri"/>
        </w:rPr>
        <w:t>24</w:t>
      </w:r>
      <w:r w:rsidRPr="00E53A0A">
        <w:rPr>
          <w:rFonts w:ascii="Calibri" w:hAnsi="Calibri"/>
        </w:rPr>
        <w:t>, 2017.</w:t>
      </w:r>
    </w:p>
    <w:sectPr w:rsidR="003E4C64" w:rsidRPr="00E53A0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8A4" w:rsidRDefault="003658A4" w:rsidP="00A545C7">
      <w:pPr>
        <w:spacing w:after="0" w:line="240" w:lineRule="auto"/>
      </w:pPr>
      <w:r>
        <w:separator/>
      </w:r>
    </w:p>
  </w:endnote>
  <w:endnote w:type="continuationSeparator" w:id="0">
    <w:p w:rsidR="003658A4" w:rsidRDefault="003658A4" w:rsidP="00A5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5C7" w:rsidRDefault="0064578B">
    <w:pPr>
      <w:pStyle w:val="Footer"/>
    </w:pPr>
    <w:fldSimple w:instr=" FILENAME   \* MERGEFORMAT ">
      <w:r w:rsidR="00E53A0A">
        <w:rPr>
          <w:noProof/>
        </w:rPr>
        <w:t xml:space="preserve">Net Requirements FY2018 Public Notice </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8A4" w:rsidRDefault="003658A4" w:rsidP="00A545C7">
      <w:pPr>
        <w:spacing w:after="0" w:line="240" w:lineRule="auto"/>
      </w:pPr>
      <w:r>
        <w:separator/>
      </w:r>
    </w:p>
  </w:footnote>
  <w:footnote w:type="continuationSeparator" w:id="0">
    <w:p w:rsidR="003658A4" w:rsidRDefault="003658A4" w:rsidP="00A54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D89" w:rsidRDefault="00112D89" w:rsidP="001F49B3">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4DA"/>
    <w:rsid w:val="00013AE5"/>
    <w:rsid w:val="00027207"/>
    <w:rsid w:val="000929EA"/>
    <w:rsid w:val="000A0A5A"/>
    <w:rsid w:val="000B677B"/>
    <w:rsid w:val="00112D89"/>
    <w:rsid w:val="00121D63"/>
    <w:rsid w:val="00122032"/>
    <w:rsid w:val="0012282B"/>
    <w:rsid w:val="00145990"/>
    <w:rsid w:val="001E6882"/>
    <w:rsid w:val="001F49B3"/>
    <w:rsid w:val="00217E39"/>
    <w:rsid w:val="00225579"/>
    <w:rsid w:val="00225E95"/>
    <w:rsid w:val="00236EAE"/>
    <w:rsid w:val="002A0E39"/>
    <w:rsid w:val="002B2553"/>
    <w:rsid w:val="003658A4"/>
    <w:rsid w:val="00377C7D"/>
    <w:rsid w:val="003C004B"/>
    <w:rsid w:val="003D0511"/>
    <w:rsid w:val="003E4C64"/>
    <w:rsid w:val="003F0CE9"/>
    <w:rsid w:val="004059C2"/>
    <w:rsid w:val="00417E88"/>
    <w:rsid w:val="004364DA"/>
    <w:rsid w:val="004613CF"/>
    <w:rsid w:val="00476BF0"/>
    <w:rsid w:val="004C06A3"/>
    <w:rsid w:val="004D1379"/>
    <w:rsid w:val="004E0922"/>
    <w:rsid w:val="005600F2"/>
    <w:rsid w:val="005950A1"/>
    <w:rsid w:val="0060693B"/>
    <w:rsid w:val="006252B4"/>
    <w:rsid w:val="00643D80"/>
    <w:rsid w:val="0064578B"/>
    <w:rsid w:val="00671707"/>
    <w:rsid w:val="00683061"/>
    <w:rsid w:val="006A5AF0"/>
    <w:rsid w:val="006B2137"/>
    <w:rsid w:val="0072325B"/>
    <w:rsid w:val="00731AEB"/>
    <w:rsid w:val="00743168"/>
    <w:rsid w:val="00762CE3"/>
    <w:rsid w:val="00763311"/>
    <w:rsid w:val="007866B0"/>
    <w:rsid w:val="007D6067"/>
    <w:rsid w:val="00804BD0"/>
    <w:rsid w:val="00805E8B"/>
    <w:rsid w:val="00811310"/>
    <w:rsid w:val="00831367"/>
    <w:rsid w:val="0087762A"/>
    <w:rsid w:val="00893FD5"/>
    <w:rsid w:val="008965D8"/>
    <w:rsid w:val="008A7E1B"/>
    <w:rsid w:val="008E3E22"/>
    <w:rsid w:val="009025A5"/>
    <w:rsid w:val="00905159"/>
    <w:rsid w:val="009570AC"/>
    <w:rsid w:val="009646F4"/>
    <w:rsid w:val="009759C6"/>
    <w:rsid w:val="00981B1A"/>
    <w:rsid w:val="009A7549"/>
    <w:rsid w:val="009C13EA"/>
    <w:rsid w:val="009F1A9E"/>
    <w:rsid w:val="00A22162"/>
    <w:rsid w:val="00A2663A"/>
    <w:rsid w:val="00A545C7"/>
    <w:rsid w:val="00A57CA5"/>
    <w:rsid w:val="00A7564B"/>
    <w:rsid w:val="00AA7C57"/>
    <w:rsid w:val="00B958A1"/>
    <w:rsid w:val="00B97513"/>
    <w:rsid w:val="00C36D79"/>
    <w:rsid w:val="00C46D01"/>
    <w:rsid w:val="00C4767A"/>
    <w:rsid w:val="00C629CA"/>
    <w:rsid w:val="00D84B15"/>
    <w:rsid w:val="00DA41C4"/>
    <w:rsid w:val="00DB0788"/>
    <w:rsid w:val="00E53A0A"/>
    <w:rsid w:val="00E74125"/>
    <w:rsid w:val="00E85A93"/>
    <w:rsid w:val="00EC5157"/>
    <w:rsid w:val="00ED0E9B"/>
    <w:rsid w:val="00F02564"/>
    <w:rsid w:val="00F03520"/>
    <w:rsid w:val="00FB2A0E"/>
    <w:rsid w:val="00FC2AB1"/>
    <w:rsid w:val="00FF2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C7"/>
  </w:style>
  <w:style w:type="paragraph" w:styleId="Footer">
    <w:name w:val="footer"/>
    <w:basedOn w:val="Normal"/>
    <w:link w:val="FooterChar"/>
    <w:uiPriority w:val="99"/>
    <w:unhideWhenUsed/>
    <w:rsid w:val="00A54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C7"/>
  </w:style>
  <w:style w:type="character" w:styleId="CommentReference">
    <w:name w:val="annotation reference"/>
    <w:basedOn w:val="DefaultParagraphFont"/>
    <w:uiPriority w:val="99"/>
    <w:semiHidden/>
    <w:unhideWhenUsed/>
    <w:rsid w:val="004059C2"/>
    <w:rPr>
      <w:sz w:val="16"/>
      <w:szCs w:val="16"/>
    </w:rPr>
  </w:style>
  <w:style w:type="paragraph" w:styleId="CommentText">
    <w:name w:val="annotation text"/>
    <w:basedOn w:val="Normal"/>
    <w:link w:val="CommentTextChar"/>
    <w:uiPriority w:val="99"/>
    <w:semiHidden/>
    <w:unhideWhenUsed/>
    <w:rsid w:val="004059C2"/>
    <w:pPr>
      <w:spacing w:line="240" w:lineRule="auto"/>
    </w:pPr>
    <w:rPr>
      <w:sz w:val="20"/>
      <w:szCs w:val="20"/>
    </w:rPr>
  </w:style>
  <w:style w:type="character" w:customStyle="1" w:styleId="CommentTextChar">
    <w:name w:val="Comment Text Char"/>
    <w:basedOn w:val="DefaultParagraphFont"/>
    <w:link w:val="CommentText"/>
    <w:uiPriority w:val="99"/>
    <w:semiHidden/>
    <w:rsid w:val="004059C2"/>
    <w:rPr>
      <w:sz w:val="20"/>
      <w:szCs w:val="20"/>
    </w:rPr>
  </w:style>
  <w:style w:type="paragraph" w:styleId="CommentSubject">
    <w:name w:val="annotation subject"/>
    <w:basedOn w:val="CommentText"/>
    <w:next w:val="CommentText"/>
    <w:link w:val="CommentSubjectChar"/>
    <w:uiPriority w:val="99"/>
    <w:semiHidden/>
    <w:unhideWhenUsed/>
    <w:rsid w:val="004059C2"/>
    <w:rPr>
      <w:b/>
      <w:bCs/>
    </w:rPr>
  </w:style>
  <w:style w:type="character" w:customStyle="1" w:styleId="CommentSubjectChar">
    <w:name w:val="Comment Subject Char"/>
    <w:basedOn w:val="CommentTextChar"/>
    <w:link w:val="CommentSubject"/>
    <w:uiPriority w:val="99"/>
    <w:semiHidden/>
    <w:rsid w:val="004059C2"/>
    <w:rPr>
      <w:b/>
      <w:bCs/>
      <w:sz w:val="20"/>
      <w:szCs w:val="20"/>
    </w:rPr>
  </w:style>
  <w:style w:type="paragraph" w:styleId="BalloonText">
    <w:name w:val="Balloon Text"/>
    <w:basedOn w:val="Normal"/>
    <w:link w:val="BalloonTextChar"/>
    <w:uiPriority w:val="99"/>
    <w:semiHidden/>
    <w:unhideWhenUsed/>
    <w:rsid w:val="0040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9C2"/>
    <w:rPr>
      <w:rFonts w:ascii="Tahoma" w:hAnsi="Tahoma" w:cs="Tahoma"/>
      <w:sz w:val="16"/>
      <w:szCs w:val="16"/>
    </w:rPr>
  </w:style>
  <w:style w:type="character" w:customStyle="1" w:styleId="smaller1">
    <w:name w:val="smaller1"/>
    <w:basedOn w:val="DefaultParagraphFont"/>
    <w:rsid w:val="00F03520"/>
    <w:rPr>
      <w:sz w:val="19"/>
      <w:szCs w:val="19"/>
    </w:rPr>
  </w:style>
  <w:style w:type="character" w:styleId="Hyperlink">
    <w:name w:val="Hyperlink"/>
    <w:basedOn w:val="DefaultParagraphFont"/>
    <w:uiPriority w:val="99"/>
    <w:unhideWhenUsed/>
    <w:rsid w:val="006069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5C7"/>
  </w:style>
  <w:style w:type="paragraph" w:styleId="Footer">
    <w:name w:val="footer"/>
    <w:basedOn w:val="Normal"/>
    <w:link w:val="FooterChar"/>
    <w:uiPriority w:val="99"/>
    <w:unhideWhenUsed/>
    <w:rsid w:val="00A54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5C7"/>
  </w:style>
  <w:style w:type="character" w:styleId="CommentReference">
    <w:name w:val="annotation reference"/>
    <w:basedOn w:val="DefaultParagraphFont"/>
    <w:uiPriority w:val="99"/>
    <w:semiHidden/>
    <w:unhideWhenUsed/>
    <w:rsid w:val="004059C2"/>
    <w:rPr>
      <w:sz w:val="16"/>
      <w:szCs w:val="16"/>
    </w:rPr>
  </w:style>
  <w:style w:type="paragraph" w:styleId="CommentText">
    <w:name w:val="annotation text"/>
    <w:basedOn w:val="Normal"/>
    <w:link w:val="CommentTextChar"/>
    <w:uiPriority w:val="99"/>
    <w:semiHidden/>
    <w:unhideWhenUsed/>
    <w:rsid w:val="004059C2"/>
    <w:pPr>
      <w:spacing w:line="240" w:lineRule="auto"/>
    </w:pPr>
    <w:rPr>
      <w:sz w:val="20"/>
      <w:szCs w:val="20"/>
    </w:rPr>
  </w:style>
  <w:style w:type="character" w:customStyle="1" w:styleId="CommentTextChar">
    <w:name w:val="Comment Text Char"/>
    <w:basedOn w:val="DefaultParagraphFont"/>
    <w:link w:val="CommentText"/>
    <w:uiPriority w:val="99"/>
    <w:semiHidden/>
    <w:rsid w:val="004059C2"/>
    <w:rPr>
      <w:sz w:val="20"/>
      <w:szCs w:val="20"/>
    </w:rPr>
  </w:style>
  <w:style w:type="paragraph" w:styleId="CommentSubject">
    <w:name w:val="annotation subject"/>
    <w:basedOn w:val="CommentText"/>
    <w:next w:val="CommentText"/>
    <w:link w:val="CommentSubjectChar"/>
    <w:uiPriority w:val="99"/>
    <w:semiHidden/>
    <w:unhideWhenUsed/>
    <w:rsid w:val="004059C2"/>
    <w:rPr>
      <w:b/>
      <w:bCs/>
    </w:rPr>
  </w:style>
  <w:style w:type="character" w:customStyle="1" w:styleId="CommentSubjectChar">
    <w:name w:val="Comment Subject Char"/>
    <w:basedOn w:val="CommentTextChar"/>
    <w:link w:val="CommentSubject"/>
    <w:uiPriority w:val="99"/>
    <w:semiHidden/>
    <w:rsid w:val="004059C2"/>
    <w:rPr>
      <w:b/>
      <w:bCs/>
      <w:sz w:val="20"/>
      <w:szCs w:val="20"/>
    </w:rPr>
  </w:style>
  <w:style w:type="paragraph" w:styleId="BalloonText">
    <w:name w:val="Balloon Text"/>
    <w:basedOn w:val="Normal"/>
    <w:link w:val="BalloonTextChar"/>
    <w:uiPriority w:val="99"/>
    <w:semiHidden/>
    <w:unhideWhenUsed/>
    <w:rsid w:val="00405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9C2"/>
    <w:rPr>
      <w:rFonts w:ascii="Tahoma" w:hAnsi="Tahoma" w:cs="Tahoma"/>
      <w:sz w:val="16"/>
      <w:szCs w:val="16"/>
    </w:rPr>
  </w:style>
  <w:style w:type="character" w:customStyle="1" w:styleId="smaller1">
    <w:name w:val="smaller1"/>
    <w:basedOn w:val="DefaultParagraphFont"/>
    <w:rsid w:val="00F03520"/>
    <w:rPr>
      <w:sz w:val="19"/>
      <w:szCs w:val="19"/>
    </w:rPr>
  </w:style>
  <w:style w:type="character" w:styleId="Hyperlink">
    <w:name w:val="Hyperlink"/>
    <w:basedOn w:val="DefaultParagraphFont"/>
    <w:uiPriority w:val="99"/>
    <w:unhideWhenUsed/>
    <w:rsid w:val="006069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58">
      <w:bodyDiv w:val="1"/>
      <w:marLeft w:val="0"/>
      <w:marRight w:val="0"/>
      <w:marTop w:val="0"/>
      <w:marBottom w:val="0"/>
      <w:divBdr>
        <w:top w:val="none" w:sz="0" w:space="0" w:color="auto"/>
        <w:left w:val="none" w:sz="0" w:space="0" w:color="auto"/>
        <w:bottom w:val="none" w:sz="0" w:space="0" w:color="auto"/>
        <w:right w:val="none" w:sz="0" w:space="0" w:color="auto"/>
      </w:divBdr>
    </w:div>
    <w:div w:id="4284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pa.gov/power/pl/regionaldialogue/implementation/documents/"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A20EBE7027A40B28A23406B9AAE23" ma:contentTypeVersion="0" ma:contentTypeDescription="Create a new document." ma:contentTypeScope="" ma:versionID="8be74f450a57c6d81af7be0a712ad75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178A2A-0ED1-462E-B203-0DA4D141CA89}"/>
</file>

<file path=customXml/itemProps2.xml><?xml version="1.0" encoding="utf-8"?>
<ds:datastoreItem xmlns:ds="http://schemas.openxmlformats.org/officeDocument/2006/customXml" ds:itemID="{2F353211-F927-4FC7-B777-3782A83E1930}"/>
</file>

<file path=customXml/itemProps3.xml><?xml version="1.0" encoding="utf-8"?>
<ds:datastoreItem xmlns:ds="http://schemas.openxmlformats.org/officeDocument/2006/customXml" ds:itemID="{FE2655A7-7B79-4049-95E1-5C674F21AB4D}"/>
</file>

<file path=customXml/itemProps4.xml><?xml version="1.0" encoding="utf-8"?>
<ds:datastoreItem xmlns:ds="http://schemas.openxmlformats.org/officeDocument/2006/customXml" ds:itemID="{F43D1794-0EDA-4312-AB76-BA8779C850C2}"/>
</file>

<file path=docProps/app.xml><?xml version="1.0" encoding="utf-8"?>
<Properties xmlns="http://schemas.openxmlformats.org/officeDocument/2006/extended-properties" xmlns:vt="http://schemas.openxmlformats.org/officeDocument/2006/docPropsVTypes">
  <Template>Normal</Template>
  <TotalTime>4</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Weinstein PTL</dc:creator>
  <cp:lastModifiedBy>Lindsay Bleifuss</cp:lastModifiedBy>
  <cp:revision>6</cp:revision>
  <cp:lastPrinted>2017-07-31T19:23:00Z</cp:lastPrinted>
  <dcterms:created xsi:type="dcterms:W3CDTF">2017-08-11T15:42:00Z</dcterms:created>
  <dcterms:modified xsi:type="dcterms:W3CDTF">2017-08-11T16:31:00Z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0x01010012CA20EBE7027A40B28A23406B9AAE23</vt:lpwstr>
  </property>
  <property fmtid="{D5CDD505-2E9C-101B-9397-08002B2CF9AE}" pid="3" name="Order">
    <vt:r8>11900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