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BDECC" w14:textId="77777777" w:rsidR="00420549" w:rsidRPr="003F1475" w:rsidRDefault="00A21F1F" w:rsidP="00444555">
      <w:pPr>
        <w:widowControl/>
        <w:spacing w:before="66" w:after="0" w:line="240" w:lineRule="auto"/>
        <w:ind w:left="3098" w:right="3114"/>
        <w:jc w:val="center"/>
        <w:rPr>
          <w:rFonts w:eastAsia="Times New Roman" w:cs="Times New Roman"/>
          <w:sz w:val="23"/>
          <w:szCs w:val="23"/>
        </w:rPr>
      </w:pPr>
      <w:r w:rsidRPr="003F1475">
        <w:rPr>
          <w:rFonts w:eastAsia="Times New Roman" w:cs="Times New Roman"/>
          <w:sz w:val="23"/>
          <w:szCs w:val="23"/>
        </w:rPr>
        <w:t>Bonneville</w:t>
      </w:r>
      <w:r w:rsidRPr="00DA40D0">
        <w:rPr>
          <w:rFonts w:eastAsia="Times New Roman" w:cs="Times New Roman"/>
          <w:sz w:val="23"/>
          <w:szCs w:val="23"/>
        </w:rPr>
        <w:t xml:space="preserve"> </w:t>
      </w:r>
      <w:r w:rsidRPr="003F1475">
        <w:rPr>
          <w:rFonts w:eastAsia="Times New Roman" w:cs="Times New Roman"/>
          <w:sz w:val="23"/>
          <w:szCs w:val="23"/>
        </w:rPr>
        <w:t>Power</w:t>
      </w:r>
      <w:r w:rsidRPr="00DA40D0">
        <w:rPr>
          <w:rFonts w:eastAsia="Times New Roman" w:cs="Times New Roman"/>
          <w:sz w:val="23"/>
          <w:szCs w:val="23"/>
        </w:rPr>
        <w:t xml:space="preserve"> </w:t>
      </w:r>
      <w:r w:rsidRPr="003F1475">
        <w:rPr>
          <w:rFonts w:eastAsia="Times New Roman" w:cs="Times New Roman"/>
          <w:sz w:val="23"/>
          <w:szCs w:val="23"/>
        </w:rPr>
        <w:t>Administration</w:t>
      </w:r>
    </w:p>
    <w:p w14:paraId="76BBDECD" w14:textId="77777777" w:rsidR="00420549" w:rsidRPr="003F1475" w:rsidRDefault="00A21F1F" w:rsidP="00444555">
      <w:pPr>
        <w:widowControl/>
        <w:spacing w:before="15" w:after="0" w:line="240" w:lineRule="auto"/>
        <w:ind w:left="2970" w:right="3008"/>
        <w:jc w:val="center"/>
        <w:rPr>
          <w:rFonts w:eastAsia="Times New Roman" w:cs="Times New Roman"/>
          <w:sz w:val="23"/>
          <w:szCs w:val="23"/>
        </w:rPr>
      </w:pPr>
      <w:r w:rsidRPr="003F1475">
        <w:rPr>
          <w:rFonts w:eastAsia="Times New Roman" w:cs="Times New Roman"/>
          <w:sz w:val="23"/>
          <w:szCs w:val="23"/>
        </w:rPr>
        <w:t>United</w:t>
      </w:r>
      <w:r w:rsidRPr="00DA40D0">
        <w:rPr>
          <w:rFonts w:eastAsia="Times New Roman" w:cs="Times New Roman"/>
          <w:sz w:val="23"/>
          <w:szCs w:val="23"/>
        </w:rPr>
        <w:t xml:space="preserve"> </w:t>
      </w:r>
      <w:r w:rsidRPr="003F1475">
        <w:rPr>
          <w:rFonts w:eastAsia="Times New Roman" w:cs="Times New Roman"/>
          <w:sz w:val="23"/>
          <w:szCs w:val="23"/>
        </w:rPr>
        <w:t>States</w:t>
      </w:r>
      <w:r w:rsidRPr="00DA40D0">
        <w:rPr>
          <w:rFonts w:eastAsia="Times New Roman" w:cs="Times New Roman"/>
          <w:sz w:val="23"/>
          <w:szCs w:val="23"/>
        </w:rPr>
        <w:t xml:space="preserve"> </w:t>
      </w:r>
      <w:r w:rsidRPr="003F1475">
        <w:rPr>
          <w:rFonts w:eastAsia="Times New Roman" w:cs="Times New Roman"/>
          <w:sz w:val="23"/>
          <w:szCs w:val="23"/>
        </w:rPr>
        <w:t>Department</w:t>
      </w:r>
      <w:r w:rsidRPr="00DA40D0">
        <w:rPr>
          <w:rFonts w:eastAsia="Times New Roman" w:cs="Times New Roman"/>
          <w:sz w:val="23"/>
          <w:szCs w:val="23"/>
        </w:rPr>
        <w:t xml:space="preserve"> </w:t>
      </w:r>
      <w:r w:rsidRPr="003F1475">
        <w:rPr>
          <w:rFonts w:eastAsia="Times New Roman" w:cs="Times New Roman"/>
          <w:sz w:val="23"/>
          <w:szCs w:val="23"/>
        </w:rPr>
        <w:t>of</w:t>
      </w:r>
      <w:r w:rsidRPr="00DA40D0">
        <w:rPr>
          <w:rFonts w:eastAsia="Times New Roman" w:cs="Times New Roman"/>
          <w:sz w:val="23"/>
          <w:szCs w:val="23"/>
        </w:rPr>
        <w:t xml:space="preserve"> </w:t>
      </w:r>
      <w:r w:rsidRPr="003F1475">
        <w:rPr>
          <w:rFonts w:eastAsia="Times New Roman" w:cs="Times New Roman"/>
          <w:sz w:val="23"/>
          <w:szCs w:val="23"/>
        </w:rPr>
        <w:t>Energy</w:t>
      </w:r>
    </w:p>
    <w:p w14:paraId="76BBDECE" w14:textId="1103A9FE" w:rsidR="00420549" w:rsidRPr="003F1475" w:rsidRDefault="00A21F1F" w:rsidP="00444555">
      <w:pPr>
        <w:widowControl/>
        <w:spacing w:before="22" w:after="0" w:line="260" w:lineRule="exact"/>
        <w:ind w:left="2550" w:right="2578"/>
        <w:jc w:val="center"/>
        <w:rPr>
          <w:rFonts w:eastAsia="Times New Roman" w:cs="Times New Roman"/>
          <w:sz w:val="23"/>
          <w:szCs w:val="23"/>
        </w:rPr>
      </w:pPr>
      <w:r w:rsidRPr="003F1475">
        <w:rPr>
          <w:rFonts w:eastAsia="Times New Roman" w:cs="Times New Roman"/>
          <w:position w:val="-1"/>
          <w:sz w:val="23"/>
          <w:szCs w:val="23"/>
        </w:rPr>
        <w:t>Rules</w:t>
      </w:r>
      <w:r w:rsidRPr="00DA40D0">
        <w:rPr>
          <w:rFonts w:eastAsia="Times New Roman" w:cs="Times New Roman"/>
          <w:position w:val="-1"/>
          <w:sz w:val="23"/>
          <w:szCs w:val="23"/>
        </w:rPr>
        <w:t xml:space="preserve"> </w:t>
      </w:r>
      <w:r w:rsidRPr="003F1475">
        <w:rPr>
          <w:rFonts w:eastAsia="Times New Roman" w:cs="Times New Roman"/>
          <w:position w:val="-1"/>
          <w:sz w:val="23"/>
          <w:szCs w:val="23"/>
        </w:rPr>
        <w:t>of</w:t>
      </w:r>
      <w:r w:rsidRPr="00DA40D0">
        <w:rPr>
          <w:rFonts w:eastAsia="Times New Roman" w:cs="Times New Roman"/>
          <w:position w:val="-1"/>
          <w:sz w:val="23"/>
          <w:szCs w:val="23"/>
        </w:rPr>
        <w:t xml:space="preserve"> </w:t>
      </w:r>
      <w:r w:rsidRPr="003F1475">
        <w:rPr>
          <w:rFonts w:eastAsia="Times New Roman" w:cs="Times New Roman"/>
          <w:position w:val="-1"/>
          <w:sz w:val="23"/>
          <w:szCs w:val="23"/>
        </w:rPr>
        <w:t>Procedure</w:t>
      </w:r>
    </w:p>
    <w:p w14:paraId="76BBDECF" w14:textId="77777777" w:rsidR="00420549" w:rsidRPr="003F1475" w:rsidRDefault="00420549" w:rsidP="00444555">
      <w:pPr>
        <w:widowControl/>
        <w:spacing w:before="5" w:after="0" w:line="260" w:lineRule="exact"/>
        <w:rPr>
          <w:rFonts w:cs="Times New Roman"/>
          <w:sz w:val="26"/>
          <w:szCs w:val="26"/>
        </w:rPr>
      </w:pPr>
    </w:p>
    <w:p w14:paraId="76BBDED0" w14:textId="77777777" w:rsidR="00420549" w:rsidRPr="003F1475" w:rsidRDefault="00420549" w:rsidP="00444555">
      <w:pPr>
        <w:widowControl/>
        <w:spacing w:after="0"/>
        <w:rPr>
          <w:rFonts w:cs="Times New Roman"/>
        </w:rPr>
        <w:sectPr w:rsidR="00420549" w:rsidRPr="003F1475">
          <w:headerReference w:type="even" r:id="rId12"/>
          <w:headerReference w:type="default" r:id="rId13"/>
          <w:footerReference w:type="even" r:id="rId14"/>
          <w:footerReference w:type="default" r:id="rId15"/>
          <w:headerReference w:type="first" r:id="rId16"/>
          <w:footerReference w:type="first" r:id="rId17"/>
          <w:type w:val="continuous"/>
          <w:pgSz w:w="12220" w:h="15840"/>
          <w:pgMar w:top="660" w:right="1340" w:bottom="280" w:left="1360" w:header="720" w:footer="720" w:gutter="0"/>
          <w:cols w:space="720"/>
        </w:sectPr>
      </w:pPr>
    </w:p>
    <w:p w14:paraId="76BBDED1" w14:textId="122C6516" w:rsidR="00420549" w:rsidRPr="007B2789" w:rsidRDefault="00A21F1F" w:rsidP="00444555">
      <w:pPr>
        <w:widowControl/>
        <w:spacing w:before="34" w:after="0" w:line="240" w:lineRule="auto"/>
        <w:ind w:left="900" w:right="-10" w:hanging="900"/>
        <w:rPr>
          <w:rFonts w:eastAsia="Times New Roman" w:cs="Times New Roman"/>
          <w:szCs w:val="24"/>
        </w:rPr>
      </w:pPr>
      <w:r w:rsidRPr="007B2789">
        <w:rPr>
          <w:rFonts w:eastAsia="Times New Roman" w:cs="Times New Roman"/>
          <w:szCs w:val="24"/>
        </w:rPr>
        <w:lastRenderedPageBreak/>
        <w:t xml:space="preserve">§ </w:t>
      </w:r>
      <w:r w:rsidR="00932A02" w:rsidRPr="007B2789">
        <w:rPr>
          <w:rFonts w:eastAsia="Times New Roman" w:cs="Times New Roman"/>
          <w:szCs w:val="24"/>
        </w:rPr>
        <w:t>1</w:t>
      </w:r>
      <w:r w:rsidRPr="007B2789">
        <w:rPr>
          <w:rFonts w:eastAsia="Times New Roman" w:cs="Times New Roman"/>
          <w:szCs w:val="24"/>
        </w:rPr>
        <w:t>010.1 Applicability</w:t>
      </w:r>
      <w:r w:rsidR="00097CF4" w:rsidRPr="007B2789">
        <w:rPr>
          <w:rFonts w:eastAsia="Times New Roman" w:cs="Times New Roman"/>
          <w:szCs w:val="24"/>
        </w:rPr>
        <w:t xml:space="preserve"> and Scope of Rules</w:t>
      </w:r>
    </w:p>
    <w:p w14:paraId="76BBDED2" w14:textId="438D1BF6" w:rsidR="00420549" w:rsidRPr="007B2789" w:rsidRDefault="00A21F1F" w:rsidP="00444555">
      <w:pPr>
        <w:widowControl/>
        <w:spacing w:before="2" w:after="0" w:line="240" w:lineRule="auto"/>
        <w:ind w:left="720" w:right="-20"/>
        <w:rPr>
          <w:rFonts w:eastAsia="Times New Roman" w:cs="Times New Roman"/>
          <w:szCs w:val="24"/>
        </w:rPr>
      </w:pPr>
      <w:r w:rsidRPr="007B2789">
        <w:rPr>
          <w:rFonts w:eastAsia="Times New Roman" w:cs="Times New Roman"/>
          <w:szCs w:val="24"/>
        </w:rPr>
        <w:t xml:space="preserve">(a) General </w:t>
      </w:r>
      <w:r w:rsidR="00A9388F">
        <w:rPr>
          <w:rFonts w:eastAsia="Times New Roman" w:cs="Times New Roman"/>
          <w:szCs w:val="24"/>
        </w:rPr>
        <w:t>r</w:t>
      </w:r>
      <w:r w:rsidRPr="007B2789">
        <w:rPr>
          <w:rFonts w:eastAsia="Times New Roman" w:cs="Times New Roman"/>
          <w:szCs w:val="24"/>
        </w:rPr>
        <w:t>ule</w:t>
      </w:r>
      <w:r w:rsidR="009D6435">
        <w:rPr>
          <w:rFonts w:eastAsia="Times New Roman" w:cs="Times New Roman"/>
          <w:szCs w:val="24"/>
        </w:rPr>
        <w:t xml:space="preserve"> of applicability</w:t>
      </w:r>
    </w:p>
    <w:p w14:paraId="76BBDED3" w14:textId="2C1460B7" w:rsidR="00420549" w:rsidRPr="007B2789" w:rsidRDefault="00A21F1F" w:rsidP="00444555">
      <w:pPr>
        <w:widowControl/>
        <w:spacing w:before="18" w:after="0" w:line="240" w:lineRule="auto"/>
        <w:ind w:left="720" w:right="-68"/>
        <w:rPr>
          <w:rFonts w:eastAsia="Times New Roman" w:cs="Times New Roman"/>
          <w:szCs w:val="24"/>
        </w:rPr>
      </w:pPr>
      <w:r w:rsidRPr="007B2789">
        <w:rPr>
          <w:rFonts w:eastAsia="Times New Roman" w:cs="Times New Roman"/>
          <w:szCs w:val="24"/>
        </w:rPr>
        <w:t xml:space="preserve">(b) </w:t>
      </w:r>
      <w:r w:rsidR="00001954" w:rsidRPr="007B2789">
        <w:rPr>
          <w:rFonts w:eastAsia="Times New Roman" w:cs="Times New Roman"/>
          <w:szCs w:val="24"/>
        </w:rPr>
        <w:t>Effective date</w:t>
      </w:r>
    </w:p>
    <w:p w14:paraId="76BBDED4" w14:textId="69972840" w:rsidR="00420549" w:rsidRPr="007B2789" w:rsidRDefault="00A21F1F" w:rsidP="00444555">
      <w:pPr>
        <w:widowControl/>
        <w:spacing w:before="18" w:after="0" w:line="240" w:lineRule="auto"/>
        <w:ind w:left="720" w:right="-20"/>
        <w:rPr>
          <w:rFonts w:eastAsia="Times New Roman" w:cs="Times New Roman"/>
          <w:szCs w:val="24"/>
        </w:rPr>
      </w:pPr>
      <w:r w:rsidRPr="007B2789">
        <w:rPr>
          <w:rFonts w:eastAsia="Times New Roman" w:cs="Times New Roman"/>
          <w:szCs w:val="24"/>
        </w:rPr>
        <w:t>(c) Exceptions</w:t>
      </w:r>
      <w:r w:rsidR="00001954" w:rsidRPr="007B2789">
        <w:rPr>
          <w:rFonts w:eastAsia="Times New Roman" w:cs="Times New Roman"/>
          <w:szCs w:val="24"/>
        </w:rPr>
        <w:t xml:space="preserve"> to </w:t>
      </w:r>
      <w:r w:rsidR="00A9388F">
        <w:rPr>
          <w:rFonts w:eastAsia="Times New Roman" w:cs="Times New Roman"/>
          <w:szCs w:val="24"/>
        </w:rPr>
        <w:t>g</w:t>
      </w:r>
      <w:r w:rsidR="00001954" w:rsidRPr="007B2789">
        <w:rPr>
          <w:rFonts w:eastAsia="Times New Roman" w:cs="Times New Roman"/>
          <w:szCs w:val="24"/>
        </w:rPr>
        <w:t xml:space="preserve">eneral </w:t>
      </w:r>
      <w:r w:rsidR="00A9388F">
        <w:rPr>
          <w:rFonts w:eastAsia="Times New Roman" w:cs="Times New Roman"/>
          <w:szCs w:val="24"/>
        </w:rPr>
        <w:t>r</w:t>
      </w:r>
      <w:r w:rsidR="00001954" w:rsidRPr="007B2789">
        <w:rPr>
          <w:rFonts w:eastAsia="Times New Roman" w:cs="Times New Roman"/>
          <w:szCs w:val="24"/>
        </w:rPr>
        <w:t xml:space="preserve">ule of </w:t>
      </w:r>
      <w:r w:rsidR="00A9388F">
        <w:rPr>
          <w:rFonts w:eastAsia="Times New Roman" w:cs="Times New Roman"/>
          <w:szCs w:val="24"/>
        </w:rPr>
        <w:t>a</w:t>
      </w:r>
      <w:r w:rsidR="00001954" w:rsidRPr="007B2789">
        <w:rPr>
          <w:rFonts w:eastAsia="Times New Roman" w:cs="Times New Roman"/>
          <w:szCs w:val="24"/>
        </w:rPr>
        <w:t>pplicability</w:t>
      </w:r>
    </w:p>
    <w:p w14:paraId="3BC67CF1" w14:textId="77777777" w:rsidR="00001954" w:rsidRPr="007B2789" w:rsidRDefault="00A21F1F"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 xml:space="preserve">(d) </w:t>
      </w:r>
      <w:r w:rsidR="00001954" w:rsidRPr="007B2789">
        <w:rPr>
          <w:rFonts w:eastAsia="Times New Roman" w:cs="Times New Roman"/>
          <w:szCs w:val="24"/>
        </w:rPr>
        <w:t>Scope of rules</w:t>
      </w:r>
    </w:p>
    <w:p w14:paraId="76BBDED5" w14:textId="3F978D04" w:rsidR="00420549" w:rsidRPr="007B2789" w:rsidRDefault="00001954"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 xml:space="preserve">(e) </w:t>
      </w:r>
      <w:r w:rsidR="00A21F1F" w:rsidRPr="007B2789">
        <w:rPr>
          <w:rFonts w:eastAsia="Times New Roman" w:cs="Times New Roman"/>
          <w:szCs w:val="24"/>
        </w:rPr>
        <w:t>Waiver</w:t>
      </w:r>
    </w:p>
    <w:p w14:paraId="76BBDED6" w14:textId="77777777" w:rsidR="00420549" w:rsidRPr="007B2789" w:rsidRDefault="00A21F1F" w:rsidP="00444555">
      <w:pPr>
        <w:widowControl/>
        <w:spacing w:before="9" w:after="0" w:line="240" w:lineRule="auto"/>
        <w:ind w:right="-20"/>
        <w:rPr>
          <w:rFonts w:eastAsia="Times New Roman" w:cs="Times New Roman"/>
          <w:szCs w:val="24"/>
        </w:rPr>
      </w:pPr>
      <w:r w:rsidRPr="007B2789">
        <w:rPr>
          <w:rFonts w:eastAsia="Times New Roman" w:cs="Times New Roman"/>
          <w:szCs w:val="24"/>
        </w:rPr>
        <w:t>§ 1010.2 Definitions</w:t>
      </w:r>
    </w:p>
    <w:p w14:paraId="3900AC87" w14:textId="67F4EFCE" w:rsidR="00114891" w:rsidRPr="007B2789" w:rsidRDefault="00114891" w:rsidP="00444555">
      <w:pPr>
        <w:widowControl/>
        <w:spacing w:before="9" w:after="0" w:line="240" w:lineRule="auto"/>
        <w:ind w:right="-20"/>
        <w:rPr>
          <w:rFonts w:eastAsia="Times New Roman" w:cs="Times New Roman"/>
          <w:szCs w:val="24"/>
        </w:rPr>
      </w:pPr>
      <w:r w:rsidRPr="007B2789">
        <w:rPr>
          <w:rFonts w:eastAsia="Times New Roman" w:cs="Times New Roman"/>
          <w:szCs w:val="24"/>
        </w:rPr>
        <w:t>§ 1010.3 Hearing Officer</w:t>
      </w:r>
    </w:p>
    <w:p w14:paraId="76BBDED7" w14:textId="3A59E553" w:rsidR="00420549" w:rsidRPr="007B2789" w:rsidRDefault="00A21F1F" w:rsidP="00444555">
      <w:pPr>
        <w:widowControl/>
        <w:spacing w:before="8" w:after="0" w:line="240" w:lineRule="auto"/>
        <w:ind w:right="-20"/>
        <w:rPr>
          <w:rFonts w:eastAsia="Times New Roman" w:cs="Times New Roman"/>
          <w:szCs w:val="24"/>
        </w:rPr>
      </w:pPr>
      <w:r w:rsidRPr="007B2789">
        <w:rPr>
          <w:rFonts w:eastAsia="Times New Roman" w:cs="Times New Roman"/>
          <w:szCs w:val="24"/>
        </w:rPr>
        <w:t xml:space="preserve">§ </w:t>
      </w:r>
      <w:r w:rsidR="00932A02" w:rsidRPr="007B2789">
        <w:rPr>
          <w:rFonts w:eastAsia="Arial" w:cs="Times New Roman"/>
          <w:szCs w:val="24"/>
        </w:rPr>
        <w:t>1</w:t>
      </w:r>
      <w:r w:rsidRPr="007B2789">
        <w:rPr>
          <w:rFonts w:eastAsia="Times New Roman" w:cs="Times New Roman"/>
          <w:szCs w:val="24"/>
        </w:rPr>
        <w:t>010.</w:t>
      </w:r>
      <w:r w:rsidR="00114891" w:rsidRPr="007B2789">
        <w:rPr>
          <w:rFonts w:eastAsia="Times New Roman" w:cs="Times New Roman"/>
          <w:szCs w:val="24"/>
        </w:rPr>
        <w:t>4</w:t>
      </w:r>
      <w:r w:rsidRPr="007B2789">
        <w:rPr>
          <w:rFonts w:eastAsia="Times New Roman" w:cs="Times New Roman"/>
          <w:szCs w:val="24"/>
        </w:rPr>
        <w:t xml:space="preserve"> Initiation of </w:t>
      </w:r>
      <w:r w:rsidR="00114891" w:rsidRPr="007B2789">
        <w:rPr>
          <w:rFonts w:eastAsia="Times New Roman" w:cs="Times New Roman"/>
          <w:szCs w:val="24"/>
        </w:rPr>
        <w:t>Proceeding</w:t>
      </w:r>
    </w:p>
    <w:p w14:paraId="76BBDED8" w14:textId="25BF69C3" w:rsidR="00420549" w:rsidRPr="007B2789" w:rsidRDefault="00A21F1F" w:rsidP="00444555">
      <w:pPr>
        <w:widowControl/>
        <w:spacing w:before="11" w:after="0" w:line="240" w:lineRule="auto"/>
        <w:ind w:right="-20"/>
        <w:rPr>
          <w:rFonts w:eastAsia="Times New Roman" w:cs="Times New Roman"/>
          <w:szCs w:val="24"/>
        </w:rPr>
      </w:pPr>
      <w:r w:rsidRPr="007B2789">
        <w:rPr>
          <w:rFonts w:eastAsia="Times New Roman" w:cs="Times New Roman"/>
          <w:szCs w:val="24"/>
        </w:rPr>
        <w:t xml:space="preserve">§ </w:t>
      </w:r>
      <w:r w:rsidR="00932A02" w:rsidRPr="007B2789">
        <w:rPr>
          <w:rFonts w:eastAsia="Times New Roman" w:cs="Times New Roman"/>
          <w:szCs w:val="24"/>
        </w:rPr>
        <w:t>1</w:t>
      </w:r>
      <w:r w:rsidRPr="007B2789">
        <w:rPr>
          <w:rFonts w:eastAsia="Times New Roman" w:cs="Times New Roman"/>
          <w:szCs w:val="24"/>
        </w:rPr>
        <w:t>010.</w:t>
      </w:r>
      <w:r w:rsidR="00114891" w:rsidRPr="007B2789">
        <w:rPr>
          <w:rFonts w:eastAsia="Times New Roman" w:cs="Times New Roman"/>
          <w:szCs w:val="24"/>
        </w:rPr>
        <w:t>5</w:t>
      </w:r>
      <w:r w:rsidRPr="007B2789">
        <w:rPr>
          <w:rFonts w:eastAsia="Times New Roman" w:cs="Times New Roman"/>
          <w:szCs w:val="24"/>
        </w:rPr>
        <w:t xml:space="preserve"> Intervention</w:t>
      </w:r>
    </w:p>
    <w:p w14:paraId="76BBDED9" w14:textId="77777777" w:rsidR="00420549" w:rsidRPr="007B2789" w:rsidRDefault="00A21F1F" w:rsidP="00444555">
      <w:pPr>
        <w:widowControl/>
        <w:spacing w:after="0" w:line="240" w:lineRule="auto"/>
        <w:ind w:left="720" w:right="-20"/>
        <w:rPr>
          <w:rFonts w:eastAsia="Times New Roman" w:cs="Times New Roman"/>
          <w:szCs w:val="24"/>
        </w:rPr>
      </w:pPr>
      <w:r w:rsidRPr="007B2789">
        <w:rPr>
          <w:rFonts w:eastAsia="Times New Roman" w:cs="Times New Roman"/>
          <w:szCs w:val="24"/>
        </w:rPr>
        <w:t>(a) Filing</w:t>
      </w:r>
    </w:p>
    <w:p w14:paraId="76BBDEDA" w14:textId="77777777" w:rsidR="00420549" w:rsidRPr="007B2789" w:rsidRDefault="00A21F1F"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(b) Contents</w:t>
      </w:r>
    </w:p>
    <w:p w14:paraId="76BBDEDB" w14:textId="77777777" w:rsidR="00420549" w:rsidRPr="007B2789" w:rsidRDefault="00A21F1F"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(c) Time</w:t>
      </w:r>
    </w:p>
    <w:p w14:paraId="778A1B5C" w14:textId="16CF0378" w:rsidR="00114891" w:rsidRPr="007B2789" w:rsidRDefault="00A21F1F"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(d) Opposition</w:t>
      </w:r>
    </w:p>
    <w:p w14:paraId="1ED54BE6" w14:textId="2DB3C826" w:rsidR="00114891" w:rsidRPr="007B2789" w:rsidRDefault="00114891" w:rsidP="00444555">
      <w:pPr>
        <w:widowControl/>
        <w:spacing w:before="2" w:after="0" w:line="240" w:lineRule="auto"/>
        <w:ind w:right="-20"/>
        <w:rPr>
          <w:rFonts w:eastAsia="Times New Roman" w:cs="Times New Roman"/>
          <w:szCs w:val="24"/>
        </w:rPr>
      </w:pPr>
      <w:r w:rsidRPr="007B2789">
        <w:rPr>
          <w:rFonts w:eastAsia="Times New Roman" w:cs="Times New Roman"/>
          <w:szCs w:val="24"/>
        </w:rPr>
        <w:t>§ 1010.6 Joint Parties</w:t>
      </w:r>
    </w:p>
    <w:p w14:paraId="3A548D6A" w14:textId="1EC4C70C" w:rsidR="00114891" w:rsidRPr="007B2789" w:rsidRDefault="00A21F1F" w:rsidP="00444555">
      <w:pPr>
        <w:widowControl/>
        <w:spacing w:before="2" w:after="0" w:line="240" w:lineRule="auto"/>
        <w:ind w:right="-20"/>
        <w:rPr>
          <w:rFonts w:eastAsia="Times New Roman" w:cs="Times New Roman"/>
          <w:szCs w:val="24"/>
        </w:rPr>
      </w:pPr>
      <w:r w:rsidRPr="007B2789">
        <w:rPr>
          <w:rFonts w:eastAsia="Times New Roman" w:cs="Times New Roman"/>
          <w:szCs w:val="24"/>
        </w:rPr>
        <w:t>§ 1010.</w:t>
      </w:r>
      <w:r w:rsidR="00114891" w:rsidRPr="007B2789">
        <w:rPr>
          <w:rFonts w:eastAsia="Times New Roman" w:cs="Times New Roman"/>
          <w:szCs w:val="24"/>
        </w:rPr>
        <w:t>7</w:t>
      </w:r>
      <w:r w:rsidRPr="007B2789">
        <w:rPr>
          <w:rFonts w:eastAsia="Times New Roman" w:cs="Times New Roman"/>
          <w:szCs w:val="24"/>
        </w:rPr>
        <w:t xml:space="preserve"> Participa</w:t>
      </w:r>
      <w:r w:rsidR="00397E48">
        <w:rPr>
          <w:rFonts w:eastAsia="Times New Roman" w:cs="Times New Roman"/>
          <w:szCs w:val="24"/>
        </w:rPr>
        <w:t>nts</w:t>
      </w:r>
    </w:p>
    <w:p w14:paraId="76BBDEDE" w14:textId="7D388173" w:rsidR="00420549" w:rsidRPr="007B2789" w:rsidRDefault="00A21F1F" w:rsidP="00444555">
      <w:pPr>
        <w:widowControl/>
        <w:spacing w:after="0" w:line="240" w:lineRule="auto"/>
        <w:ind w:right="-20"/>
        <w:rPr>
          <w:rFonts w:eastAsia="Times New Roman" w:cs="Times New Roman"/>
          <w:szCs w:val="24"/>
        </w:rPr>
      </w:pPr>
      <w:r w:rsidRPr="007B2789">
        <w:rPr>
          <w:rFonts w:eastAsia="Times New Roman" w:cs="Times New Roman"/>
          <w:szCs w:val="24"/>
        </w:rPr>
        <w:t xml:space="preserve">§ </w:t>
      </w:r>
      <w:r w:rsidR="00932A02" w:rsidRPr="007B2789">
        <w:rPr>
          <w:rFonts w:eastAsia="Times New Roman" w:cs="Times New Roman"/>
          <w:szCs w:val="24"/>
        </w:rPr>
        <w:t>1</w:t>
      </w:r>
      <w:r w:rsidRPr="007B2789">
        <w:rPr>
          <w:rFonts w:eastAsia="Times New Roman" w:cs="Times New Roman"/>
          <w:szCs w:val="24"/>
        </w:rPr>
        <w:t>010.</w:t>
      </w:r>
      <w:r w:rsidR="00114891" w:rsidRPr="007B2789">
        <w:rPr>
          <w:rFonts w:eastAsia="Times New Roman" w:cs="Times New Roman"/>
          <w:szCs w:val="24"/>
        </w:rPr>
        <w:t>8</w:t>
      </w:r>
      <w:r w:rsidRPr="007B2789">
        <w:rPr>
          <w:rFonts w:eastAsia="Times New Roman" w:cs="Times New Roman"/>
          <w:szCs w:val="24"/>
        </w:rPr>
        <w:t xml:space="preserve"> Prehearing Conference</w:t>
      </w:r>
    </w:p>
    <w:p w14:paraId="387DDAA3" w14:textId="43DC40EE" w:rsidR="00114891" w:rsidRPr="007B2789" w:rsidRDefault="00114891" w:rsidP="00444555">
      <w:pPr>
        <w:widowControl/>
        <w:spacing w:after="0" w:line="240" w:lineRule="auto"/>
        <w:ind w:right="-20"/>
        <w:rPr>
          <w:rFonts w:eastAsia="Times New Roman" w:cs="Times New Roman"/>
          <w:szCs w:val="24"/>
        </w:rPr>
      </w:pPr>
      <w:r w:rsidRPr="007B2789">
        <w:rPr>
          <w:rFonts w:eastAsia="Times New Roman" w:cs="Times New Roman"/>
          <w:szCs w:val="24"/>
        </w:rPr>
        <w:t>§ 1010.9 Pleadings</w:t>
      </w:r>
    </w:p>
    <w:p w14:paraId="63948DB9" w14:textId="3293F19A" w:rsidR="00114891" w:rsidRPr="007B2789" w:rsidRDefault="00114891" w:rsidP="00444555">
      <w:pPr>
        <w:widowControl/>
        <w:spacing w:after="0" w:line="240" w:lineRule="auto"/>
        <w:ind w:left="720" w:right="-20"/>
        <w:rPr>
          <w:rFonts w:eastAsia="Times New Roman" w:cs="Times New Roman"/>
          <w:szCs w:val="24"/>
        </w:rPr>
      </w:pPr>
      <w:r w:rsidRPr="007B2789">
        <w:rPr>
          <w:rFonts w:eastAsia="Times New Roman" w:cs="Times New Roman"/>
          <w:szCs w:val="24"/>
        </w:rPr>
        <w:t>(a) Types of pleadings</w:t>
      </w:r>
    </w:p>
    <w:p w14:paraId="712533A9" w14:textId="2B3686C7" w:rsidR="00114891" w:rsidRPr="007B2789" w:rsidRDefault="00114891" w:rsidP="00444555">
      <w:pPr>
        <w:widowControl/>
        <w:spacing w:after="0" w:line="240" w:lineRule="auto"/>
        <w:ind w:left="720" w:right="-20"/>
        <w:rPr>
          <w:rFonts w:eastAsia="Times New Roman" w:cs="Times New Roman"/>
          <w:szCs w:val="24"/>
        </w:rPr>
      </w:pPr>
      <w:r w:rsidRPr="007B2789">
        <w:rPr>
          <w:rFonts w:eastAsia="Times New Roman" w:cs="Times New Roman"/>
          <w:szCs w:val="24"/>
        </w:rPr>
        <w:t xml:space="preserve">(b) Content </w:t>
      </w:r>
    </w:p>
    <w:p w14:paraId="5AAC24E5" w14:textId="65DD3DBB" w:rsidR="00114891" w:rsidRPr="007B2789" w:rsidRDefault="00114891" w:rsidP="00444555">
      <w:pPr>
        <w:widowControl/>
        <w:spacing w:after="0" w:line="240" w:lineRule="auto"/>
        <w:ind w:left="720" w:right="-20"/>
        <w:rPr>
          <w:rFonts w:eastAsia="Times New Roman" w:cs="Times New Roman"/>
          <w:szCs w:val="24"/>
        </w:rPr>
      </w:pPr>
      <w:r w:rsidRPr="007B2789">
        <w:rPr>
          <w:rFonts w:eastAsia="Times New Roman" w:cs="Times New Roman"/>
          <w:szCs w:val="24"/>
        </w:rPr>
        <w:t xml:space="preserve">(c) Format </w:t>
      </w:r>
    </w:p>
    <w:p w14:paraId="28181F8A" w14:textId="00AB498D" w:rsidR="007E3B6C" w:rsidRPr="007B2789" w:rsidRDefault="007E3B6C" w:rsidP="00444555">
      <w:pPr>
        <w:widowControl/>
        <w:spacing w:after="0" w:line="240" w:lineRule="auto"/>
        <w:ind w:left="720" w:right="-20"/>
        <w:rPr>
          <w:rFonts w:eastAsia="Times New Roman" w:cs="Times New Roman"/>
          <w:szCs w:val="24"/>
        </w:rPr>
      </w:pPr>
      <w:r w:rsidRPr="007B2789">
        <w:rPr>
          <w:rFonts w:eastAsia="Times New Roman" w:cs="Times New Roman"/>
          <w:szCs w:val="24"/>
        </w:rPr>
        <w:t>(d) Submission and service of pleadings</w:t>
      </w:r>
    </w:p>
    <w:p w14:paraId="29CB0E1D" w14:textId="12A19C1D" w:rsidR="007E3B6C" w:rsidRPr="007B2789" w:rsidRDefault="007E3B6C" w:rsidP="00444555">
      <w:pPr>
        <w:widowControl/>
        <w:spacing w:after="0" w:line="240" w:lineRule="auto"/>
        <w:ind w:left="720" w:right="-20"/>
        <w:rPr>
          <w:rFonts w:eastAsia="Times New Roman" w:cs="Times New Roman"/>
          <w:szCs w:val="24"/>
        </w:rPr>
      </w:pPr>
      <w:r w:rsidRPr="007B2789">
        <w:rPr>
          <w:rFonts w:eastAsia="Times New Roman" w:cs="Times New Roman"/>
          <w:szCs w:val="24"/>
        </w:rPr>
        <w:t>(e) Answers to pleadings</w:t>
      </w:r>
    </w:p>
    <w:p w14:paraId="4BFBB6D3" w14:textId="0595CA9B" w:rsidR="007E3B6C" w:rsidRPr="007B2789" w:rsidRDefault="007E3B6C" w:rsidP="00444555">
      <w:pPr>
        <w:widowControl/>
        <w:spacing w:after="0" w:line="240" w:lineRule="auto"/>
        <w:ind w:left="720" w:right="-20"/>
        <w:rPr>
          <w:rFonts w:eastAsia="Times New Roman" w:cs="Times New Roman"/>
          <w:szCs w:val="24"/>
        </w:rPr>
      </w:pPr>
      <w:r w:rsidRPr="007B2789">
        <w:rPr>
          <w:rFonts w:eastAsia="Times New Roman" w:cs="Times New Roman"/>
          <w:szCs w:val="24"/>
        </w:rPr>
        <w:t>(f) Replies to answers</w:t>
      </w:r>
    </w:p>
    <w:p w14:paraId="67CB840D" w14:textId="73962D09" w:rsidR="007E3B6C" w:rsidRPr="007B2789" w:rsidRDefault="007E3B6C" w:rsidP="00444555">
      <w:pPr>
        <w:widowControl/>
        <w:spacing w:after="0" w:line="240" w:lineRule="auto"/>
        <w:ind w:left="720" w:right="-20"/>
        <w:rPr>
          <w:rFonts w:eastAsia="Times New Roman" w:cs="Times New Roman"/>
          <w:szCs w:val="24"/>
        </w:rPr>
      </w:pPr>
      <w:r w:rsidRPr="007B2789">
        <w:rPr>
          <w:rFonts w:eastAsia="Times New Roman" w:cs="Times New Roman"/>
          <w:szCs w:val="24"/>
        </w:rPr>
        <w:t xml:space="preserve">(g) Interlocutory </w:t>
      </w:r>
      <w:r w:rsidR="009D6435">
        <w:rPr>
          <w:rFonts w:eastAsia="Times New Roman" w:cs="Times New Roman"/>
          <w:szCs w:val="24"/>
        </w:rPr>
        <w:t>a</w:t>
      </w:r>
      <w:r w:rsidRPr="007B2789">
        <w:rPr>
          <w:rFonts w:eastAsia="Times New Roman" w:cs="Times New Roman"/>
          <w:szCs w:val="24"/>
        </w:rPr>
        <w:t>ppeal</w:t>
      </w:r>
    </w:p>
    <w:p w14:paraId="76BBDEDF" w14:textId="7BCB03EC" w:rsidR="00420549" w:rsidRPr="007B2789" w:rsidRDefault="00A21F1F" w:rsidP="00444555">
      <w:pPr>
        <w:widowControl/>
        <w:spacing w:after="0" w:line="240" w:lineRule="auto"/>
        <w:ind w:right="-20"/>
        <w:rPr>
          <w:rFonts w:eastAsia="Times New Roman" w:cs="Times New Roman"/>
          <w:szCs w:val="24"/>
        </w:rPr>
      </w:pPr>
      <w:r w:rsidRPr="007B2789">
        <w:rPr>
          <w:rFonts w:eastAsia="Times New Roman" w:cs="Times New Roman"/>
          <w:szCs w:val="24"/>
        </w:rPr>
        <w:t>§ 1010.</w:t>
      </w:r>
      <w:r w:rsidR="007E3B6C" w:rsidRPr="007B2789">
        <w:rPr>
          <w:rFonts w:eastAsia="Times New Roman" w:cs="Times New Roman"/>
          <w:szCs w:val="24"/>
        </w:rPr>
        <w:t>10</w:t>
      </w:r>
      <w:r w:rsidRPr="007B2789">
        <w:rPr>
          <w:rFonts w:eastAsia="Times New Roman" w:cs="Times New Roman"/>
          <w:szCs w:val="24"/>
        </w:rPr>
        <w:t xml:space="preserve"> </w:t>
      </w:r>
      <w:r w:rsidRPr="00F30E46">
        <w:rPr>
          <w:rFonts w:eastAsia="Times New Roman" w:cs="Times New Roman"/>
          <w:i/>
          <w:szCs w:val="24"/>
        </w:rPr>
        <w:t>Ex Parte</w:t>
      </w:r>
      <w:r w:rsidRPr="007B2789">
        <w:rPr>
          <w:rFonts w:eastAsia="Times New Roman" w:cs="Times New Roman"/>
          <w:szCs w:val="24"/>
        </w:rPr>
        <w:t xml:space="preserve"> Communications</w:t>
      </w:r>
    </w:p>
    <w:p w14:paraId="0034BCB7" w14:textId="634AA702" w:rsidR="007E3B6C" w:rsidRPr="007B2789" w:rsidRDefault="00A21F1F" w:rsidP="00444555">
      <w:pPr>
        <w:widowControl/>
        <w:spacing w:before="9" w:after="0" w:line="240" w:lineRule="auto"/>
        <w:ind w:left="720" w:right="795" w:hanging="7"/>
        <w:rPr>
          <w:rFonts w:eastAsia="Times New Roman" w:cs="Times New Roman"/>
          <w:szCs w:val="24"/>
        </w:rPr>
      </w:pPr>
      <w:r w:rsidRPr="007B2789">
        <w:rPr>
          <w:rFonts w:eastAsia="Times New Roman" w:cs="Times New Roman"/>
          <w:szCs w:val="24"/>
        </w:rPr>
        <w:t xml:space="preserve">(a) General </w:t>
      </w:r>
      <w:r w:rsidR="009D6435">
        <w:rPr>
          <w:rFonts w:eastAsia="Times New Roman" w:cs="Times New Roman"/>
          <w:szCs w:val="24"/>
        </w:rPr>
        <w:t>r</w:t>
      </w:r>
      <w:r w:rsidRPr="007B2789">
        <w:rPr>
          <w:rFonts w:eastAsia="Times New Roman" w:cs="Times New Roman"/>
          <w:szCs w:val="24"/>
        </w:rPr>
        <w:t xml:space="preserve">ule </w:t>
      </w:r>
    </w:p>
    <w:p w14:paraId="0FC1D642" w14:textId="77777777" w:rsidR="007E3B6C" w:rsidRPr="007B2789" w:rsidRDefault="00A21F1F" w:rsidP="00444555">
      <w:pPr>
        <w:widowControl/>
        <w:spacing w:before="9" w:after="0" w:line="240" w:lineRule="auto"/>
        <w:ind w:left="720" w:right="795" w:hanging="7"/>
        <w:rPr>
          <w:rFonts w:eastAsia="Times New Roman" w:cs="Times New Roman"/>
          <w:szCs w:val="24"/>
        </w:rPr>
      </w:pPr>
      <w:r w:rsidRPr="007B2789">
        <w:rPr>
          <w:rFonts w:eastAsia="Times New Roman" w:cs="Times New Roman"/>
          <w:szCs w:val="24"/>
        </w:rPr>
        <w:t xml:space="preserve">(b) Exceptions </w:t>
      </w:r>
    </w:p>
    <w:p w14:paraId="76BBDEE0" w14:textId="1A45680A" w:rsidR="00420549" w:rsidRPr="007B2789" w:rsidRDefault="00A21F1F" w:rsidP="00444555">
      <w:pPr>
        <w:widowControl/>
        <w:spacing w:before="9" w:after="0" w:line="240" w:lineRule="auto"/>
        <w:ind w:left="720" w:right="795" w:hanging="7"/>
        <w:rPr>
          <w:rFonts w:eastAsia="Times New Roman" w:cs="Times New Roman"/>
          <w:szCs w:val="24"/>
        </w:rPr>
      </w:pPr>
      <w:r w:rsidRPr="007B2789">
        <w:rPr>
          <w:rFonts w:eastAsia="Times New Roman" w:cs="Times New Roman"/>
          <w:szCs w:val="24"/>
        </w:rPr>
        <w:t>(c) Application</w:t>
      </w:r>
    </w:p>
    <w:p w14:paraId="76BBDEE1" w14:textId="77777777" w:rsidR="00420549" w:rsidRPr="007B2789" w:rsidRDefault="00A21F1F" w:rsidP="00444555">
      <w:pPr>
        <w:widowControl/>
        <w:spacing w:before="4" w:after="0" w:line="240" w:lineRule="auto"/>
        <w:ind w:left="720" w:right="-20"/>
        <w:rPr>
          <w:rFonts w:eastAsia="Times New Roman" w:cs="Times New Roman"/>
          <w:szCs w:val="24"/>
        </w:rPr>
      </w:pPr>
      <w:r w:rsidRPr="007B2789">
        <w:rPr>
          <w:rFonts w:eastAsia="Times New Roman" w:cs="Times New Roman"/>
          <w:szCs w:val="24"/>
        </w:rPr>
        <w:t>(d) Notice of meetings</w:t>
      </w:r>
    </w:p>
    <w:p w14:paraId="76BBDEE2" w14:textId="77777777" w:rsidR="00420549" w:rsidRPr="007B2789" w:rsidRDefault="00A21F1F" w:rsidP="00444555">
      <w:pPr>
        <w:widowControl/>
        <w:spacing w:before="4" w:after="0" w:line="240" w:lineRule="auto"/>
        <w:ind w:left="720" w:right="-20"/>
        <w:rPr>
          <w:rFonts w:eastAsia="Times New Roman" w:cs="Times New Roman"/>
          <w:szCs w:val="24"/>
        </w:rPr>
      </w:pPr>
      <w:r w:rsidRPr="007B2789">
        <w:rPr>
          <w:rFonts w:eastAsia="Times New Roman" w:cs="Times New Roman"/>
          <w:szCs w:val="24"/>
        </w:rPr>
        <w:t>(e) Written materials</w:t>
      </w:r>
    </w:p>
    <w:p w14:paraId="76BBDEE3" w14:textId="77777777" w:rsidR="00420549" w:rsidRPr="007B2789" w:rsidRDefault="00A21F1F" w:rsidP="00444555">
      <w:pPr>
        <w:widowControl/>
        <w:spacing w:before="11" w:after="0" w:line="240" w:lineRule="auto"/>
        <w:ind w:left="720" w:right="-20"/>
        <w:rPr>
          <w:rFonts w:eastAsia="Times New Roman" w:cs="Times New Roman"/>
          <w:szCs w:val="24"/>
        </w:rPr>
      </w:pPr>
      <w:r w:rsidRPr="007B2789">
        <w:rPr>
          <w:rFonts w:eastAsia="Times New Roman" w:cs="Times New Roman"/>
          <w:szCs w:val="24"/>
        </w:rPr>
        <w:t>(f) Oral communications</w:t>
      </w:r>
    </w:p>
    <w:p w14:paraId="76BBDEE4" w14:textId="77777777" w:rsidR="00420549" w:rsidRPr="007B2789" w:rsidRDefault="00A21F1F" w:rsidP="00444555">
      <w:pPr>
        <w:widowControl/>
        <w:spacing w:before="18" w:after="0" w:line="240" w:lineRule="auto"/>
        <w:ind w:left="720" w:right="-20"/>
        <w:rPr>
          <w:rFonts w:eastAsia="Times New Roman" w:cs="Times New Roman"/>
          <w:szCs w:val="24"/>
        </w:rPr>
      </w:pPr>
      <w:r w:rsidRPr="007B2789">
        <w:rPr>
          <w:rFonts w:eastAsia="Times New Roman" w:cs="Times New Roman"/>
          <w:szCs w:val="24"/>
        </w:rPr>
        <w:t>(g) Rebuttal</w:t>
      </w:r>
    </w:p>
    <w:p w14:paraId="76BBDEE5" w14:textId="36626B32" w:rsidR="00420549" w:rsidRPr="007B2789" w:rsidRDefault="00206612" w:rsidP="00444555">
      <w:pPr>
        <w:widowControl/>
        <w:spacing w:before="9" w:after="0" w:line="240" w:lineRule="auto"/>
        <w:ind w:left="1080" w:right="-20" w:hanging="1080"/>
        <w:rPr>
          <w:rFonts w:eastAsia="Times New Roman" w:cs="Times New Roman"/>
          <w:szCs w:val="24"/>
        </w:rPr>
      </w:pPr>
      <w:r w:rsidRPr="007B2789">
        <w:rPr>
          <w:rFonts w:eastAsia="Times New Roman" w:cs="Times New Roman"/>
          <w:szCs w:val="24"/>
        </w:rPr>
        <w:br w:type="column"/>
      </w:r>
      <w:r w:rsidR="00A21F1F" w:rsidRPr="007B2789">
        <w:rPr>
          <w:rFonts w:eastAsia="Times New Roman" w:cs="Times New Roman"/>
          <w:szCs w:val="24"/>
        </w:rPr>
        <w:lastRenderedPageBreak/>
        <w:t>§ 10</w:t>
      </w:r>
      <w:r w:rsidR="00932A02" w:rsidRPr="007B2789">
        <w:rPr>
          <w:rFonts w:eastAsia="Times New Roman" w:cs="Times New Roman"/>
          <w:szCs w:val="24"/>
        </w:rPr>
        <w:t>1</w:t>
      </w:r>
      <w:r w:rsidR="00A21F1F" w:rsidRPr="007B2789">
        <w:rPr>
          <w:rFonts w:eastAsia="Times New Roman" w:cs="Times New Roman"/>
          <w:szCs w:val="24"/>
        </w:rPr>
        <w:t>0.</w:t>
      </w:r>
      <w:r w:rsidRPr="007B2789">
        <w:rPr>
          <w:rFonts w:eastAsia="Times New Roman" w:cs="Times New Roman"/>
          <w:szCs w:val="24"/>
        </w:rPr>
        <w:t>11</w:t>
      </w:r>
      <w:r w:rsidR="00A21F1F" w:rsidRPr="007B2789">
        <w:rPr>
          <w:rFonts w:eastAsia="Times New Roman" w:cs="Times New Roman"/>
          <w:szCs w:val="24"/>
        </w:rPr>
        <w:t xml:space="preserve"> </w:t>
      </w:r>
      <w:r w:rsidR="007E3B6C" w:rsidRPr="007B2789">
        <w:rPr>
          <w:rFonts w:eastAsia="Times New Roman" w:cs="Times New Roman"/>
          <w:szCs w:val="24"/>
        </w:rPr>
        <w:t>Clarification Sessions and Data Requests</w:t>
      </w:r>
    </w:p>
    <w:p w14:paraId="7ADF32C6" w14:textId="20D0AD35" w:rsidR="007B1875" w:rsidRPr="007B2789" w:rsidRDefault="007B1875" w:rsidP="00444555">
      <w:pPr>
        <w:widowControl/>
        <w:spacing w:before="9" w:after="0" w:line="240" w:lineRule="auto"/>
        <w:ind w:left="720" w:right="-20"/>
        <w:rPr>
          <w:rFonts w:eastAsia="Times New Roman" w:cs="Times New Roman"/>
          <w:szCs w:val="24"/>
        </w:rPr>
      </w:pPr>
      <w:r w:rsidRPr="007B2789">
        <w:rPr>
          <w:rFonts w:eastAsia="Times New Roman" w:cs="Times New Roman"/>
          <w:szCs w:val="24"/>
        </w:rPr>
        <w:t>(</w:t>
      </w:r>
      <w:r w:rsidR="00A17C9D">
        <w:rPr>
          <w:rFonts w:eastAsia="Times New Roman" w:cs="Times New Roman"/>
          <w:szCs w:val="24"/>
        </w:rPr>
        <w:t>a</w:t>
      </w:r>
      <w:r w:rsidRPr="007B2789">
        <w:rPr>
          <w:rFonts w:eastAsia="Times New Roman" w:cs="Times New Roman"/>
          <w:szCs w:val="24"/>
        </w:rPr>
        <w:t xml:space="preserve">) Clarification </w:t>
      </w:r>
      <w:r w:rsidR="009D6435">
        <w:rPr>
          <w:rFonts w:eastAsia="Times New Roman" w:cs="Times New Roman"/>
          <w:szCs w:val="24"/>
        </w:rPr>
        <w:t>s</w:t>
      </w:r>
      <w:r w:rsidRPr="007B2789">
        <w:rPr>
          <w:rFonts w:eastAsia="Times New Roman" w:cs="Times New Roman"/>
          <w:szCs w:val="24"/>
        </w:rPr>
        <w:t>essions</w:t>
      </w:r>
    </w:p>
    <w:p w14:paraId="76BBDEE7" w14:textId="19B49B2D" w:rsidR="00420549" w:rsidRPr="007B2789" w:rsidRDefault="00A21F1F" w:rsidP="00444555">
      <w:pPr>
        <w:widowControl/>
        <w:spacing w:after="0" w:line="240" w:lineRule="auto"/>
        <w:ind w:left="720" w:right="-14"/>
        <w:rPr>
          <w:rFonts w:eastAsia="Times New Roman" w:cs="Times New Roman"/>
          <w:szCs w:val="24"/>
        </w:rPr>
      </w:pPr>
      <w:r w:rsidRPr="007B2789">
        <w:rPr>
          <w:rFonts w:eastAsia="Times New Roman" w:cs="Times New Roman"/>
          <w:szCs w:val="24"/>
        </w:rPr>
        <w:t>(</w:t>
      </w:r>
      <w:r w:rsidR="00A17C9D">
        <w:rPr>
          <w:rFonts w:eastAsia="Times New Roman" w:cs="Times New Roman"/>
          <w:szCs w:val="24"/>
        </w:rPr>
        <w:t>b</w:t>
      </w:r>
      <w:r w:rsidRPr="007B2789">
        <w:rPr>
          <w:rFonts w:eastAsia="Times New Roman" w:cs="Times New Roman"/>
          <w:szCs w:val="24"/>
        </w:rPr>
        <w:t>) Data requests</w:t>
      </w:r>
    </w:p>
    <w:p w14:paraId="76BBDEE8" w14:textId="40B1BD3A" w:rsidR="00420549" w:rsidRPr="007B2789" w:rsidRDefault="00A21F1F" w:rsidP="00444555">
      <w:pPr>
        <w:widowControl/>
        <w:spacing w:before="4" w:after="0" w:line="240" w:lineRule="auto"/>
        <w:ind w:left="720" w:right="-53"/>
        <w:rPr>
          <w:rFonts w:eastAsia="Times New Roman" w:cs="Times New Roman"/>
          <w:szCs w:val="24"/>
        </w:rPr>
      </w:pPr>
      <w:r w:rsidRPr="007B2789">
        <w:rPr>
          <w:rFonts w:eastAsia="Times New Roman" w:cs="Times New Roman"/>
          <w:szCs w:val="24"/>
        </w:rPr>
        <w:t>(</w:t>
      </w:r>
      <w:r w:rsidR="00A17C9D">
        <w:rPr>
          <w:rFonts w:eastAsia="Times New Roman" w:cs="Times New Roman"/>
          <w:szCs w:val="24"/>
        </w:rPr>
        <w:t>c</w:t>
      </w:r>
      <w:r w:rsidRPr="007B2789">
        <w:rPr>
          <w:rFonts w:eastAsia="Times New Roman" w:cs="Times New Roman"/>
          <w:szCs w:val="24"/>
        </w:rPr>
        <w:t>) Motions to compel</w:t>
      </w:r>
    </w:p>
    <w:p w14:paraId="76BBDEE9" w14:textId="7DB53687" w:rsidR="00420549" w:rsidRPr="007B2789" w:rsidRDefault="00A21F1F" w:rsidP="00444555">
      <w:pPr>
        <w:widowControl/>
        <w:spacing w:after="0" w:line="240" w:lineRule="auto"/>
        <w:ind w:left="720" w:right="-14"/>
        <w:rPr>
          <w:rFonts w:eastAsia="Times New Roman" w:cs="Times New Roman"/>
          <w:szCs w:val="24"/>
        </w:rPr>
      </w:pPr>
      <w:r w:rsidRPr="007B2789">
        <w:rPr>
          <w:rFonts w:eastAsia="Times New Roman" w:cs="Times New Roman"/>
          <w:szCs w:val="24"/>
        </w:rPr>
        <w:t>(</w:t>
      </w:r>
      <w:r w:rsidR="00A17C9D">
        <w:rPr>
          <w:rFonts w:eastAsia="Times New Roman" w:cs="Times New Roman"/>
          <w:szCs w:val="24"/>
        </w:rPr>
        <w:t>d</w:t>
      </w:r>
      <w:r w:rsidRPr="007B2789">
        <w:rPr>
          <w:rFonts w:eastAsia="Times New Roman" w:cs="Times New Roman"/>
          <w:szCs w:val="24"/>
        </w:rPr>
        <w:t xml:space="preserve">) Privileged </w:t>
      </w:r>
      <w:r w:rsidR="007B1875" w:rsidRPr="007B2789">
        <w:rPr>
          <w:rFonts w:eastAsia="Times New Roman" w:cs="Times New Roman"/>
          <w:szCs w:val="24"/>
        </w:rPr>
        <w:t xml:space="preserve">and Commercially Sensitive </w:t>
      </w:r>
      <w:r w:rsidRPr="007B2789">
        <w:rPr>
          <w:rFonts w:eastAsia="Times New Roman" w:cs="Times New Roman"/>
          <w:szCs w:val="24"/>
        </w:rPr>
        <w:t>Information</w:t>
      </w:r>
    </w:p>
    <w:p w14:paraId="76BBDEEA" w14:textId="2BF9DECB" w:rsidR="00420549" w:rsidRPr="007B2789" w:rsidRDefault="00A21F1F" w:rsidP="00444555">
      <w:pPr>
        <w:widowControl/>
        <w:spacing w:before="11" w:after="0" w:line="240" w:lineRule="auto"/>
        <w:ind w:left="709" w:right="-20"/>
        <w:rPr>
          <w:rFonts w:eastAsia="Times New Roman" w:cs="Times New Roman"/>
          <w:szCs w:val="24"/>
        </w:rPr>
      </w:pPr>
      <w:r w:rsidRPr="007B2789">
        <w:rPr>
          <w:rFonts w:eastAsia="Times New Roman" w:cs="Times New Roman"/>
          <w:szCs w:val="24"/>
        </w:rPr>
        <w:t>(</w:t>
      </w:r>
      <w:r w:rsidR="00A17C9D">
        <w:rPr>
          <w:rFonts w:eastAsia="Times New Roman" w:cs="Times New Roman"/>
          <w:szCs w:val="24"/>
        </w:rPr>
        <w:t>e</w:t>
      </w:r>
      <w:r w:rsidRPr="007B2789">
        <w:rPr>
          <w:rFonts w:eastAsia="Times New Roman" w:cs="Times New Roman"/>
          <w:szCs w:val="24"/>
        </w:rPr>
        <w:t>) Sanctions</w:t>
      </w:r>
    </w:p>
    <w:p w14:paraId="76BBDEEB" w14:textId="2BE4CE11" w:rsidR="00420549" w:rsidRPr="007B2789" w:rsidRDefault="00A21F1F" w:rsidP="00444555">
      <w:pPr>
        <w:widowControl/>
        <w:spacing w:before="11" w:after="0" w:line="240" w:lineRule="auto"/>
        <w:ind w:left="709" w:right="-20"/>
        <w:rPr>
          <w:rFonts w:eastAsia="Times New Roman" w:cs="Times New Roman"/>
          <w:szCs w:val="24"/>
        </w:rPr>
      </w:pPr>
      <w:r w:rsidRPr="007B2789">
        <w:rPr>
          <w:rFonts w:eastAsia="Times New Roman" w:cs="Times New Roman"/>
          <w:szCs w:val="24"/>
        </w:rPr>
        <w:t>(</w:t>
      </w:r>
      <w:r w:rsidR="00A17C9D">
        <w:rPr>
          <w:rFonts w:eastAsia="Times New Roman" w:cs="Times New Roman"/>
          <w:szCs w:val="24"/>
        </w:rPr>
        <w:t>f</w:t>
      </w:r>
      <w:r w:rsidRPr="007B2789">
        <w:rPr>
          <w:rFonts w:eastAsia="Times New Roman" w:cs="Times New Roman"/>
          <w:szCs w:val="24"/>
        </w:rPr>
        <w:t xml:space="preserve">) </w:t>
      </w:r>
      <w:r w:rsidR="007B1875" w:rsidRPr="007B2789">
        <w:rPr>
          <w:rFonts w:eastAsia="Times New Roman" w:cs="Times New Roman"/>
          <w:szCs w:val="24"/>
        </w:rPr>
        <w:t>Record</w:t>
      </w:r>
    </w:p>
    <w:p w14:paraId="76BBDEF1" w14:textId="2B3CBA0A" w:rsidR="00420549" w:rsidRPr="007B2789" w:rsidRDefault="00A21F1F" w:rsidP="00444555">
      <w:pPr>
        <w:widowControl/>
        <w:spacing w:after="0" w:line="240" w:lineRule="auto"/>
        <w:ind w:right="-20"/>
        <w:rPr>
          <w:rFonts w:eastAsia="Times New Roman" w:cs="Times New Roman"/>
          <w:szCs w:val="24"/>
        </w:rPr>
      </w:pPr>
      <w:r w:rsidRPr="007B2789">
        <w:rPr>
          <w:rFonts w:eastAsia="Times New Roman" w:cs="Times New Roman"/>
          <w:szCs w:val="24"/>
        </w:rPr>
        <w:t>§ 1010.1</w:t>
      </w:r>
      <w:r w:rsidR="00661224" w:rsidRPr="007B2789">
        <w:rPr>
          <w:rFonts w:eastAsia="Times New Roman" w:cs="Times New Roman"/>
          <w:szCs w:val="24"/>
        </w:rPr>
        <w:t>2</w:t>
      </w:r>
      <w:r w:rsidRPr="007B2789">
        <w:rPr>
          <w:rFonts w:eastAsia="Times New Roman" w:cs="Times New Roman"/>
          <w:szCs w:val="24"/>
        </w:rPr>
        <w:t xml:space="preserve"> </w:t>
      </w:r>
      <w:proofErr w:type="spellStart"/>
      <w:r w:rsidR="00661224" w:rsidRPr="007B2789">
        <w:rPr>
          <w:rFonts w:eastAsia="Times New Roman" w:cs="Times New Roman"/>
          <w:szCs w:val="24"/>
        </w:rPr>
        <w:t>Prefiled</w:t>
      </w:r>
      <w:proofErr w:type="spellEnd"/>
      <w:r w:rsidR="00661224" w:rsidRPr="007B2789">
        <w:rPr>
          <w:rFonts w:eastAsia="Times New Roman" w:cs="Times New Roman"/>
          <w:szCs w:val="24"/>
        </w:rPr>
        <w:t xml:space="preserve"> </w:t>
      </w:r>
      <w:r w:rsidRPr="007B2789">
        <w:rPr>
          <w:rFonts w:eastAsia="Times New Roman" w:cs="Times New Roman"/>
          <w:szCs w:val="24"/>
        </w:rPr>
        <w:t xml:space="preserve">Testimony </w:t>
      </w:r>
      <w:r w:rsidR="00661224" w:rsidRPr="007B2789">
        <w:rPr>
          <w:rFonts w:eastAsia="Times New Roman" w:cs="Times New Roman"/>
          <w:szCs w:val="24"/>
        </w:rPr>
        <w:t>a</w:t>
      </w:r>
      <w:r w:rsidRPr="007B2789">
        <w:rPr>
          <w:rFonts w:eastAsia="Times New Roman" w:cs="Times New Roman"/>
          <w:szCs w:val="24"/>
        </w:rPr>
        <w:t>nd Exhibits</w:t>
      </w:r>
    </w:p>
    <w:p w14:paraId="76BBDEF2" w14:textId="03C21E1F" w:rsidR="00420549" w:rsidRPr="007B2789" w:rsidRDefault="00A21F1F" w:rsidP="00444555">
      <w:pPr>
        <w:widowControl/>
        <w:spacing w:before="11" w:after="0" w:line="240" w:lineRule="auto"/>
        <w:ind w:left="709" w:right="-20"/>
        <w:rPr>
          <w:rFonts w:eastAsia="Times New Roman" w:cs="Times New Roman"/>
          <w:szCs w:val="24"/>
        </w:rPr>
      </w:pPr>
      <w:r w:rsidRPr="007B2789">
        <w:rPr>
          <w:rFonts w:eastAsia="Times New Roman" w:cs="Times New Roman"/>
          <w:szCs w:val="24"/>
        </w:rPr>
        <w:t xml:space="preserve">(a) General </w:t>
      </w:r>
      <w:r w:rsidR="00A9388F">
        <w:rPr>
          <w:rFonts w:eastAsia="Times New Roman" w:cs="Times New Roman"/>
          <w:szCs w:val="24"/>
        </w:rPr>
        <w:t>r</w:t>
      </w:r>
      <w:r w:rsidRPr="007B2789">
        <w:rPr>
          <w:rFonts w:eastAsia="Times New Roman" w:cs="Times New Roman"/>
          <w:szCs w:val="24"/>
        </w:rPr>
        <w:t>ule</w:t>
      </w:r>
    </w:p>
    <w:p w14:paraId="76BBDEF3" w14:textId="77777777" w:rsidR="00420549" w:rsidRPr="007B2789" w:rsidRDefault="00A21F1F" w:rsidP="00444555">
      <w:pPr>
        <w:widowControl/>
        <w:spacing w:before="18" w:after="0" w:line="240" w:lineRule="auto"/>
        <w:ind w:left="709" w:right="-20"/>
        <w:rPr>
          <w:rFonts w:eastAsia="Times New Roman" w:cs="Times New Roman"/>
          <w:szCs w:val="24"/>
        </w:rPr>
      </w:pPr>
      <w:r w:rsidRPr="007B2789">
        <w:rPr>
          <w:rFonts w:eastAsia="Times New Roman" w:cs="Times New Roman"/>
          <w:szCs w:val="24"/>
        </w:rPr>
        <w:t>(b) Items by reference</w:t>
      </w:r>
    </w:p>
    <w:p w14:paraId="76BBDEF4" w14:textId="53B9EA46" w:rsidR="00420549" w:rsidRPr="007B2789" w:rsidRDefault="00A21F1F" w:rsidP="00444555">
      <w:pPr>
        <w:widowControl/>
        <w:spacing w:before="4" w:after="0" w:line="240" w:lineRule="auto"/>
        <w:ind w:left="709" w:right="-20"/>
        <w:rPr>
          <w:rFonts w:eastAsia="Times New Roman" w:cs="Times New Roman"/>
          <w:szCs w:val="24"/>
        </w:rPr>
      </w:pPr>
      <w:r w:rsidRPr="007B2789">
        <w:rPr>
          <w:rFonts w:eastAsia="Times New Roman" w:cs="Times New Roman"/>
          <w:szCs w:val="24"/>
        </w:rPr>
        <w:t xml:space="preserve">(c) </w:t>
      </w:r>
      <w:r w:rsidR="00EB0BC7" w:rsidRPr="007B2789">
        <w:rPr>
          <w:rFonts w:eastAsia="Times New Roman" w:cs="Times New Roman"/>
          <w:szCs w:val="24"/>
        </w:rPr>
        <w:t>Record</w:t>
      </w:r>
    </w:p>
    <w:p w14:paraId="76BBDEF5" w14:textId="1E5D54B3" w:rsidR="00420549" w:rsidRPr="007B2789" w:rsidRDefault="00A21F1F" w:rsidP="00444555">
      <w:pPr>
        <w:widowControl/>
        <w:spacing w:before="18" w:after="0" w:line="240" w:lineRule="auto"/>
        <w:ind w:left="709" w:right="-20"/>
        <w:rPr>
          <w:rFonts w:eastAsia="Times New Roman" w:cs="Times New Roman"/>
          <w:szCs w:val="24"/>
        </w:rPr>
      </w:pPr>
      <w:r w:rsidRPr="007B2789">
        <w:rPr>
          <w:rFonts w:eastAsia="Times New Roman" w:cs="Times New Roman"/>
          <w:szCs w:val="24"/>
        </w:rPr>
        <w:t>(</w:t>
      </w:r>
      <w:r w:rsidR="00EB0BC7" w:rsidRPr="007B2789">
        <w:rPr>
          <w:rFonts w:eastAsia="Times New Roman" w:cs="Times New Roman"/>
          <w:szCs w:val="24"/>
        </w:rPr>
        <w:t>d</w:t>
      </w:r>
      <w:r w:rsidRPr="007B2789">
        <w:rPr>
          <w:rFonts w:eastAsia="Times New Roman" w:cs="Times New Roman"/>
          <w:szCs w:val="24"/>
        </w:rPr>
        <w:t>) Motions to strike</w:t>
      </w:r>
    </w:p>
    <w:p w14:paraId="76BBDEF8" w14:textId="2841A186" w:rsidR="00420549" w:rsidRPr="007B2789" w:rsidRDefault="00A21F1F" w:rsidP="00444555">
      <w:pPr>
        <w:widowControl/>
        <w:spacing w:before="11" w:after="0" w:line="240" w:lineRule="auto"/>
        <w:ind w:right="-20"/>
        <w:rPr>
          <w:rFonts w:eastAsia="Times New Roman" w:cs="Times New Roman"/>
          <w:szCs w:val="24"/>
        </w:rPr>
      </w:pPr>
      <w:r w:rsidRPr="007B2789">
        <w:rPr>
          <w:rFonts w:eastAsia="Times New Roman" w:cs="Times New Roman"/>
          <w:szCs w:val="24"/>
        </w:rPr>
        <w:t>§ 1010.1</w:t>
      </w:r>
      <w:r w:rsidR="00EB0BC7" w:rsidRPr="007B2789">
        <w:rPr>
          <w:rFonts w:eastAsia="Times New Roman" w:cs="Times New Roman"/>
          <w:szCs w:val="24"/>
        </w:rPr>
        <w:t>3</w:t>
      </w:r>
      <w:r w:rsidRPr="007B2789">
        <w:rPr>
          <w:rFonts w:eastAsia="Times New Roman" w:cs="Times New Roman"/>
          <w:szCs w:val="24"/>
        </w:rPr>
        <w:t xml:space="preserve"> </w:t>
      </w:r>
      <w:r w:rsidR="00EB0BC7" w:rsidRPr="007B2789">
        <w:rPr>
          <w:rFonts w:eastAsia="Times New Roman" w:cs="Times New Roman"/>
          <w:szCs w:val="24"/>
        </w:rPr>
        <w:t>Cross-Examination</w:t>
      </w:r>
    </w:p>
    <w:p w14:paraId="6A760CD8" w14:textId="6C21EBCD" w:rsidR="00DF5FF5" w:rsidRPr="007B2789" w:rsidRDefault="00DF5FF5" w:rsidP="00444555">
      <w:pPr>
        <w:widowControl/>
        <w:spacing w:before="11" w:after="0" w:line="240" w:lineRule="auto"/>
        <w:ind w:right="-20"/>
        <w:rPr>
          <w:rFonts w:eastAsia="Times New Roman" w:cs="Times New Roman"/>
          <w:szCs w:val="24"/>
        </w:rPr>
      </w:pPr>
      <w:r w:rsidRPr="007B2789">
        <w:rPr>
          <w:rFonts w:eastAsia="Times New Roman" w:cs="Times New Roman"/>
          <w:szCs w:val="24"/>
        </w:rPr>
        <w:t>§ 1010.14 Stipulations</w:t>
      </w:r>
    </w:p>
    <w:p w14:paraId="4241A9F5" w14:textId="05EBE40D" w:rsidR="00DF5FF5" w:rsidRPr="007B2789" w:rsidRDefault="00DF5FF5" w:rsidP="00444555">
      <w:pPr>
        <w:widowControl/>
        <w:spacing w:before="11" w:after="0" w:line="240" w:lineRule="auto"/>
        <w:ind w:right="-20"/>
        <w:rPr>
          <w:rFonts w:eastAsia="Times New Roman" w:cs="Times New Roman"/>
          <w:szCs w:val="24"/>
        </w:rPr>
      </w:pPr>
      <w:r w:rsidRPr="007B2789">
        <w:rPr>
          <w:rFonts w:eastAsia="Times New Roman" w:cs="Times New Roman"/>
          <w:szCs w:val="24"/>
        </w:rPr>
        <w:t>§ 1010.15 Official Notice</w:t>
      </w:r>
    </w:p>
    <w:p w14:paraId="76BBDEFD" w14:textId="696531C3" w:rsidR="00420549" w:rsidRPr="007B2789" w:rsidRDefault="00A21F1F" w:rsidP="00444555">
      <w:pPr>
        <w:widowControl/>
        <w:spacing w:before="9" w:after="0" w:line="240" w:lineRule="auto"/>
        <w:ind w:right="-20"/>
        <w:rPr>
          <w:rFonts w:eastAsia="Times New Roman" w:cs="Times New Roman"/>
          <w:szCs w:val="24"/>
        </w:rPr>
      </w:pPr>
      <w:r w:rsidRPr="007B2789">
        <w:rPr>
          <w:rFonts w:eastAsia="Times New Roman" w:cs="Times New Roman"/>
          <w:szCs w:val="24"/>
        </w:rPr>
        <w:t>§ 1010.1</w:t>
      </w:r>
      <w:r w:rsidR="00DF5FF5" w:rsidRPr="007B2789">
        <w:rPr>
          <w:rFonts w:eastAsia="Times New Roman" w:cs="Times New Roman"/>
          <w:szCs w:val="24"/>
        </w:rPr>
        <w:t>6</w:t>
      </w:r>
      <w:r w:rsidRPr="007B2789">
        <w:rPr>
          <w:rFonts w:eastAsia="Times New Roman" w:cs="Times New Roman"/>
          <w:szCs w:val="24"/>
        </w:rPr>
        <w:t xml:space="preserve"> Briefs</w:t>
      </w:r>
    </w:p>
    <w:p w14:paraId="76BBDEFE" w14:textId="41F5D191" w:rsidR="00420549" w:rsidRPr="007B2789" w:rsidRDefault="00A21F1F" w:rsidP="00444555">
      <w:pPr>
        <w:widowControl/>
        <w:spacing w:before="9" w:after="0" w:line="240" w:lineRule="auto"/>
        <w:ind w:left="702" w:right="-20"/>
        <w:rPr>
          <w:rFonts w:eastAsia="Times New Roman" w:cs="Times New Roman"/>
          <w:szCs w:val="24"/>
        </w:rPr>
      </w:pPr>
      <w:r w:rsidRPr="007B2789">
        <w:rPr>
          <w:rFonts w:eastAsia="Times New Roman" w:cs="Times New Roman"/>
          <w:szCs w:val="24"/>
        </w:rPr>
        <w:t xml:space="preserve">(a) General </w:t>
      </w:r>
      <w:r w:rsidR="009D6435">
        <w:rPr>
          <w:rFonts w:eastAsia="Times New Roman" w:cs="Times New Roman"/>
          <w:szCs w:val="24"/>
        </w:rPr>
        <w:t>r</w:t>
      </w:r>
      <w:r w:rsidRPr="007B2789">
        <w:rPr>
          <w:rFonts w:eastAsia="Times New Roman" w:cs="Times New Roman"/>
          <w:szCs w:val="24"/>
        </w:rPr>
        <w:t>ule</w:t>
      </w:r>
    </w:p>
    <w:p w14:paraId="76BBDEFF" w14:textId="77777777" w:rsidR="00420549" w:rsidRPr="007B2789" w:rsidRDefault="00A21F1F" w:rsidP="00444555">
      <w:pPr>
        <w:widowControl/>
        <w:spacing w:before="18" w:after="0" w:line="240" w:lineRule="auto"/>
        <w:ind w:left="702" w:right="-20"/>
        <w:rPr>
          <w:rFonts w:eastAsia="Times New Roman" w:cs="Times New Roman"/>
          <w:szCs w:val="24"/>
        </w:rPr>
      </w:pPr>
      <w:r w:rsidRPr="007B2789">
        <w:rPr>
          <w:rFonts w:eastAsia="Times New Roman" w:cs="Times New Roman"/>
          <w:szCs w:val="24"/>
        </w:rPr>
        <w:t>(b) Waiver of issues or arguments</w:t>
      </w:r>
    </w:p>
    <w:p w14:paraId="49D68812" w14:textId="3CA5162B" w:rsidR="00DF5FF5" w:rsidRPr="007B2789" w:rsidRDefault="00DF5FF5" w:rsidP="00444555">
      <w:pPr>
        <w:widowControl/>
        <w:spacing w:before="18" w:after="0" w:line="240" w:lineRule="auto"/>
        <w:ind w:left="702" w:right="-20"/>
        <w:rPr>
          <w:rFonts w:eastAsia="Times New Roman" w:cs="Times New Roman"/>
          <w:szCs w:val="24"/>
        </w:rPr>
      </w:pPr>
      <w:r w:rsidRPr="007B2789">
        <w:rPr>
          <w:rFonts w:eastAsia="Times New Roman" w:cs="Times New Roman"/>
          <w:szCs w:val="24"/>
        </w:rPr>
        <w:t xml:space="preserve">(c) </w:t>
      </w:r>
      <w:r w:rsidR="00074F72">
        <w:rPr>
          <w:rFonts w:eastAsia="Times New Roman" w:cs="Times New Roman"/>
          <w:szCs w:val="24"/>
        </w:rPr>
        <w:t>Optional brief and memorandum of law prior to cross-examination</w:t>
      </w:r>
    </w:p>
    <w:p w14:paraId="76BBDF00" w14:textId="6A32E8F8" w:rsidR="00420549" w:rsidRPr="007B2789" w:rsidRDefault="00A21F1F" w:rsidP="00444555">
      <w:pPr>
        <w:widowControl/>
        <w:spacing w:before="11" w:after="0" w:line="240" w:lineRule="auto"/>
        <w:ind w:left="702" w:right="-20"/>
        <w:rPr>
          <w:rFonts w:eastAsia="Times New Roman" w:cs="Times New Roman"/>
          <w:szCs w:val="24"/>
        </w:rPr>
      </w:pPr>
      <w:r w:rsidRPr="007B2789">
        <w:rPr>
          <w:rFonts w:eastAsia="Times New Roman" w:cs="Times New Roman"/>
          <w:szCs w:val="24"/>
        </w:rPr>
        <w:t>(</w:t>
      </w:r>
      <w:r w:rsidR="00DF5FF5" w:rsidRPr="007B2789">
        <w:rPr>
          <w:rFonts w:eastAsia="Times New Roman" w:cs="Times New Roman"/>
          <w:szCs w:val="24"/>
        </w:rPr>
        <w:t>d</w:t>
      </w:r>
      <w:r w:rsidRPr="007B2789">
        <w:rPr>
          <w:rFonts w:eastAsia="Times New Roman" w:cs="Times New Roman"/>
          <w:szCs w:val="24"/>
        </w:rPr>
        <w:t>) Initial brief</w:t>
      </w:r>
    </w:p>
    <w:p w14:paraId="76BBDF01" w14:textId="3E2057D9" w:rsidR="00420549" w:rsidRDefault="00A21F1F" w:rsidP="00444555">
      <w:pPr>
        <w:widowControl/>
        <w:spacing w:before="18" w:after="0" w:line="240" w:lineRule="auto"/>
        <w:ind w:left="709" w:right="-20"/>
        <w:rPr>
          <w:rFonts w:eastAsia="Times New Roman" w:cs="Times New Roman"/>
          <w:szCs w:val="24"/>
        </w:rPr>
      </w:pPr>
      <w:r w:rsidRPr="007B2789">
        <w:rPr>
          <w:rFonts w:eastAsia="Times New Roman" w:cs="Times New Roman"/>
          <w:szCs w:val="24"/>
        </w:rPr>
        <w:t>(</w:t>
      </w:r>
      <w:r w:rsidR="00DF5FF5" w:rsidRPr="007B2789">
        <w:rPr>
          <w:rFonts w:eastAsia="Times New Roman" w:cs="Times New Roman"/>
          <w:szCs w:val="24"/>
        </w:rPr>
        <w:t>e</w:t>
      </w:r>
      <w:r w:rsidRPr="007B2789">
        <w:rPr>
          <w:rFonts w:eastAsia="Times New Roman" w:cs="Times New Roman"/>
          <w:szCs w:val="24"/>
        </w:rPr>
        <w:t>) Brief on exceptions</w:t>
      </w:r>
    </w:p>
    <w:p w14:paraId="5E900007" w14:textId="29A711BC" w:rsidR="00DF5FF5" w:rsidRPr="007B2789" w:rsidRDefault="00EE1A74" w:rsidP="00444555">
      <w:pPr>
        <w:widowControl/>
        <w:spacing w:before="18" w:after="0" w:line="240" w:lineRule="auto"/>
        <w:ind w:left="709" w:right="-20"/>
        <w:rPr>
          <w:rFonts w:eastAsia="Times New Roman" w:cs="Times New Roman"/>
          <w:szCs w:val="24"/>
        </w:rPr>
      </w:pPr>
      <w:r>
        <w:rPr>
          <w:rFonts w:eastAsia="Times New Roman" w:cs="Times New Roman"/>
          <w:szCs w:val="24"/>
        </w:rPr>
        <w:t xml:space="preserve">(f) </w:t>
      </w:r>
      <w:r w:rsidR="00B42836">
        <w:rPr>
          <w:rFonts w:cs="Times New Roman"/>
          <w:szCs w:val="24"/>
        </w:rPr>
        <w:t>Additional briefing rule for proceedings under Section 1010.1(a)(2)</w:t>
      </w:r>
    </w:p>
    <w:p w14:paraId="76BBDF02" w14:textId="79D6ECEE" w:rsidR="00420549" w:rsidRPr="007B2789" w:rsidRDefault="00A21F1F" w:rsidP="00444555">
      <w:pPr>
        <w:widowControl/>
        <w:spacing w:after="0" w:line="240" w:lineRule="auto"/>
        <w:ind w:left="7" w:right="-20"/>
        <w:rPr>
          <w:rFonts w:eastAsia="Times New Roman" w:cs="Times New Roman"/>
          <w:szCs w:val="24"/>
        </w:rPr>
      </w:pPr>
      <w:r w:rsidRPr="007B2789">
        <w:rPr>
          <w:rFonts w:eastAsia="Times New Roman" w:cs="Times New Roman"/>
          <w:szCs w:val="24"/>
        </w:rPr>
        <w:t>§ 1010.1</w:t>
      </w:r>
      <w:r w:rsidR="00DF5FF5" w:rsidRPr="007B2789">
        <w:rPr>
          <w:rFonts w:eastAsia="Times New Roman" w:cs="Times New Roman"/>
          <w:szCs w:val="24"/>
        </w:rPr>
        <w:t>7</w:t>
      </w:r>
      <w:r w:rsidRPr="007B2789">
        <w:rPr>
          <w:rFonts w:eastAsia="Times New Roman" w:cs="Times New Roman"/>
          <w:szCs w:val="24"/>
        </w:rPr>
        <w:t xml:space="preserve"> Oral Argument</w:t>
      </w:r>
    </w:p>
    <w:p w14:paraId="76BBDF03" w14:textId="1E843F83" w:rsidR="00420549" w:rsidRPr="007B2789" w:rsidRDefault="00A21F1F" w:rsidP="00444555">
      <w:pPr>
        <w:widowControl/>
        <w:spacing w:after="0" w:line="240" w:lineRule="auto"/>
        <w:ind w:right="99"/>
        <w:rPr>
          <w:rFonts w:eastAsia="Times New Roman" w:cs="Times New Roman"/>
          <w:szCs w:val="24"/>
        </w:rPr>
      </w:pPr>
      <w:r w:rsidRPr="007B2789">
        <w:rPr>
          <w:rFonts w:eastAsia="Times New Roman" w:cs="Times New Roman"/>
          <w:szCs w:val="24"/>
        </w:rPr>
        <w:t xml:space="preserve">§ </w:t>
      </w:r>
      <w:r w:rsidR="00932A02" w:rsidRPr="007B2789">
        <w:rPr>
          <w:rFonts w:eastAsia="Times New Roman" w:cs="Times New Roman"/>
          <w:szCs w:val="24"/>
        </w:rPr>
        <w:t>1</w:t>
      </w:r>
      <w:r w:rsidRPr="007B2789">
        <w:rPr>
          <w:rFonts w:eastAsia="Times New Roman" w:cs="Times New Roman"/>
          <w:szCs w:val="24"/>
        </w:rPr>
        <w:t>0</w:t>
      </w:r>
      <w:r w:rsidR="00932A02" w:rsidRPr="007B2789">
        <w:rPr>
          <w:rFonts w:eastAsia="Times New Roman" w:cs="Times New Roman"/>
          <w:szCs w:val="24"/>
        </w:rPr>
        <w:t>1</w:t>
      </w:r>
      <w:r w:rsidRPr="007B2789">
        <w:rPr>
          <w:rFonts w:eastAsia="Times New Roman" w:cs="Times New Roman"/>
          <w:szCs w:val="24"/>
        </w:rPr>
        <w:t>0.1</w:t>
      </w:r>
      <w:r w:rsidR="003150A2" w:rsidRPr="007B2789">
        <w:rPr>
          <w:rFonts w:eastAsia="Times New Roman" w:cs="Times New Roman"/>
          <w:szCs w:val="24"/>
        </w:rPr>
        <w:t>8</w:t>
      </w:r>
      <w:r w:rsidRPr="007B2789">
        <w:rPr>
          <w:rFonts w:eastAsia="Times New Roman" w:cs="Times New Roman"/>
          <w:szCs w:val="24"/>
        </w:rPr>
        <w:t xml:space="preserve"> </w:t>
      </w:r>
      <w:r w:rsidR="003150A2" w:rsidRPr="007B2789">
        <w:rPr>
          <w:rFonts w:eastAsia="Times New Roman" w:cs="Times New Roman"/>
          <w:szCs w:val="24"/>
        </w:rPr>
        <w:t xml:space="preserve">Filing and </w:t>
      </w:r>
      <w:r w:rsidRPr="007B2789">
        <w:rPr>
          <w:rFonts w:eastAsia="Times New Roman" w:cs="Times New Roman"/>
          <w:szCs w:val="24"/>
        </w:rPr>
        <w:t xml:space="preserve">Service </w:t>
      </w:r>
      <w:r w:rsidR="003150A2" w:rsidRPr="007B2789">
        <w:rPr>
          <w:rFonts w:eastAsia="Times New Roman" w:cs="Times New Roman"/>
          <w:szCs w:val="24"/>
        </w:rPr>
        <w:t>o</w:t>
      </w:r>
      <w:r w:rsidRPr="007B2789">
        <w:rPr>
          <w:rFonts w:eastAsia="Times New Roman" w:cs="Times New Roman"/>
          <w:szCs w:val="24"/>
        </w:rPr>
        <w:t>f Documents</w:t>
      </w:r>
    </w:p>
    <w:p w14:paraId="0072505A" w14:textId="1D758467" w:rsidR="003150A2" w:rsidRPr="007B2789" w:rsidRDefault="003150A2" w:rsidP="00444555">
      <w:pPr>
        <w:widowControl/>
        <w:spacing w:after="0" w:line="240" w:lineRule="auto"/>
        <w:ind w:right="639"/>
        <w:rPr>
          <w:rFonts w:eastAsia="Times New Roman" w:cs="Times New Roman"/>
          <w:szCs w:val="24"/>
        </w:rPr>
      </w:pPr>
      <w:r w:rsidRPr="007B2789">
        <w:rPr>
          <w:rFonts w:eastAsia="Times New Roman" w:cs="Times New Roman"/>
          <w:szCs w:val="24"/>
        </w:rPr>
        <w:t>§ 1010.19 Telephone Conferences</w:t>
      </w:r>
    </w:p>
    <w:p w14:paraId="2C937C0B" w14:textId="7D079588" w:rsidR="003150A2" w:rsidRPr="007B2789" w:rsidRDefault="003150A2" w:rsidP="00444555">
      <w:pPr>
        <w:widowControl/>
        <w:spacing w:after="0" w:line="240" w:lineRule="auto"/>
        <w:ind w:left="720" w:right="9" w:hanging="720"/>
        <w:rPr>
          <w:rFonts w:eastAsia="Times New Roman" w:cs="Times New Roman"/>
          <w:szCs w:val="24"/>
        </w:rPr>
      </w:pPr>
      <w:r w:rsidRPr="007B2789">
        <w:rPr>
          <w:rFonts w:eastAsia="Times New Roman" w:cs="Times New Roman"/>
          <w:szCs w:val="24"/>
        </w:rPr>
        <w:t>§ 1010.20 Hearing Officer</w:t>
      </w:r>
      <w:r w:rsidR="00266BF8">
        <w:rPr>
          <w:rFonts w:eastAsia="Times New Roman" w:cs="Times New Roman"/>
          <w:szCs w:val="24"/>
        </w:rPr>
        <w:t>’s</w:t>
      </w:r>
      <w:r w:rsidRPr="007B2789">
        <w:rPr>
          <w:rFonts w:eastAsia="Times New Roman" w:cs="Times New Roman"/>
          <w:szCs w:val="24"/>
        </w:rPr>
        <w:t xml:space="preserve"> Recommended Decision</w:t>
      </w:r>
    </w:p>
    <w:p w14:paraId="76BBDF04" w14:textId="565DD60C" w:rsidR="00420549" w:rsidRPr="007B2789" w:rsidRDefault="00A21F1F" w:rsidP="00444555">
      <w:pPr>
        <w:widowControl/>
        <w:spacing w:before="9" w:after="0" w:line="240" w:lineRule="auto"/>
        <w:ind w:left="7" w:right="-20"/>
        <w:rPr>
          <w:rFonts w:eastAsia="Times New Roman" w:cs="Times New Roman"/>
          <w:position w:val="-1"/>
          <w:szCs w:val="24"/>
        </w:rPr>
      </w:pPr>
      <w:r w:rsidRPr="007B2789">
        <w:rPr>
          <w:rFonts w:eastAsia="Times New Roman" w:cs="Times New Roman"/>
          <w:position w:val="-1"/>
          <w:szCs w:val="24"/>
        </w:rPr>
        <w:t xml:space="preserve">§ </w:t>
      </w:r>
      <w:r w:rsidR="00932A02" w:rsidRPr="007B2789">
        <w:rPr>
          <w:rFonts w:eastAsia="Times New Roman" w:cs="Times New Roman"/>
          <w:position w:val="-1"/>
          <w:szCs w:val="24"/>
        </w:rPr>
        <w:t>1</w:t>
      </w:r>
      <w:r w:rsidRPr="007B2789">
        <w:rPr>
          <w:rFonts w:eastAsia="Times New Roman" w:cs="Times New Roman"/>
          <w:position w:val="-1"/>
          <w:szCs w:val="24"/>
        </w:rPr>
        <w:t>010.</w:t>
      </w:r>
      <w:r w:rsidR="003150A2" w:rsidRPr="007B2789">
        <w:rPr>
          <w:rFonts w:eastAsia="Times New Roman" w:cs="Times New Roman"/>
          <w:position w:val="-1"/>
          <w:szCs w:val="24"/>
        </w:rPr>
        <w:t>21</w:t>
      </w:r>
      <w:r w:rsidRPr="007B2789">
        <w:rPr>
          <w:rFonts w:eastAsia="Times New Roman" w:cs="Times New Roman"/>
          <w:position w:val="-1"/>
          <w:szCs w:val="24"/>
        </w:rPr>
        <w:t xml:space="preserve"> </w:t>
      </w:r>
      <w:r w:rsidR="00266BF8">
        <w:rPr>
          <w:rFonts w:eastAsia="Times New Roman" w:cs="Times New Roman"/>
          <w:position w:val="-1"/>
          <w:szCs w:val="24"/>
        </w:rPr>
        <w:t xml:space="preserve">Final </w:t>
      </w:r>
      <w:r w:rsidRPr="007B2789">
        <w:rPr>
          <w:rFonts w:eastAsia="Times New Roman" w:cs="Times New Roman"/>
          <w:position w:val="-1"/>
          <w:szCs w:val="24"/>
        </w:rPr>
        <w:t xml:space="preserve">Record </w:t>
      </w:r>
      <w:r w:rsidR="003150A2" w:rsidRPr="007B2789">
        <w:rPr>
          <w:rFonts w:eastAsia="Times New Roman" w:cs="Times New Roman"/>
          <w:position w:val="-1"/>
          <w:szCs w:val="24"/>
        </w:rPr>
        <w:t>o</w:t>
      </w:r>
      <w:r w:rsidRPr="007B2789">
        <w:rPr>
          <w:rFonts w:eastAsia="Times New Roman" w:cs="Times New Roman"/>
          <w:position w:val="-1"/>
          <w:szCs w:val="24"/>
        </w:rPr>
        <w:t>f Decision</w:t>
      </w:r>
    </w:p>
    <w:p w14:paraId="2376EF89" w14:textId="1C2A60CF" w:rsidR="007B1875" w:rsidRPr="007B2789" w:rsidRDefault="007B1875" w:rsidP="00444555">
      <w:pPr>
        <w:widowControl/>
        <w:spacing w:after="0" w:line="240" w:lineRule="auto"/>
        <w:ind w:right="-20"/>
        <w:rPr>
          <w:rFonts w:eastAsia="Times New Roman" w:cs="Times New Roman"/>
          <w:szCs w:val="24"/>
        </w:rPr>
      </w:pPr>
      <w:r w:rsidRPr="007B2789">
        <w:rPr>
          <w:rFonts w:eastAsia="Times New Roman" w:cs="Times New Roman"/>
          <w:szCs w:val="24"/>
        </w:rPr>
        <w:t>§ 1010.</w:t>
      </w:r>
      <w:r w:rsidR="00206612" w:rsidRPr="007B2789">
        <w:rPr>
          <w:rFonts w:eastAsia="Times New Roman" w:cs="Times New Roman"/>
          <w:szCs w:val="24"/>
        </w:rPr>
        <w:t>22</w:t>
      </w:r>
      <w:r w:rsidRPr="007B2789">
        <w:rPr>
          <w:rFonts w:eastAsia="Times New Roman" w:cs="Times New Roman"/>
          <w:szCs w:val="24"/>
        </w:rPr>
        <w:t xml:space="preserve"> Expedited Proceedings</w:t>
      </w:r>
    </w:p>
    <w:p w14:paraId="24D01B6F" w14:textId="4BBD24B9" w:rsidR="007B1875" w:rsidRPr="007B2789" w:rsidRDefault="007B1875" w:rsidP="00444555">
      <w:pPr>
        <w:widowControl/>
        <w:spacing w:before="9" w:after="0" w:line="240" w:lineRule="auto"/>
        <w:ind w:left="702" w:right="-20"/>
        <w:rPr>
          <w:rFonts w:eastAsia="Times New Roman" w:cs="Times New Roman"/>
          <w:szCs w:val="24"/>
        </w:rPr>
      </w:pPr>
      <w:r w:rsidRPr="007B2789">
        <w:rPr>
          <w:rFonts w:eastAsia="Times New Roman" w:cs="Times New Roman"/>
          <w:szCs w:val="24"/>
        </w:rPr>
        <w:t xml:space="preserve">(a) General </w:t>
      </w:r>
      <w:r w:rsidR="009D6435">
        <w:rPr>
          <w:rFonts w:eastAsia="Times New Roman" w:cs="Times New Roman"/>
          <w:szCs w:val="24"/>
        </w:rPr>
        <w:t>r</w:t>
      </w:r>
      <w:r w:rsidRPr="007B2789">
        <w:rPr>
          <w:rFonts w:eastAsia="Times New Roman" w:cs="Times New Roman"/>
          <w:szCs w:val="24"/>
        </w:rPr>
        <w:t>ule</w:t>
      </w:r>
    </w:p>
    <w:p w14:paraId="0F352A7D" w14:textId="1E6BCBDC" w:rsidR="007B1875" w:rsidRPr="00CE61AB" w:rsidRDefault="00CE61AB" w:rsidP="00444555">
      <w:pPr>
        <w:widowControl/>
        <w:spacing w:before="11" w:after="0" w:line="240" w:lineRule="auto"/>
        <w:ind w:left="702" w:right="-20"/>
        <w:rPr>
          <w:rFonts w:eastAsia="Times New Roman" w:cs="Times New Roman"/>
          <w:szCs w:val="24"/>
        </w:rPr>
      </w:pPr>
      <w:r>
        <w:rPr>
          <w:rFonts w:eastAsia="Times New Roman" w:cs="Times New Roman"/>
          <w:szCs w:val="24"/>
        </w:rPr>
        <w:t>(b) Extensions</w:t>
      </w:r>
    </w:p>
    <w:p w14:paraId="76BBDF05" w14:textId="77777777" w:rsidR="00420549" w:rsidRPr="003F1475" w:rsidRDefault="00420549" w:rsidP="00444555">
      <w:pPr>
        <w:widowControl/>
        <w:tabs>
          <w:tab w:val="left" w:pos="1170"/>
        </w:tabs>
        <w:spacing w:after="0"/>
        <w:rPr>
          <w:rFonts w:cs="Times New Roman"/>
        </w:rPr>
        <w:sectPr w:rsidR="00420549" w:rsidRPr="003F1475" w:rsidSect="00097CF4">
          <w:type w:val="continuous"/>
          <w:pgSz w:w="12220" w:h="15840"/>
          <w:pgMar w:top="660" w:right="1340" w:bottom="280" w:left="1360" w:header="720" w:footer="720" w:gutter="0"/>
          <w:cols w:num="2" w:space="720" w:equalWidth="0">
            <w:col w:w="3770" w:space="1331"/>
            <w:col w:w="4419"/>
          </w:cols>
        </w:sectPr>
      </w:pPr>
    </w:p>
    <w:p w14:paraId="76BBDF06" w14:textId="77777777" w:rsidR="00420549" w:rsidRPr="003F1475" w:rsidRDefault="00420549" w:rsidP="00444555">
      <w:pPr>
        <w:widowControl/>
        <w:spacing w:before="8" w:after="0" w:line="280" w:lineRule="exact"/>
        <w:rPr>
          <w:rFonts w:cs="Times New Roman"/>
          <w:sz w:val="28"/>
          <w:szCs w:val="28"/>
        </w:rPr>
      </w:pPr>
    </w:p>
    <w:p w14:paraId="76BBDF07" w14:textId="50BC4250"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 1010.1 Applicability</w:t>
      </w:r>
      <w:r w:rsidR="00254EB3" w:rsidRPr="005C024C">
        <w:rPr>
          <w:rFonts w:eastAsia="Times New Roman" w:cs="Times New Roman"/>
          <w:b/>
          <w:bCs/>
          <w:szCs w:val="24"/>
        </w:rPr>
        <w:t xml:space="preserve"> and Scope of Rules</w:t>
      </w:r>
    </w:p>
    <w:p w14:paraId="76BBDF09" w14:textId="77777777" w:rsidR="00420549" w:rsidRPr="005C024C" w:rsidRDefault="00420549" w:rsidP="00444555">
      <w:pPr>
        <w:widowControl/>
        <w:spacing w:after="0" w:line="240" w:lineRule="auto"/>
        <w:rPr>
          <w:rFonts w:cs="Times New Roman"/>
          <w:szCs w:val="24"/>
        </w:rPr>
      </w:pPr>
    </w:p>
    <w:p w14:paraId="40C628E6" w14:textId="77777777" w:rsidR="00BC4DCF" w:rsidRDefault="00A21F1F" w:rsidP="00444555">
      <w:pPr>
        <w:widowControl/>
        <w:spacing w:after="0" w:line="240" w:lineRule="auto"/>
        <w:ind w:right="181" w:firstLine="7"/>
        <w:rPr>
          <w:rFonts w:eastAsia="Times New Roman" w:cs="Times New Roman"/>
          <w:szCs w:val="24"/>
        </w:rPr>
      </w:pPr>
      <w:r w:rsidRPr="005C024C">
        <w:rPr>
          <w:rFonts w:eastAsia="Times New Roman" w:cs="Times New Roman"/>
          <w:szCs w:val="24"/>
        </w:rPr>
        <w:t xml:space="preserve">(a) General </w:t>
      </w:r>
      <w:r w:rsidR="009D6435">
        <w:rPr>
          <w:rFonts w:eastAsia="Times New Roman" w:cs="Times New Roman"/>
          <w:szCs w:val="24"/>
        </w:rPr>
        <w:t>r</w:t>
      </w:r>
      <w:r w:rsidRPr="005C024C">
        <w:rPr>
          <w:rFonts w:eastAsia="Times New Roman" w:cs="Times New Roman"/>
          <w:szCs w:val="24"/>
        </w:rPr>
        <w:t>ule</w:t>
      </w:r>
      <w:r w:rsidR="00254EB3" w:rsidRPr="005C024C">
        <w:rPr>
          <w:rFonts w:eastAsia="Times New Roman" w:cs="Times New Roman"/>
          <w:szCs w:val="24"/>
        </w:rPr>
        <w:t xml:space="preserve"> of </w:t>
      </w:r>
      <w:r w:rsidR="009D6435">
        <w:rPr>
          <w:rFonts w:eastAsia="Times New Roman" w:cs="Times New Roman"/>
          <w:szCs w:val="24"/>
        </w:rPr>
        <w:t>a</w:t>
      </w:r>
      <w:r w:rsidR="00254EB3" w:rsidRPr="005C024C">
        <w:rPr>
          <w:rFonts w:eastAsia="Times New Roman" w:cs="Times New Roman"/>
          <w:szCs w:val="24"/>
        </w:rPr>
        <w:t>pplicability</w:t>
      </w:r>
      <w:r w:rsidRPr="005C024C">
        <w:rPr>
          <w:rFonts w:eastAsia="Times New Roman" w:cs="Times New Roman"/>
          <w:szCs w:val="24"/>
        </w:rPr>
        <w:t>. Th</w:t>
      </w:r>
      <w:r w:rsidR="009A2834" w:rsidRPr="005C024C">
        <w:rPr>
          <w:rFonts w:eastAsia="Times New Roman" w:cs="Times New Roman"/>
          <w:szCs w:val="24"/>
        </w:rPr>
        <w:t>ese</w:t>
      </w:r>
      <w:r w:rsidRPr="005C024C">
        <w:rPr>
          <w:rFonts w:eastAsia="Times New Roman" w:cs="Times New Roman"/>
          <w:szCs w:val="24"/>
        </w:rPr>
        <w:t xml:space="preserve"> rule</w:t>
      </w:r>
      <w:r w:rsidR="009A2834" w:rsidRPr="005C024C">
        <w:rPr>
          <w:rFonts w:eastAsia="Times New Roman" w:cs="Times New Roman"/>
          <w:szCs w:val="24"/>
        </w:rPr>
        <w:t>s</w:t>
      </w:r>
      <w:r w:rsidRPr="005C024C">
        <w:rPr>
          <w:rFonts w:eastAsia="Times New Roman" w:cs="Times New Roman"/>
          <w:szCs w:val="24"/>
        </w:rPr>
        <w:t xml:space="preserve"> appl</w:t>
      </w:r>
      <w:r w:rsidR="009A2834" w:rsidRPr="005C024C">
        <w:rPr>
          <w:rFonts w:eastAsia="Times New Roman" w:cs="Times New Roman"/>
          <w:szCs w:val="24"/>
        </w:rPr>
        <w:t>y</w:t>
      </w:r>
      <w:r w:rsidRPr="005C024C">
        <w:rPr>
          <w:rFonts w:eastAsia="Times New Roman" w:cs="Times New Roman"/>
          <w:szCs w:val="24"/>
        </w:rPr>
        <w:t xml:space="preserve"> to all proceedings conducted under the procedural requirements contained in </w:t>
      </w:r>
      <w:r w:rsidR="001F251D">
        <w:rPr>
          <w:rFonts w:eastAsia="Times New Roman" w:cs="Times New Roman"/>
          <w:szCs w:val="24"/>
        </w:rPr>
        <w:t>S</w:t>
      </w:r>
      <w:r w:rsidRPr="005C024C">
        <w:rPr>
          <w:rFonts w:eastAsia="Times New Roman" w:cs="Times New Roman"/>
          <w:szCs w:val="24"/>
        </w:rPr>
        <w:t xml:space="preserve">ection 7(i) of the Pacific Northwest Electric Power Planning and Conservation Act (Northwest Power Act), 16 U.S.C. </w:t>
      </w:r>
      <w:r w:rsidR="00F475AB" w:rsidRPr="005C024C">
        <w:rPr>
          <w:rFonts w:eastAsia="Times New Roman" w:cs="Times New Roman"/>
          <w:szCs w:val="24"/>
        </w:rPr>
        <w:t xml:space="preserve">§ </w:t>
      </w:r>
      <w:r w:rsidRPr="005C024C">
        <w:rPr>
          <w:rFonts w:eastAsia="Times New Roman" w:cs="Times New Roman"/>
          <w:szCs w:val="24"/>
        </w:rPr>
        <w:t>839e(i)</w:t>
      </w:r>
      <w:r w:rsidR="00571A72" w:rsidRPr="005C024C">
        <w:rPr>
          <w:rFonts w:eastAsia="Times New Roman" w:cs="Times New Roman"/>
          <w:szCs w:val="24"/>
        </w:rPr>
        <w:t>, for the purpose of</w:t>
      </w:r>
      <w:r w:rsidR="0045165C">
        <w:rPr>
          <w:rFonts w:eastAsia="Times New Roman" w:cs="Times New Roman"/>
          <w:szCs w:val="24"/>
        </w:rPr>
        <w:t>:</w:t>
      </w:r>
    </w:p>
    <w:p w14:paraId="510EDDE1" w14:textId="77777777" w:rsidR="00BC4DCF" w:rsidRDefault="00BC4DCF" w:rsidP="00444555">
      <w:pPr>
        <w:widowControl/>
        <w:spacing w:after="0" w:line="240" w:lineRule="auto"/>
        <w:ind w:right="181" w:firstLine="7"/>
        <w:rPr>
          <w:rFonts w:eastAsia="Times New Roman" w:cs="Times New Roman"/>
          <w:szCs w:val="24"/>
        </w:rPr>
      </w:pPr>
    </w:p>
    <w:p w14:paraId="0DE25E59" w14:textId="3435B886" w:rsidR="00BC4DCF" w:rsidRDefault="00BC4DCF" w:rsidP="00444555">
      <w:pPr>
        <w:widowControl/>
        <w:spacing w:after="0" w:line="240" w:lineRule="auto"/>
        <w:ind w:right="181" w:firstLine="7"/>
        <w:rPr>
          <w:rFonts w:eastAsia="Times New Roman" w:cs="Times New Roman"/>
          <w:szCs w:val="24"/>
        </w:rPr>
      </w:pPr>
      <w:r>
        <w:rPr>
          <w:rFonts w:eastAsia="Times New Roman" w:cs="Times New Roman"/>
          <w:szCs w:val="24"/>
        </w:rPr>
        <w:tab/>
      </w:r>
      <w:r w:rsidR="00571A72" w:rsidRPr="005C024C">
        <w:rPr>
          <w:rFonts w:eastAsia="Times New Roman" w:cs="Times New Roman"/>
          <w:szCs w:val="24"/>
        </w:rPr>
        <w:t>(1) revis</w:t>
      </w:r>
      <w:r w:rsidR="00181FE3">
        <w:rPr>
          <w:rFonts w:eastAsia="Times New Roman" w:cs="Times New Roman"/>
          <w:szCs w:val="24"/>
        </w:rPr>
        <w:t>ing</w:t>
      </w:r>
      <w:r w:rsidR="00571A72" w:rsidRPr="005C024C">
        <w:rPr>
          <w:rFonts w:eastAsia="Times New Roman" w:cs="Times New Roman"/>
          <w:szCs w:val="24"/>
        </w:rPr>
        <w:t xml:space="preserve"> or establish</w:t>
      </w:r>
      <w:r w:rsidR="00181FE3">
        <w:rPr>
          <w:rFonts w:eastAsia="Times New Roman" w:cs="Times New Roman"/>
          <w:szCs w:val="24"/>
        </w:rPr>
        <w:t>ing</w:t>
      </w:r>
      <w:r w:rsidR="00571A72" w:rsidRPr="005C024C">
        <w:rPr>
          <w:rFonts w:eastAsia="Times New Roman" w:cs="Times New Roman"/>
          <w:szCs w:val="24"/>
        </w:rPr>
        <w:t xml:space="preserve"> rates under Section 7 of the Northwest Power Act; </w:t>
      </w:r>
    </w:p>
    <w:p w14:paraId="38B96D30" w14:textId="77777777" w:rsidR="00BC4DCF" w:rsidRDefault="00BC4DCF" w:rsidP="00444555">
      <w:pPr>
        <w:widowControl/>
        <w:spacing w:after="0" w:line="240" w:lineRule="auto"/>
        <w:ind w:right="181" w:firstLine="7"/>
        <w:rPr>
          <w:rFonts w:eastAsia="Times New Roman" w:cs="Times New Roman"/>
          <w:szCs w:val="24"/>
        </w:rPr>
      </w:pPr>
    </w:p>
    <w:p w14:paraId="499719B7" w14:textId="77777777" w:rsidR="00BC4DCF" w:rsidRDefault="00571A72" w:rsidP="00444555">
      <w:pPr>
        <w:widowControl/>
        <w:spacing w:after="0" w:line="240" w:lineRule="auto"/>
        <w:ind w:left="720" w:right="181"/>
        <w:rPr>
          <w:rFonts w:eastAsia="Times New Roman" w:cs="Times New Roman"/>
          <w:szCs w:val="24"/>
        </w:rPr>
      </w:pPr>
      <w:r w:rsidRPr="005C024C">
        <w:rPr>
          <w:rFonts w:eastAsia="Times New Roman" w:cs="Times New Roman"/>
          <w:szCs w:val="24"/>
        </w:rPr>
        <w:t>(2)</w:t>
      </w:r>
      <w:r w:rsidR="00244CBB">
        <w:rPr>
          <w:rFonts w:eastAsia="Times New Roman" w:cs="Times New Roman"/>
          <w:szCs w:val="24"/>
        </w:rPr>
        <w:t> </w:t>
      </w:r>
      <w:r w:rsidRPr="005C024C">
        <w:rPr>
          <w:rFonts w:eastAsia="Times New Roman" w:cs="Times New Roman"/>
          <w:szCs w:val="24"/>
        </w:rPr>
        <w:t>revis</w:t>
      </w:r>
      <w:r w:rsidR="00181FE3">
        <w:rPr>
          <w:rFonts w:eastAsia="Times New Roman" w:cs="Times New Roman"/>
          <w:szCs w:val="24"/>
        </w:rPr>
        <w:t>ing</w:t>
      </w:r>
      <w:r w:rsidRPr="005C024C">
        <w:rPr>
          <w:rFonts w:eastAsia="Times New Roman" w:cs="Times New Roman"/>
          <w:szCs w:val="24"/>
        </w:rPr>
        <w:t xml:space="preserve"> or establish</w:t>
      </w:r>
      <w:r w:rsidR="00181FE3">
        <w:rPr>
          <w:rFonts w:eastAsia="Times New Roman" w:cs="Times New Roman"/>
          <w:szCs w:val="24"/>
        </w:rPr>
        <w:t>ing</w:t>
      </w:r>
      <w:r w:rsidRPr="005C024C">
        <w:rPr>
          <w:rFonts w:eastAsia="Times New Roman" w:cs="Times New Roman"/>
          <w:szCs w:val="24"/>
        </w:rPr>
        <w:t xml:space="preserve"> terms and conditions of general applicability for transmission service on the Federal Columbia River Transmission System pursuant to Section 212(i)</w:t>
      </w:r>
      <w:r w:rsidR="00343918">
        <w:rPr>
          <w:rFonts w:eastAsia="Times New Roman" w:cs="Times New Roman"/>
          <w:szCs w:val="24"/>
        </w:rPr>
        <w:t>(2)(A)</w:t>
      </w:r>
      <w:r w:rsidRPr="005C024C">
        <w:rPr>
          <w:rFonts w:eastAsia="Times New Roman" w:cs="Times New Roman"/>
          <w:szCs w:val="24"/>
        </w:rPr>
        <w:t xml:space="preserve"> of the Federal Power Act, 16 U.S.C. § 824k(i)</w:t>
      </w:r>
      <w:r w:rsidR="00343918">
        <w:rPr>
          <w:rFonts w:eastAsia="Times New Roman" w:cs="Times New Roman"/>
          <w:szCs w:val="24"/>
        </w:rPr>
        <w:t>(2)(A)</w:t>
      </w:r>
      <w:r w:rsidR="008E546F">
        <w:rPr>
          <w:rFonts w:eastAsia="Times New Roman" w:cs="Times New Roman"/>
          <w:szCs w:val="24"/>
        </w:rPr>
        <w:t xml:space="preserve">; or </w:t>
      </w:r>
    </w:p>
    <w:p w14:paraId="714FFA82" w14:textId="77777777" w:rsidR="00BC4DCF" w:rsidRDefault="00BC4DCF" w:rsidP="00444555">
      <w:pPr>
        <w:widowControl/>
        <w:spacing w:after="0" w:line="240" w:lineRule="auto"/>
        <w:ind w:right="181" w:firstLine="720"/>
        <w:rPr>
          <w:rFonts w:eastAsia="Times New Roman" w:cs="Times New Roman"/>
          <w:szCs w:val="24"/>
        </w:rPr>
      </w:pPr>
    </w:p>
    <w:p w14:paraId="76BBDF0A" w14:textId="44C2510E" w:rsidR="00420549" w:rsidRPr="005C024C" w:rsidRDefault="008E546F" w:rsidP="00444555">
      <w:pPr>
        <w:widowControl/>
        <w:spacing w:after="0" w:line="240" w:lineRule="auto"/>
        <w:ind w:right="181" w:firstLine="720"/>
        <w:rPr>
          <w:rFonts w:eastAsia="Times New Roman" w:cs="Times New Roman"/>
          <w:szCs w:val="24"/>
        </w:rPr>
      </w:pPr>
      <w:r>
        <w:rPr>
          <w:rFonts w:eastAsia="Times New Roman" w:cs="Times New Roman"/>
          <w:szCs w:val="24"/>
        </w:rPr>
        <w:t xml:space="preserve">(3) </w:t>
      </w:r>
      <w:r w:rsidR="00A6019F">
        <w:rPr>
          <w:rFonts w:eastAsia="Times New Roman" w:cs="Times New Roman"/>
          <w:szCs w:val="24"/>
        </w:rPr>
        <w:t xml:space="preserve">addressing </w:t>
      </w:r>
      <w:r w:rsidR="0045165C">
        <w:rPr>
          <w:rFonts w:eastAsia="Times New Roman" w:cs="Times New Roman"/>
          <w:szCs w:val="24"/>
        </w:rPr>
        <w:t xml:space="preserve">other </w:t>
      </w:r>
      <w:r w:rsidR="00A6019F">
        <w:rPr>
          <w:rFonts w:eastAsia="Times New Roman" w:cs="Times New Roman"/>
          <w:szCs w:val="24"/>
        </w:rPr>
        <w:t>matter</w:t>
      </w:r>
      <w:r>
        <w:rPr>
          <w:rFonts w:eastAsia="Times New Roman" w:cs="Times New Roman"/>
          <w:szCs w:val="24"/>
        </w:rPr>
        <w:t>s the Administrator determines are appropriate for such rules</w:t>
      </w:r>
      <w:r w:rsidR="00A21F1F" w:rsidRPr="005C024C">
        <w:rPr>
          <w:rFonts w:eastAsia="Times New Roman" w:cs="Times New Roman"/>
          <w:szCs w:val="24"/>
        </w:rPr>
        <w:t>.</w:t>
      </w:r>
    </w:p>
    <w:p w14:paraId="76BBDF0B" w14:textId="77777777" w:rsidR="00420549" w:rsidRPr="005C024C" w:rsidRDefault="00420549" w:rsidP="00444555">
      <w:pPr>
        <w:widowControl/>
        <w:spacing w:after="0" w:line="240" w:lineRule="auto"/>
        <w:rPr>
          <w:rFonts w:cs="Times New Roman"/>
          <w:szCs w:val="24"/>
        </w:rPr>
      </w:pPr>
    </w:p>
    <w:p w14:paraId="4A412FD0" w14:textId="6FE4B662" w:rsidR="00026C65"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 xml:space="preserve">(b) </w:t>
      </w:r>
      <w:r w:rsidR="00026C65" w:rsidRPr="005C024C">
        <w:rPr>
          <w:rFonts w:eastAsia="Times New Roman" w:cs="Times New Roman"/>
          <w:szCs w:val="24"/>
        </w:rPr>
        <w:t xml:space="preserve">Effective </w:t>
      </w:r>
      <w:r w:rsidR="007B2789">
        <w:rPr>
          <w:rFonts w:eastAsia="Times New Roman" w:cs="Times New Roman"/>
          <w:szCs w:val="24"/>
        </w:rPr>
        <w:t>d</w:t>
      </w:r>
      <w:r w:rsidR="00026C65" w:rsidRPr="005C024C">
        <w:rPr>
          <w:rFonts w:eastAsia="Times New Roman" w:cs="Times New Roman"/>
          <w:szCs w:val="24"/>
        </w:rPr>
        <w:t xml:space="preserve">ate. These </w:t>
      </w:r>
      <w:r w:rsidR="00024408">
        <w:rPr>
          <w:rFonts w:eastAsia="Times New Roman" w:cs="Times New Roman"/>
          <w:szCs w:val="24"/>
        </w:rPr>
        <w:t>r</w:t>
      </w:r>
      <w:r w:rsidR="00026C65" w:rsidRPr="005C024C">
        <w:rPr>
          <w:rFonts w:eastAsia="Times New Roman" w:cs="Times New Roman"/>
          <w:szCs w:val="24"/>
        </w:rPr>
        <w:t xml:space="preserve">ules </w:t>
      </w:r>
      <w:r w:rsidR="00492CCC">
        <w:rPr>
          <w:rFonts w:eastAsia="Times New Roman" w:cs="Times New Roman"/>
          <w:szCs w:val="24"/>
        </w:rPr>
        <w:t>will</w:t>
      </w:r>
      <w:r w:rsidR="00492CCC" w:rsidRPr="005C024C">
        <w:rPr>
          <w:rFonts w:eastAsia="Times New Roman" w:cs="Times New Roman"/>
          <w:szCs w:val="24"/>
        </w:rPr>
        <w:t xml:space="preserve"> </w:t>
      </w:r>
      <w:r w:rsidR="00026C65" w:rsidRPr="005C024C">
        <w:rPr>
          <w:rFonts w:eastAsia="Times New Roman" w:cs="Times New Roman"/>
          <w:szCs w:val="24"/>
        </w:rPr>
        <w:t xml:space="preserve">become effective </w:t>
      </w:r>
      <w:r w:rsidR="00D053E7">
        <w:rPr>
          <w:rFonts w:eastAsia="Times New Roman" w:cs="Times New Roman"/>
          <w:szCs w:val="24"/>
        </w:rPr>
        <w:t xml:space="preserve">30 days after </w:t>
      </w:r>
      <w:r w:rsidR="00026C65" w:rsidRPr="005C024C">
        <w:rPr>
          <w:rFonts w:eastAsia="Times New Roman" w:cs="Times New Roman"/>
          <w:szCs w:val="24"/>
        </w:rPr>
        <w:t>publication of the final rules in the Federal Register.</w:t>
      </w:r>
    </w:p>
    <w:p w14:paraId="7E7CF2D2" w14:textId="77777777" w:rsidR="00026C65" w:rsidRPr="005C024C" w:rsidRDefault="00026C65" w:rsidP="00444555">
      <w:pPr>
        <w:widowControl/>
        <w:spacing w:after="0" w:line="240" w:lineRule="auto"/>
        <w:ind w:right="-20"/>
        <w:rPr>
          <w:rFonts w:eastAsia="Times New Roman" w:cs="Times New Roman"/>
          <w:szCs w:val="24"/>
        </w:rPr>
      </w:pPr>
    </w:p>
    <w:p w14:paraId="76BBDF0F" w14:textId="7715561E" w:rsidR="00420549"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(c)</w:t>
      </w:r>
      <w:r w:rsidRPr="002A6BF7">
        <w:rPr>
          <w:rFonts w:eastAsia="Times New Roman" w:cs="Times New Roman"/>
          <w:szCs w:val="24"/>
        </w:rPr>
        <w:t xml:space="preserve"> </w:t>
      </w:r>
      <w:r w:rsidRPr="005C024C">
        <w:rPr>
          <w:rFonts w:eastAsia="Times New Roman" w:cs="Times New Roman"/>
          <w:szCs w:val="24"/>
        </w:rPr>
        <w:t>Exceptions</w:t>
      </w:r>
      <w:r w:rsidR="00254EB3" w:rsidRPr="005C024C">
        <w:rPr>
          <w:rFonts w:eastAsia="Times New Roman" w:cs="Times New Roman"/>
          <w:szCs w:val="24"/>
        </w:rPr>
        <w:t xml:space="preserve"> to </w:t>
      </w:r>
      <w:r w:rsidR="009D6435">
        <w:rPr>
          <w:rFonts w:eastAsia="Times New Roman" w:cs="Times New Roman"/>
          <w:szCs w:val="24"/>
        </w:rPr>
        <w:t>g</w:t>
      </w:r>
      <w:r w:rsidR="00254EB3" w:rsidRPr="005C024C">
        <w:rPr>
          <w:rFonts w:eastAsia="Times New Roman" w:cs="Times New Roman"/>
          <w:szCs w:val="24"/>
        </w:rPr>
        <w:t xml:space="preserve">eneral </w:t>
      </w:r>
      <w:r w:rsidR="009D6435">
        <w:rPr>
          <w:rFonts w:eastAsia="Times New Roman" w:cs="Times New Roman"/>
          <w:szCs w:val="24"/>
        </w:rPr>
        <w:t>r</w:t>
      </w:r>
      <w:r w:rsidR="00254EB3" w:rsidRPr="005C024C">
        <w:rPr>
          <w:rFonts w:eastAsia="Times New Roman" w:cs="Times New Roman"/>
          <w:szCs w:val="24"/>
        </w:rPr>
        <w:t xml:space="preserve">ule of </w:t>
      </w:r>
      <w:r w:rsidR="009D6435">
        <w:rPr>
          <w:rFonts w:eastAsia="Times New Roman" w:cs="Times New Roman"/>
          <w:szCs w:val="24"/>
        </w:rPr>
        <w:t>a</w:t>
      </w:r>
      <w:r w:rsidR="00254EB3" w:rsidRPr="005C024C">
        <w:rPr>
          <w:rFonts w:eastAsia="Times New Roman" w:cs="Times New Roman"/>
          <w:szCs w:val="24"/>
        </w:rPr>
        <w:t>pplicability</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Th</w:t>
      </w:r>
      <w:r w:rsidR="009A2834" w:rsidRPr="005C024C">
        <w:rPr>
          <w:rFonts w:eastAsia="Times New Roman" w:cs="Times New Roman"/>
          <w:szCs w:val="24"/>
        </w:rPr>
        <w:t>ese</w:t>
      </w:r>
      <w:r w:rsidRPr="002A6BF7">
        <w:rPr>
          <w:rFonts w:eastAsia="Times New Roman" w:cs="Times New Roman"/>
          <w:szCs w:val="24"/>
        </w:rPr>
        <w:t xml:space="preserve"> </w:t>
      </w:r>
      <w:r w:rsidRPr="005C024C">
        <w:rPr>
          <w:rFonts w:eastAsia="Times New Roman" w:cs="Times New Roman"/>
          <w:szCs w:val="24"/>
        </w:rPr>
        <w:t>rule</w:t>
      </w:r>
      <w:r w:rsidR="009A2834"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do</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apply</w:t>
      </w:r>
      <w:r w:rsidRPr="002A6BF7">
        <w:rPr>
          <w:rFonts w:eastAsia="Times New Roman" w:cs="Times New Roman"/>
          <w:szCs w:val="24"/>
        </w:rPr>
        <w:t xml:space="preserve"> </w:t>
      </w:r>
      <w:r w:rsidRPr="005C024C">
        <w:rPr>
          <w:rFonts w:eastAsia="Times New Roman" w:cs="Times New Roman"/>
          <w:szCs w:val="24"/>
        </w:rPr>
        <w:t>to:</w:t>
      </w:r>
    </w:p>
    <w:p w14:paraId="0F98702D" w14:textId="77777777" w:rsidR="004832A8" w:rsidRPr="005C024C" w:rsidRDefault="004832A8" w:rsidP="00444555">
      <w:pPr>
        <w:widowControl/>
        <w:spacing w:after="0" w:line="240" w:lineRule="auto"/>
        <w:ind w:left="130" w:right="-20"/>
        <w:rPr>
          <w:rFonts w:eastAsia="Times New Roman" w:cs="Times New Roman"/>
          <w:szCs w:val="24"/>
        </w:rPr>
      </w:pPr>
    </w:p>
    <w:p w14:paraId="76BBDF12" w14:textId="6C7949BC" w:rsidR="00420549" w:rsidRPr="005C024C" w:rsidRDefault="00A21F1F" w:rsidP="00444555">
      <w:pPr>
        <w:widowControl/>
        <w:spacing w:after="0" w:line="240" w:lineRule="auto"/>
        <w:ind w:left="720" w:right="-20"/>
        <w:rPr>
          <w:rFonts w:eastAsia="Times New Roman" w:cs="Times New Roman"/>
          <w:szCs w:val="24"/>
        </w:rPr>
      </w:pPr>
      <w:r w:rsidRPr="002A6BF7">
        <w:rPr>
          <w:rFonts w:eastAsia="Times New Roman" w:cs="Times New Roman"/>
          <w:szCs w:val="24"/>
        </w:rPr>
        <w:t>(</w:t>
      </w:r>
      <w:r w:rsidR="00B107F3" w:rsidRPr="002A6BF7">
        <w:rPr>
          <w:rFonts w:eastAsia="Times New Roman" w:cs="Times New Roman"/>
          <w:szCs w:val="24"/>
        </w:rPr>
        <w:t>1</w:t>
      </w:r>
      <w:r w:rsidRPr="002A6BF7">
        <w:rPr>
          <w:rFonts w:eastAsia="Times New Roman" w:cs="Times New Roman"/>
          <w:szCs w:val="24"/>
        </w:rPr>
        <w:t xml:space="preserve">) </w:t>
      </w:r>
      <w:r w:rsidRPr="005C024C">
        <w:rPr>
          <w:rFonts w:eastAsia="Times New Roman" w:cs="Times New Roman"/>
          <w:szCs w:val="24"/>
        </w:rPr>
        <w:t>Proceedings</w:t>
      </w:r>
      <w:r w:rsidRPr="002A6BF7">
        <w:rPr>
          <w:rFonts w:eastAsia="Times New Roman" w:cs="Times New Roman"/>
          <w:szCs w:val="24"/>
        </w:rPr>
        <w:t xml:space="preserve"> </w:t>
      </w:r>
      <w:r w:rsidRPr="005C024C">
        <w:rPr>
          <w:rFonts w:eastAsia="Times New Roman" w:cs="Times New Roman"/>
          <w:szCs w:val="24"/>
        </w:rPr>
        <w:t>regarding</w:t>
      </w:r>
      <w:r w:rsidRPr="002A6BF7">
        <w:rPr>
          <w:rFonts w:eastAsia="Times New Roman" w:cs="Times New Roman"/>
          <w:szCs w:val="24"/>
        </w:rPr>
        <w:t xml:space="preserve"> </w:t>
      </w:r>
      <w:r w:rsidRPr="005C024C">
        <w:rPr>
          <w:rFonts w:eastAsia="Times New Roman" w:cs="Times New Roman"/>
          <w:szCs w:val="24"/>
        </w:rPr>
        <w:t>implementation</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rates</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formulae</w:t>
      </w:r>
      <w:r w:rsidRPr="002A6BF7">
        <w:rPr>
          <w:rFonts w:eastAsia="Times New Roman" w:cs="Times New Roman"/>
          <w:szCs w:val="24"/>
        </w:rPr>
        <w:t xml:space="preserve"> </w:t>
      </w:r>
      <w:r w:rsidRPr="005C024C">
        <w:rPr>
          <w:rFonts w:eastAsia="Times New Roman" w:cs="Times New Roman"/>
          <w:szCs w:val="24"/>
        </w:rPr>
        <w:t>previously</w:t>
      </w:r>
      <w:r w:rsidRPr="002A6BF7">
        <w:rPr>
          <w:rFonts w:eastAsia="Times New Roman" w:cs="Times New Roman"/>
          <w:szCs w:val="24"/>
        </w:rPr>
        <w:t xml:space="preserve"> </w:t>
      </w:r>
      <w:r w:rsidRPr="005C024C">
        <w:rPr>
          <w:rFonts w:eastAsia="Times New Roman" w:cs="Times New Roman"/>
          <w:szCs w:val="24"/>
        </w:rPr>
        <w:t>adopted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the</w:t>
      </w:r>
      <w:r w:rsidR="004A0AB9">
        <w:rPr>
          <w:rFonts w:eastAsia="Times New Roman" w:cs="Times New Roman"/>
          <w:szCs w:val="24"/>
        </w:rPr>
        <w:t xml:space="preserve"> </w:t>
      </w:r>
      <w:r w:rsidRPr="005C024C">
        <w:rPr>
          <w:rFonts w:eastAsia="Times New Roman" w:cs="Times New Roman"/>
          <w:szCs w:val="24"/>
        </w:rPr>
        <w:t>Administrator</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approved,</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either</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interim</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final</w:t>
      </w:r>
      <w:r w:rsidRPr="002A6BF7">
        <w:rPr>
          <w:rFonts w:eastAsia="Times New Roman" w:cs="Times New Roman"/>
          <w:szCs w:val="24"/>
        </w:rPr>
        <w:t xml:space="preserve"> </w:t>
      </w:r>
      <w:r w:rsidRPr="005C024C">
        <w:rPr>
          <w:rFonts w:eastAsia="Times New Roman" w:cs="Times New Roman"/>
          <w:szCs w:val="24"/>
        </w:rPr>
        <w:t>basis,</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Federal</w:t>
      </w:r>
      <w:r w:rsidRPr="002A6BF7">
        <w:rPr>
          <w:rFonts w:eastAsia="Times New Roman" w:cs="Times New Roman"/>
          <w:szCs w:val="24"/>
        </w:rPr>
        <w:t xml:space="preserve"> </w:t>
      </w:r>
      <w:r w:rsidRPr="005C024C">
        <w:rPr>
          <w:rFonts w:eastAsia="Times New Roman" w:cs="Times New Roman"/>
          <w:szCs w:val="24"/>
        </w:rPr>
        <w:t>Energy</w:t>
      </w:r>
      <w:r w:rsidR="004A0AB9">
        <w:rPr>
          <w:rFonts w:eastAsia="Times New Roman" w:cs="Times New Roman"/>
          <w:szCs w:val="24"/>
        </w:rPr>
        <w:t xml:space="preserve"> </w:t>
      </w:r>
      <w:r w:rsidRPr="005C024C">
        <w:rPr>
          <w:rFonts w:eastAsia="Times New Roman" w:cs="Times New Roman"/>
          <w:szCs w:val="24"/>
        </w:rPr>
        <w:t>Regulatory</w:t>
      </w:r>
      <w:r w:rsidRPr="002A6BF7">
        <w:rPr>
          <w:rFonts w:eastAsia="Times New Roman" w:cs="Times New Roman"/>
          <w:szCs w:val="24"/>
        </w:rPr>
        <w:t xml:space="preserve"> </w:t>
      </w:r>
      <w:r w:rsidRPr="005C024C">
        <w:rPr>
          <w:rFonts w:eastAsia="Times New Roman" w:cs="Times New Roman"/>
          <w:szCs w:val="24"/>
        </w:rPr>
        <w:t>Commission</w:t>
      </w:r>
      <w:r w:rsidR="00427FA4">
        <w:rPr>
          <w:rFonts w:eastAsia="Times New Roman" w:cs="Times New Roman"/>
          <w:szCs w:val="24"/>
        </w:rPr>
        <w:t>;</w:t>
      </w:r>
    </w:p>
    <w:p w14:paraId="76BBDF13" w14:textId="77777777" w:rsidR="00420549" w:rsidRPr="005C024C" w:rsidRDefault="00420549" w:rsidP="00444555">
      <w:pPr>
        <w:widowControl/>
        <w:spacing w:after="0" w:line="240" w:lineRule="auto"/>
        <w:ind w:left="720"/>
        <w:rPr>
          <w:rFonts w:cs="Times New Roman"/>
          <w:szCs w:val="24"/>
        </w:rPr>
      </w:pPr>
    </w:p>
    <w:p w14:paraId="20B9F4E9" w14:textId="537FDF63" w:rsidR="00156834" w:rsidRPr="002A6BF7" w:rsidRDefault="00A21F1F" w:rsidP="00444555">
      <w:pPr>
        <w:widowControl/>
        <w:spacing w:after="0" w:line="240" w:lineRule="auto"/>
        <w:ind w:left="720" w:right="46"/>
        <w:rPr>
          <w:rFonts w:eastAsia="Times New Roman" w:cs="Times New Roman"/>
          <w:szCs w:val="24"/>
        </w:rPr>
      </w:pPr>
      <w:r w:rsidRPr="005C024C">
        <w:rPr>
          <w:rFonts w:eastAsia="Times New Roman" w:cs="Times New Roman"/>
          <w:szCs w:val="24"/>
        </w:rPr>
        <w:t>(2)</w:t>
      </w:r>
      <w:r w:rsidRPr="002A6BF7">
        <w:rPr>
          <w:rFonts w:eastAsia="Times New Roman" w:cs="Times New Roman"/>
          <w:szCs w:val="24"/>
        </w:rPr>
        <w:t xml:space="preserve"> </w:t>
      </w:r>
      <w:r w:rsidRPr="005C024C">
        <w:rPr>
          <w:rFonts w:eastAsia="Times New Roman" w:cs="Times New Roman"/>
          <w:szCs w:val="24"/>
        </w:rPr>
        <w:t>Proceedings</w:t>
      </w:r>
      <w:r w:rsidRPr="002A6BF7">
        <w:rPr>
          <w:rFonts w:eastAsia="Times New Roman" w:cs="Times New Roman"/>
          <w:szCs w:val="24"/>
        </w:rPr>
        <w:t xml:space="preserve"> </w:t>
      </w:r>
      <w:r w:rsidRPr="005C024C">
        <w:rPr>
          <w:rFonts w:eastAsia="Times New Roman" w:cs="Times New Roman"/>
          <w:szCs w:val="24"/>
        </w:rPr>
        <w:t>required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statute</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contract,</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w:t>
      </w:r>
      <w:r w:rsidRPr="002A6BF7">
        <w:rPr>
          <w:rFonts w:eastAsia="Times New Roman" w:cs="Times New Roman"/>
          <w:szCs w:val="24"/>
        </w:rPr>
        <w:t xml:space="preserve"> </w:t>
      </w:r>
      <w:r w:rsidRPr="005C024C">
        <w:rPr>
          <w:rFonts w:eastAsia="Times New Roman" w:cs="Times New Roman"/>
          <w:szCs w:val="24"/>
        </w:rPr>
        <w:t>does</w:t>
      </w:r>
      <w:r w:rsidRPr="002A6BF7">
        <w:rPr>
          <w:rFonts w:eastAsia="Times New Roman" w:cs="Times New Roman"/>
          <w:szCs w:val="24"/>
        </w:rPr>
        <w:t xml:space="preserve"> </w:t>
      </w:r>
      <w:r w:rsidRPr="005C024C">
        <w:rPr>
          <w:rFonts w:eastAsia="Times New Roman" w:cs="Times New Roman"/>
          <w:szCs w:val="24"/>
        </w:rPr>
        <w:t>not propose</w:t>
      </w:r>
      <w:r w:rsidR="00156834" w:rsidRPr="005C024C">
        <w:rPr>
          <w:rFonts w:eastAsia="Times New Roman" w:cs="Times New Roman"/>
          <w:szCs w:val="24"/>
        </w:rPr>
        <w:t xml:space="preserve"> either</w:t>
      </w:r>
      <w:r w:rsidRPr="002A6BF7">
        <w:rPr>
          <w:rFonts w:eastAsia="Times New Roman" w:cs="Times New Roman"/>
          <w:szCs w:val="24"/>
        </w:rPr>
        <w:t xml:space="preserve"> </w:t>
      </w:r>
      <w:r w:rsidR="00156834" w:rsidRPr="002A6BF7">
        <w:rPr>
          <w:rFonts w:eastAsia="Times New Roman" w:cs="Times New Roman"/>
          <w:szCs w:val="24"/>
        </w:rPr>
        <w:t xml:space="preserve">(a)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new</w:t>
      </w:r>
      <w:r w:rsidRPr="002A6BF7">
        <w:rPr>
          <w:rFonts w:eastAsia="Times New Roman" w:cs="Times New Roman"/>
          <w:szCs w:val="24"/>
        </w:rPr>
        <w:t xml:space="preserve"> </w:t>
      </w:r>
      <w:r w:rsidRPr="005C024C">
        <w:rPr>
          <w:rFonts w:eastAsia="Times New Roman" w:cs="Times New Roman"/>
          <w:szCs w:val="24"/>
        </w:rPr>
        <w:t>rate,</w:t>
      </w:r>
      <w:r w:rsidRPr="002A6BF7">
        <w:rPr>
          <w:rFonts w:eastAsia="Times New Roman" w:cs="Times New Roman"/>
          <w:szCs w:val="24"/>
        </w:rPr>
        <w:t xml:space="preserve"> </w:t>
      </w:r>
      <w:r w:rsidRPr="005C024C">
        <w:rPr>
          <w:rFonts w:eastAsia="Times New Roman" w:cs="Times New Roman"/>
          <w:szCs w:val="24"/>
        </w:rPr>
        <w:t>formula</w:t>
      </w:r>
      <w:r w:rsidRPr="002A6BF7">
        <w:rPr>
          <w:rFonts w:eastAsia="Times New Roman" w:cs="Times New Roman"/>
          <w:szCs w:val="24"/>
        </w:rPr>
        <w:t xml:space="preserve"> </w:t>
      </w:r>
      <w:r w:rsidRPr="005C024C">
        <w:rPr>
          <w:rFonts w:eastAsia="Times New Roman" w:cs="Times New Roman"/>
          <w:szCs w:val="24"/>
        </w:rPr>
        <w:t>rate,</w:t>
      </w:r>
      <w:r w:rsidRPr="002A6BF7">
        <w:rPr>
          <w:rFonts w:eastAsia="Times New Roman" w:cs="Times New Roman"/>
          <w:szCs w:val="24"/>
        </w:rPr>
        <w:t xml:space="preserve"> </w:t>
      </w:r>
      <w:r w:rsidRPr="005C024C">
        <w:rPr>
          <w:rFonts w:eastAsia="Times New Roman" w:cs="Times New Roman"/>
          <w:szCs w:val="24"/>
        </w:rPr>
        <w:t>discount,</w:t>
      </w:r>
      <w:r w:rsidRPr="002A6BF7">
        <w:rPr>
          <w:rFonts w:eastAsia="Times New Roman" w:cs="Times New Roman"/>
          <w:szCs w:val="24"/>
        </w:rPr>
        <w:t xml:space="preserve"> </w:t>
      </w:r>
      <w:r w:rsidRPr="005C024C">
        <w:rPr>
          <w:rFonts w:eastAsia="Times New Roman" w:cs="Times New Roman"/>
          <w:szCs w:val="24"/>
        </w:rPr>
        <w:t>credit,</w:t>
      </w:r>
      <w:r w:rsidRPr="002A6BF7">
        <w:rPr>
          <w:rFonts w:eastAsia="Times New Roman" w:cs="Times New Roman"/>
          <w:szCs w:val="24"/>
        </w:rPr>
        <w:t xml:space="preserve"> </w:t>
      </w:r>
      <w:r w:rsidRPr="005C024C">
        <w:rPr>
          <w:rFonts w:eastAsia="Times New Roman" w:cs="Times New Roman"/>
          <w:szCs w:val="24"/>
        </w:rPr>
        <w:t>surcharge</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rate</w:t>
      </w:r>
      <w:r w:rsidRPr="002A6BF7">
        <w:rPr>
          <w:rFonts w:eastAsia="Times New Roman" w:cs="Times New Roman"/>
          <w:szCs w:val="24"/>
        </w:rPr>
        <w:t xml:space="preserve"> </w:t>
      </w:r>
      <w:r w:rsidRPr="005C024C">
        <w:rPr>
          <w:rFonts w:eastAsia="Times New Roman" w:cs="Times New Roman"/>
          <w:szCs w:val="24"/>
        </w:rPr>
        <w:t>change,</w:t>
      </w:r>
      <w:r w:rsidR="00156834" w:rsidRPr="005C024C">
        <w:rPr>
          <w:rFonts w:eastAsia="Times New Roman" w:cs="Times New Roman"/>
          <w:szCs w:val="24"/>
        </w:rPr>
        <w:t xml:space="preserve"> or (b) a</w:t>
      </w:r>
      <w:r w:rsidR="003C3E7F" w:rsidRPr="005C024C">
        <w:rPr>
          <w:rFonts w:eastAsia="Times New Roman" w:cs="Times New Roman"/>
          <w:szCs w:val="24"/>
        </w:rPr>
        <w:t>ny</w:t>
      </w:r>
      <w:r w:rsidR="00156834" w:rsidRPr="005C024C">
        <w:rPr>
          <w:rFonts w:eastAsia="Times New Roman" w:cs="Times New Roman"/>
          <w:szCs w:val="24"/>
        </w:rPr>
        <w:t xml:space="preserve"> new </w:t>
      </w:r>
      <w:r w:rsidR="00AE6CE2">
        <w:rPr>
          <w:rFonts w:eastAsia="Times New Roman" w:cs="Times New Roman"/>
          <w:szCs w:val="24"/>
        </w:rPr>
        <w:t xml:space="preserve">terms and conditions of transmission service </w:t>
      </w:r>
      <w:r w:rsidR="00156834" w:rsidRPr="005C024C">
        <w:rPr>
          <w:rFonts w:eastAsia="Times New Roman" w:cs="Times New Roman"/>
          <w:szCs w:val="24"/>
        </w:rPr>
        <w:t>or revision</w:t>
      </w:r>
      <w:r w:rsidR="00AE6CE2">
        <w:rPr>
          <w:rFonts w:eastAsia="Times New Roman" w:cs="Times New Roman"/>
          <w:szCs w:val="24"/>
        </w:rPr>
        <w:t>s</w:t>
      </w:r>
      <w:r w:rsidR="00156834" w:rsidRPr="005C024C">
        <w:rPr>
          <w:rFonts w:eastAsia="Times New Roman" w:cs="Times New Roman"/>
          <w:szCs w:val="24"/>
        </w:rPr>
        <w:t xml:space="preserve"> thereto</w:t>
      </w:r>
      <w:r w:rsidR="00427FA4">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p>
    <w:p w14:paraId="18FB5721" w14:textId="77777777" w:rsidR="00156834" w:rsidRPr="002A6BF7" w:rsidRDefault="00156834" w:rsidP="00444555">
      <w:pPr>
        <w:widowControl/>
        <w:spacing w:after="0" w:line="240" w:lineRule="auto"/>
        <w:ind w:left="720" w:right="46"/>
        <w:rPr>
          <w:rFonts w:eastAsia="Times New Roman" w:cs="Times New Roman"/>
          <w:szCs w:val="24"/>
        </w:rPr>
      </w:pPr>
    </w:p>
    <w:p w14:paraId="76BBDF18" w14:textId="437C1094" w:rsidR="00420549" w:rsidRPr="005C024C" w:rsidRDefault="00A21F1F" w:rsidP="00444555">
      <w:pPr>
        <w:widowControl/>
        <w:spacing w:after="0" w:line="240" w:lineRule="auto"/>
        <w:ind w:left="720" w:right="46"/>
        <w:rPr>
          <w:rFonts w:eastAsia="Times New Roman" w:cs="Times New Roman"/>
          <w:szCs w:val="24"/>
        </w:rPr>
      </w:pPr>
      <w:r w:rsidRPr="005C024C">
        <w:rPr>
          <w:rFonts w:eastAsia="Times New Roman" w:cs="Times New Roman"/>
          <w:szCs w:val="24"/>
        </w:rPr>
        <w:t>(3)</w:t>
      </w:r>
      <w:r w:rsidR="00156834" w:rsidRPr="005C024C">
        <w:rPr>
          <w:rFonts w:eastAsia="Times New Roman" w:cs="Times New Roman"/>
          <w:szCs w:val="24"/>
        </w:rPr>
        <w:t xml:space="preserve"> </w:t>
      </w:r>
      <w:r w:rsidR="00536F5D">
        <w:rPr>
          <w:rFonts w:eastAsia="Times New Roman" w:cs="Times New Roman"/>
          <w:szCs w:val="24"/>
        </w:rPr>
        <w:t xml:space="preserve">Contract negotiations unless otherwise provided by </w:t>
      </w:r>
      <w:r w:rsidR="002C2A34">
        <w:rPr>
          <w:rFonts w:eastAsia="Times New Roman" w:cs="Times New Roman"/>
          <w:szCs w:val="24"/>
        </w:rPr>
        <w:t>Section</w:t>
      </w:r>
      <w:r w:rsidR="00536F5D">
        <w:rPr>
          <w:rFonts w:eastAsia="Times New Roman" w:cs="Times New Roman"/>
          <w:szCs w:val="24"/>
        </w:rPr>
        <w:t xml:space="preserve"> 1010.1(a). </w:t>
      </w:r>
    </w:p>
    <w:p w14:paraId="76BBDF19" w14:textId="77777777" w:rsidR="00420549" w:rsidRPr="005C024C" w:rsidRDefault="00420549" w:rsidP="00444555">
      <w:pPr>
        <w:widowControl/>
        <w:spacing w:after="0" w:line="240" w:lineRule="auto"/>
        <w:rPr>
          <w:rFonts w:cs="Times New Roman"/>
          <w:szCs w:val="24"/>
        </w:rPr>
      </w:pPr>
    </w:p>
    <w:p w14:paraId="6CB822FD" w14:textId="5C1AD909" w:rsidR="00254EB3" w:rsidRPr="005C024C" w:rsidRDefault="00A21F1F" w:rsidP="00444555">
      <w:pPr>
        <w:widowControl/>
        <w:spacing w:after="0" w:line="240" w:lineRule="auto"/>
        <w:ind w:right="98" w:firstLine="7"/>
        <w:rPr>
          <w:rFonts w:eastAsia="Times New Roman" w:cs="Times New Roman"/>
          <w:szCs w:val="24"/>
        </w:rPr>
      </w:pPr>
      <w:r w:rsidRPr="005C024C">
        <w:rPr>
          <w:rFonts w:eastAsia="Times New Roman" w:cs="Times New Roman"/>
          <w:szCs w:val="24"/>
        </w:rPr>
        <w:t>(d)</w:t>
      </w:r>
      <w:r w:rsidRPr="002A6BF7">
        <w:rPr>
          <w:rFonts w:eastAsia="Times New Roman" w:cs="Times New Roman"/>
          <w:szCs w:val="24"/>
        </w:rPr>
        <w:t xml:space="preserve"> </w:t>
      </w:r>
      <w:r w:rsidR="00254EB3" w:rsidRPr="005C024C">
        <w:rPr>
          <w:rFonts w:eastAsia="Times New Roman" w:cs="Times New Roman"/>
          <w:szCs w:val="24"/>
        </w:rPr>
        <w:t xml:space="preserve">Scope of </w:t>
      </w:r>
      <w:r w:rsidR="00001954">
        <w:rPr>
          <w:rFonts w:eastAsia="Times New Roman" w:cs="Times New Roman"/>
          <w:szCs w:val="24"/>
        </w:rPr>
        <w:t>r</w:t>
      </w:r>
      <w:r w:rsidR="00254EB3" w:rsidRPr="005C024C">
        <w:rPr>
          <w:rFonts w:eastAsia="Times New Roman" w:cs="Times New Roman"/>
          <w:szCs w:val="24"/>
        </w:rPr>
        <w:t>ules</w:t>
      </w:r>
      <w:r w:rsidR="005E1956" w:rsidRPr="005C024C">
        <w:rPr>
          <w:rFonts w:eastAsia="Times New Roman" w:cs="Times New Roman"/>
          <w:szCs w:val="24"/>
        </w:rPr>
        <w:t xml:space="preserve">. </w:t>
      </w:r>
      <w:r w:rsidR="00455411">
        <w:rPr>
          <w:rFonts w:eastAsia="Times New Roman" w:cs="Times New Roman"/>
          <w:szCs w:val="24"/>
        </w:rPr>
        <w:t>T</w:t>
      </w:r>
      <w:r w:rsidR="005E1956" w:rsidRPr="005C024C">
        <w:rPr>
          <w:rFonts w:eastAsia="Times New Roman" w:cs="Times New Roman"/>
          <w:szCs w:val="24"/>
        </w:rPr>
        <w:t xml:space="preserve">hese rules are intended to establish procedures and processes for all proceedings described in </w:t>
      </w:r>
      <w:r w:rsidR="00936008" w:rsidRPr="005C024C">
        <w:rPr>
          <w:rFonts w:eastAsia="Times New Roman" w:cs="Times New Roman"/>
          <w:szCs w:val="24"/>
        </w:rPr>
        <w:t xml:space="preserve">paragraph (a) of this section. These rules do not establish </w:t>
      </w:r>
      <w:r w:rsidR="00AE2C4C">
        <w:rPr>
          <w:rFonts w:eastAsia="Times New Roman" w:cs="Times New Roman"/>
          <w:szCs w:val="24"/>
        </w:rPr>
        <w:t xml:space="preserve">substantive </w:t>
      </w:r>
      <w:r w:rsidR="00936008" w:rsidRPr="005C024C">
        <w:rPr>
          <w:rFonts w:eastAsia="Times New Roman" w:cs="Times New Roman"/>
          <w:szCs w:val="24"/>
        </w:rPr>
        <w:t xml:space="preserve">standards for the Administrator’s final decisions </w:t>
      </w:r>
      <w:r w:rsidR="005C284A" w:rsidRPr="005C024C">
        <w:rPr>
          <w:rFonts w:eastAsia="Times New Roman" w:cs="Times New Roman"/>
          <w:szCs w:val="24"/>
        </w:rPr>
        <w:t xml:space="preserve">on issues </w:t>
      </w:r>
      <w:r w:rsidR="00936008" w:rsidRPr="005C024C">
        <w:rPr>
          <w:rFonts w:eastAsia="Times New Roman" w:cs="Times New Roman"/>
          <w:szCs w:val="24"/>
        </w:rPr>
        <w:t>in such proceedings</w:t>
      </w:r>
      <w:r w:rsidR="000227AA">
        <w:rPr>
          <w:rFonts w:eastAsia="Times New Roman" w:cs="Times New Roman"/>
          <w:szCs w:val="24"/>
        </w:rPr>
        <w:t>.</w:t>
      </w:r>
    </w:p>
    <w:p w14:paraId="348BFA38" w14:textId="77777777" w:rsidR="00254EB3" w:rsidRPr="005C024C" w:rsidRDefault="00254EB3" w:rsidP="00444555">
      <w:pPr>
        <w:widowControl/>
        <w:spacing w:after="0" w:line="240" w:lineRule="auto"/>
        <w:ind w:right="98" w:firstLine="7"/>
        <w:rPr>
          <w:rFonts w:eastAsia="Times New Roman" w:cs="Times New Roman"/>
          <w:szCs w:val="24"/>
        </w:rPr>
      </w:pPr>
    </w:p>
    <w:p w14:paraId="102FCA49" w14:textId="75F5033D" w:rsidR="004E4974" w:rsidRPr="005C024C" w:rsidRDefault="005C284A" w:rsidP="00444555">
      <w:pPr>
        <w:widowControl/>
        <w:spacing w:after="0" w:line="240" w:lineRule="auto"/>
        <w:ind w:right="98"/>
        <w:rPr>
          <w:rFonts w:eastAsia="Times New Roman" w:cs="Times New Roman"/>
          <w:szCs w:val="24"/>
        </w:rPr>
      </w:pPr>
      <w:r w:rsidRPr="005C024C">
        <w:rPr>
          <w:rFonts w:eastAsia="Times New Roman" w:cs="Times New Roman"/>
          <w:szCs w:val="24"/>
        </w:rPr>
        <w:t>(e</w:t>
      </w:r>
      <w:r w:rsidR="00936008" w:rsidRPr="005C024C">
        <w:rPr>
          <w:rFonts w:eastAsia="Times New Roman" w:cs="Times New Roman"/>
          <w:szCs w:val="24"/>
        </w:rPr>
        <w:t xml:space="preserve">) </w:t>
      </w:r>
      <w:r w:rsidR="00A21F1F" w:rsidRPr="005C024C">
        <w:rPr>
          <w:rFonts w:eastAsia="Times New Roman" w:cs="Times New Roman"/>
          <w:szCs w:val="24"/>
        </w:rPr>
        <w:t>Waiver.</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extent</w:t>
      </w:r>
      <w:r w:rsidR="00A21F1F" w:rsidRPr="002A6BF7">
        <w:rPr>
          <w:rFonts w:eastAsia="Times New Roman" w:cs="Times New Roman"/>
          <w:szCs w:val="24"/>
        </w:rPr>
        <w:t xml:space="preserve"> </w:t>
      </w:r>
      <w:r w:rsidR="00A21F1F" w:rsidRPr="005C024C">
        <w:rPr>
          <w:rFonts w:eastAsia="Times New Roman" w:cs="Times New Roman"/>
          <w:szCs w:val="24"/>
        </w:rPr>
        <w:t>permitted</w:t>
      </w:r>
      <w:r w:rsidR="00A21F1F" w:rsidRPr="002A6BF7">
        <w:rPr>
          <w:rFonts w:eastAsia="Times New Roman" w:cs="Times New Roman"/>
          <w:szCs w:val="24"/>
        </w:rPr>
        <w:t xml:space="preserve"> </w:t>
      </w:r>
      <w:r w:rsidR="00A21F1F" w:rsidRPr="005C024C">
        <w:rPr>
          <w:rFonts w:eastAsia="Times New Roman" w:cs="Times New Roman"/>
          <w:szCs w:val="24"/>
        </w:rPr>
        <w:t>by</w:t>
      </w:r>
      <w:r w:rsidR="00A21F1F" w:rsidRPr="002A6BF7">
        <w:rPr>
          <w:rFonts w:eastAsia="Times New Roman" w:cs="Times New Roman"/>
          <w:szCs w:val="24"/>
        </w:rPr>
        <w:t xml:space="preserve"> </w:t>
      </w:r>
      <w:r w:rsidR="00A21F1F" w:rsidRPr="005C024C">
        <w:rPr>
          <w:rFonts w:eastAsia="Times New Roman" w:cs="Times New Roman"/>
          <w:szCs w:val="24"/>
        </w:rPr>
        <w:t>law,</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Administrator</w:t>
      </w:r>
      <w:r w:rsidR="00A21F1F" w:rsidRPr="002A6BF7">
        <w:rPr>
          <w:rFonts w:eastAsia="Times New Roman" w:cs="Times New Roman"/>
          <w:szCs w:val="24"/>
        </w:rPr>
        <w:t xml:space="preserve"> </w:t>
      </w:r>
      <w:r w:rsidR="00A21F1F" w:rsidRPr="005C024C">
        <w:rPr>
          <w:rFonts w:eastAsia="Times New Roman" w:cs="Times New Roman"/>
          <w:szCs w:val="24"/>
        </w:rPr>
        <w:t>may</w:t>
      </w:r>
      <w:r w:rsidR="00A21F1F" w:rsidRPr="002A6BF7">
        <w:rPr>
          <w:rFonts w:eastAsia="Times New Roman" w:cs="Times New Roman"/>
          <w:szCs w:val="24"/>
        </w:rPr>
        <w:t xml:space="preserve"> </w:t>
      </w:r>
      <w:r w:rsidR="00A21F1F" w:rsidRPr="005C024C">
        <w:rPr>
          <w:rFonts w:eastAsia="Times New Roman" w:cs="Times New Roman"/>
          <w:szCs w:val="24"/>
        </w:rPr>
        <w:t>waive</w:t>
      </w:r>
      <w:r w:rsidR="00A21F1F" w:rsidRPr="002A6BF7">
        <w:rPr>
          <w:rFonts w:eastAsia="Times New Roman" w:cs="Times New Roman"/>
          <w:szCs w:val="24"/>
        </w:rPr>
        <w:t xml:space="preserve"> </w:t>
      </w:r>
      <w:r w:rsidR="00A21F1F" w:rsidRPr="005C024C">
        <w:rPr>
          <w:rFonts w:eastAsia="Times New Roman" w:cs="Times New Roman"/>
          <w:szCs w:val="24"/>
        </w:rPr>
        <w:t>any</w:t>
      </w:r>
      <w:r w:rsidR="00A21F1F" w:rsidRPr="002A6BF7">
        <w:rPr>
          <w:rFonts w:eastAsia="Times New Roman" w:cs="Times New Roman"/>
          <w:szCs w:val="24"/>
        </w:rPr>
        <w:t xml:space="preserve"> </w:t>
      </w:r>
      <w:r w:rsidR="00A21F1F" w:rsidRPr="005C024C">
        <w:rPr>
          <w:rFonts w:eastAsia="Times New Roman" w:cs="Times New Roman"/>
          <w:szCs w:val="24"/>
        </w:rPr>
        <w:t>section</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th</w:t>
      </w:r>
      <w:r w:rsidR="009A2834" w:rsidRPr="005C024C">
        <w:rPr>
          <w:rFonts w:eastAsia="Times New Roman" w:cs="Times New Roman"/>
          <w:szCs w:val="24"/>
        </w:rPr>
        <w:t>ese</w:t>
      </w:r>
      <w:r w:rsidR="00A21F1F" w:rsidRPr="002A6BF7">
        <w:rPr>
          <w:rFonts w:eastAsia="Times New Roman" w:cs="Times New Roman"/>
          <w:szCs w:val="24"/>
        </w:rPr>
        <w:t xml:space="preserve"> </w:t>
      </w:r>
      <w:r w:rsidR="00A21F1F" w:rsidRPr="005C024C">
        <w:rPr>
          <w:rFonts w:eastAsia="Times New Roman" w:cs="Times New Roman"/>
          <w:szCs w:val="24"/>
        </w:rPr>
        <w:t>rule</w:t>
      </w:r>
      <w:r w:rsidR="009A2834" w:rsidRPr="005C024C">
        <w:rPr>
          <w:rFonts w:eastAsia="Times New Roman" w:cs="Times New Roman"/>
          <w:szCs w:val="24"/>
        </w:rPr>
        <w:t>s</w:t>
      </w:r>
      <w:r w:rsidR="00A21F1F" w:rsidRPr="005C024C">
        <w:rPr>
          <w:rFonts w:eastAsia="Times New Roman" w:cs="Times New Roman"/>
          <w:szCs w:val="24"/>
        </w:rPr>
        <w:t xml:space="preserve"> of</w:t>
      </w:r>
      <w:r w:rsidR="00A21F1F" w:rsidRPr="002A6BF7">
        <w:rPr>
          <w:rFonts w:eastAsia="Times New Roman" w:cs="Times New Roman"/>
          <w:szCs w:val="24"/>
        </w:rPr>
        <w:t xml:space="preserve"> </w:t>
      </w:r>
      <w:r w:rsidR="00A21F1F" w:rsidRPr="005C024C">
        <w:rPr>
          <w:rFonts w:eastAsia="Times New Roman" w:cs="Times New Roman"/>
          <w:szCs w:val="24"/>
        </w:rPr>
        <w:t>procedure</w:t>
      </w:r>
      <w:r w:rsidR="00A21F1F" w:rsidRPr="002A6BF7">
        <w:rPr>
          <w:rFonts w:eastAsia="Times New Roman" w:cs="Times New Roman"/>
          <w:szCs w:val="24"/>
        </w:rPr>
        <w:t xml:space="preserve"> </w:t>
      </w:r>
      <w:r w:rsidR="00A21F1F" w:rsidRPr="005C024C">
        <w:rPr>
          <w:rFonts w:eastAsia="Times New Roman" w:cs="Times New Roman"/>
          <w:szCs w:val="24"/>
        </w:rPr>
        <w:t>or</w:t>
      </w:r>
      <w:r w:rsidR="00A21F1F" w:rsidRPr="002A6BF7">
        <w:rPr>
          <w:rFonts w:eastAsia="Times New Roman" w:cs="Times New Roman"/>
          <w:szCs w:val="24"/>
        </w:rPr>
        <w:t xml:space="preserve"> </w:t>
      </w:r>
      <w:r w:rsidR="00A21F1F" w:rsidRPr="005C024C">
        <w:rPr>
          <w:rFonts w:eastAsia="Times New Roman" w:cs="Times New Roman"/>
          <w:szCs w:val="24"/>
        </w:rPr>
        <w:t>prescribe</w:t>
      </w:r>
      <w:r w:rsidR="00A21F1F" w:rsidRPr="002A6BF7">
        <w:rPr>
          <w:rFonts w:eastAsia="Times New Roman" w:cs="Times New Roman"/>
          <w:szCs w:val="24"/>
        </w:rPr>
        <w:t xml:space="preserve"> </w:t>
      </w:r>
      <w:r w:rsidR="00A21F1F" w:rsidRPr="005C024C">
        <w:rPr>
          <w:rFonts w:eastAsia="Times New Roman" w:cs="Times New Roman"/>
          <w:szCs w:val="24"/>
        </w:rPr>
        <w:t>any</w:t>
      </w:r>
      <w:r w:rsidR="00A21F1F" w:rsidRPr="002A6BF7">
        <w:rPr>
          <w:rFonts w:eastAsia="Times New Roman" w:cs="Times New Roman"/>
          <w:szCs w:val="24"/>
        </w:rPr>
        <w:t xml:space="preserve"> </w:t>
      </w:r>
      <w:r w:rsidR="00A21F1F" w:rsidRPr="005C024C">
        <w:rPr>
          <w:rFonts w:eastAsia="Times New Roman" w:cs="Times New Roman"/>
          <w:szCs w:val="24"/>
        </w:rPr>
        <w:t>alternative</w:t>
      </w:r>
      <w:r w:rsidR="00A21F1F" w:rsidRPr="002A6BF7">
        <w:rPr>
          <w:rFonts w:eastAsia="Times New Roman" w:cs="Times New Roman"/>
          <w:szCs w:val="24"/>
        </w:rPr>
        <w:t xml:space="preserve"> </w:t>
      </w:r>
      <w:r w:rsidR="00A21F1F" w:rsidRPr="005C024C">
        <w:rPr>
          <w:rFonts w:eastAsia="Times New Roman" w:cs="Times New Roman"/>
          <w:szCs w:val="24"/>
        </w:rPr>
        <w:t>procedures</w:t>
      </w:r>
      <w:r w:rsidR="00A21F1F" w:rsidRPr="002A6BF7">
        <w:rPr>
          <w:rFonts w:eastAsia="Times New Roman" w:cs="Times New Roman"/>
          <w:szCs w:val="24"/>
        </w:rPr>
        <w:t xml:space="preserve"> </w:t>
      </w:r>
      <w:r w:rsidRPr="005C024C">
        <w:rPr>
          <w:rFonts w:eastAsia="Times New Roman" w:cs="Times New Roman"/>
          <w:szCs w:val="24"/>
        </w:rPr>
        <w:t>t</w:t>
      </w:r>
      <w:r w:rsidR="00A21F1F" w:rsidRPr="005C024C">
        <w:rPr>
          <w:rFonts w:eastAsia="Times New Roman" w:cs="Times New Roman"/>
          <w:szCs w:val="24"/>
        </w:rPr>
        <w:t>he</w:t>
      </w:r>
      <w:r w:rsidR="00A21F1F" w:rsidRPr="002A6BF7">
        <w:rPr>
          <w:rFonts w:eastAsia="Times New Roman" w:cs="Times New Roman"/>
          <w:szCs w:val="24"/>
        </w:rPr>
        <w:t xml:space="preserve"> </w:t>
      </w:r>
      <w:r w:rsidRPr="005C024C">
        <w:rPr>
          <w:rFonts w:eastAsia="Times New Roman" w:cs="Times New Roman"/>
          <w:szCs w:val="24"/>
        </w:rPr>
        <w:t xml:space="preserve">Administrator </w:t>
      </w:r>
      <w:r w:rsidR="00A21F1F" w:rsidRPr="005C024C">
        <w:rPr>
          <w:rFonts w:eastAsia="Times New Roman" w:cs="Times New Roman"/>
          <w:szCs w:val="24"/>
        </w:rPr>
        <w:t>determines</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be</w:t>
      </w:r>
      <w:r w:rsidR="00A21F1F" w:rsidRPr="002A6BF7">
        <w:rPr>
          <w:rFonts w:eastAsia="Times New Roman" w:cs="Times New Roman"/>
          <w:szCs w:val="24"/>
        </w:rPr>
        <w:t xml:space="preserve"> </w:t>
      </w:r>
      <w:r w:rsidR="00A21F1F" w:rsidRPr="005C024C">
        <w:rPr>
          <w:rFonts w:eastAsia="Times New Roman" w:cs="Times New Roman"/>
          <w:szCs w:val="24"/>
        </w:rPr>
        <w:t>appropriate.</w:t>
      </w:r>
    </w:p>
    <w:p w14:paraId="76BBDF1D" w14:textId="77777777" w:rsidR="00420549" w:rsidRPr="005C024C" w:rsidRDefault="00420549" w:rsidP="00444555">
      <w:pPr>
        <w:widowControl/>
        <w:spacing w:after="0" w:line="240" w:lineRule="auto"/>
        <w:ind w:right="98" w:firstLine="7"/>
        <w:rPr>
          <w:rFonts w:cs="Times New Roman"/>
          <w:szCs w:val="24"/>
        </w:rPr>
      </w:pPr>
    </w:p>
    <w:p w14:paraId="76BBDF1E" w14:textId="77777777"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1010.2</w:t>
      </w:r>
      <w:r w:rsidRPr="002A6BF7">
        <w:rPr>
          <w:rFonts w:eastAsia="Times New Roman" w:cs="Times New Roman"/>
          <w:b/>
          <w:bCs/>
          <w:szCs w:val="24"/>
        </w:rPr>
        <w:t xml:space="preserve"> </w:t>
      </w:r>
      <w:r w:rsidRPr="005C024C">
        <w:rPr>
          <w:rFonts w:eastAsia="Times New Roman" w:cs="Times New Roman"/>
          <w:b/>
          <w:bCs/>
          <w:szCs w:val="24"/>
        </w:rPr>
        <w:t>Definitions</w:t>
      </w:r>
    </w:p>
    <w:p w14:paraId="76BBDF1F" w14:textId="77777777" w:rsidR="00420549" w:rsidRDefault="00420549" w:rsidP="00444555">
      <w:pPr>
        <w:widowControl/>
        <w:spacing w:after="0" w:line="240" w:lineRule="auto"/>
        <w:rPr>
          <w:rFonts w:cs="Times New Roman"/>
          <w:szCs w:val="24"/>
        </w:rPr>
      </w:pPr>
    </w:p>
    <w:p w14:paraId="2982CF3F" w14:textId="7599DA20" w:rsidR="00037E47" w:rsidRDefault="00037E47" w:rsidP="00444555">
      <w:pPr>
        <w:widowControl/>
        <w:spacing w:after="0" w:line="240" w:lineRule="auto"/>
        <w:rPr>
          <w:rFonts w:cs="Times New Roman"/>
          <w:szCs w:val="24"/>
        </w:rPr>
      </w:pPr>
      <w:r>
        <w:rPr>
          <w:rFonts w:cs="Times New Roman"/>
          <w:szCs w:val="24"/>
        </w:rPr>
        <w:t xml:space="preserve">Capitalized terms </w:t>
      </w:r>
      <w:r w:rsidR="005121D8">
        <w:rPr>
          <w:rFonts w:cs="Times New Roman"/>
          <w:szCs w:val="24"/>
        </w:rPr>
        <w:t xml:space="preserve">not otherwise defined </w:t>
      </w:r>
      <w:r>
        <w:rPr>
          <w:rFonts w:cs="Times New Roman"/>
          <w:szCs w:val="24"/>
        </w:rPr>
        <w:t>in these rules have the meaning</w:t>
      </w:r>
      <w:r w:rsidR="005121D8">
        <w:rPr>
          <w:rFonts w:cs="Times New Roman"/>
          <w:szCs w:val="24"/>
        </w:rPr>
        <w:t xml:space="preserve"> specified below.</w:t>
      </w:r>
    </w:p>
    <w:p w14:paraId="1A556A3F" w14:textId="77777777" w:rsidR="00037E47" w:rsidRPr="005C024C" w:rsidRDefault="00037E47" w:rsidP="00444555">
      <w:pPr>
        <w:widowControl/>
        <w:spacing w:after="0" w:line="240" w:lineRule="auto"/>
        <w:rPr>
          <w:rFonts w:cs="Times New Roman"/>
          <w:szCs w:val="24"/>
        </w:rPr>
      </w:pPr>
    </w:p>
    <w:p w14:paraId="76BBDF20" w14:textId="1369B1E5" w:rsidR="00420549" w:rsidRDefault="00A21F1F" w:rsidP="00444555">
      <w:pPr>
        <w:widowControl/>
        <w:spacing w:after="0" w:line="240" w:lineRule="auto"/>
        <w:ind w:right="176" w:firstLine="7"/>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Administrator</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005E5D12" w:rsidRPr="005C024C">
        <w:rPr>
          <w:rFonts w:eastAsia="Times New Roman" w:cs="Times New Roman"/>
          <w:szCs w:val="24"/>
        </w:rPr>
        <w:t>A</w:t>
      </w:r>
      <w:r w:rsidRPr="005C024C">
        <w:rPr>
          <w:rFonts w:eastAsia="Times New Roman" w:cs="Times New Roman"/>
          <w:szCs w:val="24"/>
        </w:rPr>
        <w:t>dministrator</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acting</w:t>
      </w:r>
      <w:r w:rsidRPr="002A6BF7">
        <w:rPr>
          <w:rFonts w:eastAsia="Times New Roman" w:cs="Times New Roman"/>
          <w:szCs w:val="24"/>
        </w:rPr>
        <w:t xml:space="preserve"> </w:t>
      </w:r>
      <w:r w:rsidR="005E5D12" w:rsidRPr="005C024C">
        <w:rPr>
          <w:rFonts w:eastAsia="Times New Roman" w:cs="Times New Roman"/>
          <w:szCs w:val="24"/>
        </w:rPr>
        <w:t>A</w:t>
      </w:r>
      <w:r w:rsidRPr="005C024C">
        <w:rPr>
          <w:rFonts w:eastAsia="Times New Roman" w:cs="Times New Roman"/>
          <w:szCs w:val="24"/>
        </w:rPr>
        <w:t>dministrator.</w:t>
      </w:r>
    </w:p>
    <w:p w14:paraId="4C6BCE41" w14:textId="77777777" w:rsidR="004837F3" w:rsidRDefault="004837F3" w:rsidP="00444555">
      <w:pPr>
        <w:widowControl/>
        <w:spacing w:after="0" w:line="240" w:lineRule="auto"/>
        <w:ind w:right="176" w:firstLine="7"/>
        <w:rPr>
          <w:rFonts w:eastAsia="Times New Roman" w:cs="Times New Roman"/>
          <w:szCs w:val="24"/>
        </w:rPr>
      </w:pPr>
    </w:p>
    <w:p w14:paraId="5ED46BA7" w14:textId="7AD13284" w:rsidR="004837F3" w:rsidRPr="005C024C" w:rsidRDefault="004837F3" w:rsidP="00444555">
      <w:pPr>
        <w:widowControl/>
        <w:spacing w:after="0" w:line="240" w:lineRule="auto"/>
        <w:ind w:right="176" w:firstLine="7"/>
        <w:rPr>
          <w:rFonts w:eastAsia="Times New Roman" w:cs="Times New Roman"/>
          <w:szCs w:val="24"/>
        </w:rPr>
      </w:pPr>
      <w:r>
        <w:rPr>
          <w:rFonts w:eastAsia="Times New Roman" w:cs="Times New Roman"/>
          <w:szCs w:val="24"/>
        </w:rPr>
        <w:t>(b) “Bonneville” or “BPA” means the Bonneville Power Administration.</w:t>
      </w:r>
    </w:p>
    <w:p w14:paraId="4F8D2933" w14:textId="77777777" w:rsidR="00240E57" w:rsidRDefault="00240E57" w:rsidP="00444555">
      <w:pPr>
        <w:widowControl/>
        <w:spacing w:after="0" w:line="240" w:lineRule="auto"/>
        <w:ind w:right="473" w:firstLine="7"/>
        <w:rPr>
          <w:rFonts w:cs="Times New Roman"/>
          <w:szCs w:val="24"/>
        </w:rPr>
      </w:pPr>
    </w:p>
    <w:p w14:paraId="4DF3CEBE" w14:textId="41B4AF7A" w:rsidR="003A372C" w:rsidRDefault="00240E57" w:rsidP="00444555">
      <w:pPr>
        <w:widowControl/>
        <w:spacing w:after="0" w:line="240" w:lineRule="auto"/>
        <w:ind w:right="473" w:firstLine="7"/>
        <w:rPr>
          <w:rFonts w:eastAsia="Times New Roman" w:cs="Times New Roman"/>
          <w:szCs w:val="24"/>
        </w:rPr>
      </w:pPr>
      <w:r w:rsidRPr="00D24E1D">
        <w:rPr>
          <w:rFonts w:eastAsia="Times New Roman" w:cs="Times New Roman"/>
          <w:szCs w:val="24"/>
        </w:rPr>
        <w:t>(</w:t>
      </w:r>
      <w:r w:rsidR="005236A1" w:rsidRPr="00D24E1D">
        <w:rPr>
          <w:rFonts w:eastAsia="Times New Roman" w:cs="Times New Roman"/>
          <w:szCs w:val="24"/>
        </w:rPr>
        <w:t>c</w:t>
      </w:r>
      <w:r w:rsidR="003A372C" w:rsidRPr="00D24E1D">
        <w:rPr>
          <w:rFonts w:eastAsia="Times New Roman" w:cs="Times New Roman"/>
          <w:szCs w:val="24"/>
        </w:rPr>
        <w:t xml:space="preserve">) </w:t>
      </w:r>
      <w:r w:rsidR="00EF5734" w:rsidRPr="00D24E1D">
        <w:rPr>
          <w:rFonts w:eastAsia="Times New Roman" w:cs="Times New Roman"/>
          <w:szCs w:val="24"/>
        </w:rPr>
        <w:t>“Commercially Se</w:t>
      </w:r>
      <w:r w:rsidR="002C562F" w:rsidRPr="00D24E1D">
        <w:rPr>
          <w:rFonts w:eastAsia="Times New Roman" w:cs="Times New Roman"/>
          <w:szCs w:val="24"/>
        </w:rPr>
        <w:t xml:space="preserve">nsitive Information” means information </w:t>
      </w:r>
      <w:r w:rsidR="009162D7" w:rsidRPr="00D24E1D">
        <w:rPr>
          <w:rFonts w:eastAsia="Times New Roman" w:cs="Times New Roman"/>
          <w:szCs w:val="24"/>
        </w:rPr>
        <w:t>that has</w:t>
      </w:r>
      <w:r w:rsidR="002C562F" w:rsidRPr="00D24E1D">
        <w:rPr>
          <w:rFonts w:eastAsia="Times New Roman" w:cs="Times New Roman"/>
          <w:szCs w:val="24"/>
        </w:rPr>
        <w:t xml:space="preserve"> economic value or could cause economic harm if </w:t>
      </w:r>
      <w:r w:rsidR="0006391D" w:rsidRPr="00D24E1D">
        <w:rPr>
          <w:rFonts w:eastAsia="Times New Roman" w:cs="Times New Roman"/>
          <w:szCs w:val="24"/>
        </w:rPr>
        <w:t>disclosed</w:t>
      </w:r>
      <w:r w:rsidR="002C562F" w:rsidRPr="00D24E1D">
        <w:rPr>
          <w:rFonts w:eastAsia="Times New Roman" w:cs="Times New Roman"/>
          <w:szCs w:val="24"/>
        </w:rPr>
        <w:t>, including but not limited to information that is</w:t>
      </w:r>
      <w:r w:rsidR="002C562F">
        <w:rPr>
          <w:rFonts w:eastAsia="Times New Roman" w:cs="Times New Roman"/>
          <w:szCs w:val="24"/>
        </w:rPr>
        <w:t xml:space="preserve"> </w:t>
      </w:r>
      <w:r w:rsidR="00CF3BD3">
        <w:rPr>
          <w:rFonts w:eastAsia="Times New Roman" w:cs="Times New Roman"/>
          <w:szCs w:val="24"/>
        </w:rPr>
        <w:lastRenderedPageBreak/>
        <w:t>copyrighted</w:t>
      </w:r>
      <w:r w:rsidR="00C47FF0">
        <w:rPr>
          <w:rFonts w:eastAsia="Times New Roman" w:cs="Times New Roman"/>
          <w:szCs w:val="24"/>
        </w:rPr>
        <w:t>, licensed,</w:t>
      </w:r>
      <w:r w:rsidR="009162D7">
        <w:rPr>
          <w:rFonts w:eastAsia="Times New Roman" w:cs="Times New Roman"/>
          <w:szCs w:val="24"/>
        </w:rPr>
        <w:t xml:space="preserve"> proprietary,</w:t>
      </w:r>
      <w:r w:rsidR="009162D7" w:rsidRPr="009162D7">
        <w:rPr>
          <w:rFonts w:eastAsia="Times New Roman" w:cs="Times New Roman"/>
          <w:szCs w:val="24"/>
        </w:rPr>
        <w:t xml:space="preserve"> </w:t>
      </w:r>
      <w:r w:rsidR="00500559">
        <w:rPr>
          <w:rFonts w:eastAsia="Times New Roman" w:cs="Times New Roman"/>
          <w:szCs w:val="24"/>
        </w:rPr>
        <w:t xml:space="preserve">subject to </w:t>
      </w:r>
      <w:r w:rsidR="0006391D">
        <w:rPr>
          <w:rFonts w:eastAsia="Times New Roman" w:cs="Times New Roman"/>
          <w:szCs w:val="24"/>
        </w:rPr>
        <w:t xml:space="preserve">a </w:t>
      </w:r>
      <w:r w:rsidR="00500559">
        <w:rPr>
          <w:rFonts w:eastAsia="Times New Roman" w:cs="Times New Roman"/>
          <w:szCs w:val="24"/>
        </w:rPr>
        <w:t xml:space="preserve">confidentiality agreement, or contains </w:t>
      </w:r>
      <w:r w:rsidR="009162D7">
        <w:rPr>
          <w:rFonts w:eastAsia="Times New Roman" w:cs="Times New Roman"/>
          <w:szCs w:val="24"/>
        </w:rPr>
        <w:t>trade secrets</w:t>
      </w:r>
      <w:r w:rsidR="00500559">
        <w:rPr>
          <w:rFonts w:eastAsia="Times New Roman" w:cs="Times New Roman"/>
          <w:szCs w:val="24"/>
        </w:rPr>
        <w:t xml:space="preserve"> or similar information that could provide a competitive advantage.</w:t>
      </w:r>
    </w:p>
    <w:p w14:paraId="2798D264" w14:textId="77777777" w:rsidR="00A5334C" w:rsidRDefault="00A5334C" w:rsidP="00444555">
      <w:pPr>
        <w:widowControl/>
        <w:spacing w:after="0" w:line="240" w:lineRule="auto"/>
        <w:ind w:right="473" w:firstLine="7"/>
        <w:rPr>
          <w:rFonts w:eastAsia="Times New Roman" w:cs="Times New Roman"/>
          <w:szCs w:val="24"/>
        </w:rPr>
      </w:pPr>
    </w:p>
    <w:p w14:paraId="2E8280A9" w14:textId="5C8C1D3E" w:rsidR="00A5334C" w:rsidRPr="005C024C" w:rsidRDefault="00240E57" w:rsidP="00444555">
      <w:pPr>
        <w:widowControl/>
        <w:spacing w:after="0" w:line="240" w:lineRule="auto"/>
        <w:ind w:right="473" w:firstLine="7"/>
        <w:rPr>
          <w:rFonts w:eastAsia="Times New Roman" w:cs="Times New Roman"/>
          <w:szCs w:val="24"/>
        </w:rPr>
      </w:pPr>
      <w:r>
        <w:rPr>
          <w:rFonts w:eastAsia="Times New Roman" w:cs="Times New Roman"/>
          <w:szCs w:val="24"/>
        </w:rPr>
        <w:t>(</w:t>
      </w:r>
      <w:r w:rsidR="005236A1">
        <w:rPr>
          <w:rFonts w:eastAsia="Times New Roman" w:cs="Times New Roman"/>
          <w:szCs w:val="24"/>
        </w:rPr>
        <w:t>d</w:t>
      </w:r>
      <w:r w:rsidR="00A5334C">
        <w:rPr>
          <w:rFonts w:eastAsia="Times New Roman" w:cs="Times New Roman"/>
          <w:szCs w:val="24"/>
        </w:rPr>
        <w:t xml:space="preserve">) “Counsel” means a </w:t>
      </w:r>
      <w:r w:rsidR="004D4BEA">
        <w:rPr>
          <w:rFonts w:eastAsia="Times New Roman" w:cs="Times New Roman"/>
          <w:szCs w:val="24"/>
        </w:rPr>
        <w:t>Litigant</w:t>
      </w:r>
      <w:r w:rsidR="00A5334C">
        <w:rPr>
          <w:rFonts w:eastAsia="Times New Roman" w:cs="Times New Roman"/>
          <w:szCs w:val="24"/>
        </w:rPr>
        <w:t xml:space="preserve">’s </w:t>
      </w:r>
      <w:r w:rsidR="00737BD7">
        <w:rPr>
          <w:rFonts w:eastAsia="Times New Roman" w:cs="Times New Roman"/>
          <w:szCs w:val="24"/>
        </w:rPr>
        <w:t>attorney</w:t>
      </w:r>
      <w:r w:rsidR="00A5334C">
        <w:rPr>
          <w:rFonts w:eastAsia="Times New Roman" w:cs="Times New Roman"/>
          <w:szCs w:val="24"/>
        </w:rPr>
        <w:t xml:space="preserve"> who is admitted to practice law by a state bar.</w:t>
      </w:r>
    </w:p>
    <w:p w14:paraId="76BBDF23" w14:textId="77777777" w:rsidR="00420549" w:rsidRPr="005C024C" w:rsidRDefault="00420549" w:rsidP="00444555">
      <w:pPr>
        <w:widowControl/>
        <w:spacing w:after="0" w:line="240" w:lineRule="auto"/>
        <w:rPr>
          <w:rFonts w:cs="Times New Roman"/>
          <w:szCs w:val="24"/>
        </w:rPr>
      </w:pPr>
    </w:p>
    <w:p w14:paraId="31196709" w14:textId="064AB529" w:rsidR="00792DFC" w:rsidRPr="005C024C" w:rsidRDefault="00792DFC" w:rsidP="00444555">
      <w:pPr>
        <w:widowControl/>
        <w:spacing w:after="0" w:line="240" w:lineRule="auto"/>
        <w:rPr>
          <w:rFonts w:cs="Times New Roman"/>
          <w:szCs w:val="24"/>
        </w:rPr>
      </w:pPr>
      <w:r w:rsidRPr="005C024C">
        <w:rPr>
          <w:rFonts w:cs="Times New Roman"/>
          <w:szCs w:val="24"/>
        </w:rPr>
        <w:t>(</w:t>
      </w:r>
      <w:r w:rsidR="005236A1">
        <w:rPr>
          <w:rFonts w:cs="Times New Roman"/>
          <w:szCs w:val="24"/>
        </w:rPr>
        <w:t>e</w:t>
      </w:r>
      <w:r w:rsidRPr="005C024C">
        <w:rPr>
          <w:rFonts w:cs="Times New Roman"/>
          <w:szCs w:val="24"/>
        </w:rPr>
        <w:t xml:space="preserve">) “Cross-examination exhibit” means any document or other material to be presented to a witness </w:t>
      </w:r>
      <w:r w:rsidR="00287E8C" w:rsidRPr="005C024C">
        <w:rPr>
          <w:rFonts w:cs="Times New Roman"/>
          <w:szCs w:val="24"/>
        </w:rPr>
        <w:t>for any purpose on</w:t>
      </w:r>
      <w:r w:rsidRPr="005C024C">
        <w:rPr>
          <w:rFonts w:cs="Times New Roman"/>
          <w:szCs w:val="24"/>
        </w:rPr>
        <w:t xml:space="preserve"> cross-examination.</w:t>
      </w:r>
      <w:r w:rsidR="00287E8C" w:rsidRPr="005C024C">
        <w:rPr>
          <w:rFonts w:cs="Times New Roman"/>
          <w:szCs w:val="24"/>
        </w:rPr>
        <w:t xml:space="preserve"> </w:t>
      </w:r>
    </w:p>
    <w:p w14:paraId="36927F3D" w14:textId="77777777" w:rsidR="00792DFC" w:rsidRPr="005C024C" w:rsidRDefault="00792DFC" w:rsidP="00444555">
      <w:pPr>
        <w:widowControl/>
        <w:spacing w:after="0" w:line="240" w:lineRule="auto"/>
        <w:rPr>
          <w:rFonts w:cs="Times New Roman"/>
          <w:szCs w:val="24"/>
        </w:rPr>
      </w:pPr>
    </w:p>
    <w:p w14:paraId="76BBDF24" w14:textId="27E71BA5" w:rsidR="00420549" w:rsidRPr="005C024C" w:rsidRDefault="00A21F1F" w:rsidP="00444555">
      <w:pPr>
        <w:widowControl/>
        <w:spacing w:after="0" w:line="240" w:lineRule="auto"/>
        <w:ind w:right="380" w:hanging="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f</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Draft</w:t>
      </w:r>
      <w:r w:rsidRPr="002A6BF7">
        <w:rPr>
          <w:rFonts w:eastAsia="Times New Roman" w:cs="Times New Roman"/>
          <w:szCs w:val="24"/>
        </w:rPr>
        <w:t xml:space="preserve"> </w:t>
      </w:r>
      <w:r w:rsidRPr="005C024C">
        <w:rPr>
          <w:rFonts w:eastAsia="Times New Roman" w:cs="Times New Roman"/>
          <w:szCs w:val="24"/>
        </w:rPr>
        <w:t>Record</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Decision</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document</w:t>
      </w:r>
      <w:r w:rsidR="00FC3F69" w:rsidRPr="005C024C">
        <w:rPr>
          <w:rFonts w:eastAsia="Times New Roman" w:cs="Times New Roman"/>
          <w:szCs w:val="24"/>
        </w:rPr>
        <w:t xml:space="preserve"> that</w:t>
      </w:r>
      <w:r w:rsidRPr="002A6BF7">
        <w:rPr>
          <w:rFonts w:eastAsia="Times New Roman" w:cs="Times New Roman"/>
          <w:szCs w:val="24"/>
        </w:rPr>
        <w:t xml:space="preserve"> </w:t>
      </w:r>
      <w:r w:rsidRPr="005C024C">
        <w:rPr>
          <w:rFonts w:eastAsia="Times New Roman" w:cs="Times New Roman"/>
          <w:szCs w:val="24"/>
        </w:rPr>
        <w:t>sets</w:t>
      </w:r>
      <w:r w:rsidRPr="002A6BF7">
        <w:rPr>
          <w:rFonts w:eastAsia="Times New Roman" w:cs="Times New Roman"/>
          <w:szCs w:val="24"/>
        </w:rPr>
        <w:t xml:space="preserve"> </w:t>
      </w:r>
      <w:r w:rsidRPr="005C024C">
        <w:rPr>
          <w:rFonts w:eastAsia="Times New Roman" w:cs="Times New Roman"/>
          <w:szCs w:val="24"/>
        </w:rPr>
        <w:t>forth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Administrator's</w:t>
      </w:r>
      <w:r w:rsidRPr="002A6BF7">
        <w:rPr>
          <w:rFonts w:eastAsia="Times New Roman" w:cs="Times New Roman"/>
          <w:szCs w:val="24"/>
        </w:rPr>
        <w:t xml:space="preserve"> </w:t>
      </w:r>
      <w:r w:rsidR="00FC3F69" w:rsidRPr="005C024C">
        <w:rPr>
          <w:rFonts w:eastAsia="Times New Roman" w:cs="Times New Roman"/>
          <w:szCs w:val="24"/>
        </w:rPr>
        <w:t>proposed</w:t>
      </w:r>
      <w:r w:rsidR="00FC3F69" w:rsidRPr="002A6BF7">
        <w:rPr>
          <w:rFonts w:eastAsia="Times New Roman" w:cs="Times New Roman"/>
          <w:szCs w:val="24"/>
        </w:rPr>
        <w:t xml:space="preserve"> </w:t>
      </w:r>
      <w:r w:rsidRPr="005C024C">
        <w:rPr>
          <w:rFonts w:eastAsia="Times New Roman" w:cs="Times New Roman"/>
          <w:szCs w:val="24"/>
        </w:rPr>
        <w:t>decision</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each</w:t>
      </w:r>
      <w:r w:rsidRPr="002A6BF7">
        <w:rPr>
          <w:rFonts w:eastAsia="Times New Roman" w:cs="Times New Roman"/>
          <w:szCs w:val="24"/>
        </w:rPr>
        <w:t xml:space="preserve"> </w:t>
      </w:r>
      <w:r w:rsidRPr="005C024C">
        <w:rPr>
          <w:rFonts w:eastAsia="Times New Roman" w:cs="Times New Roman"/>
          <w:szCs w:val="24"/>
        </w:rPr>
        <w:t>issue</w:t>
      </w:r>
      <w:r w:rsidR="00FC3F69" w:rsidRPr="005C024C">
        <w:rPr>
          <w:rFonts w:eastAsia="Times New Roman" w:cs="Times New Roman"/>
          <w:szCs w:val="24"/>
        </w:rPr>
        <w:t xml:space="preserve"> in the pending proceeding</w:t>
      </w:r>
      <w:r w:rsidRPr="005C024C">
        <w:rPr>
          <w:rFonts w:eastAsia="Times New Roman" w:cs="Times New Roman"/>
          <w:szCs w:val="24"/>
        </w:rPr>
        <w:t>.</w:t>
      </w:r>
    </w:p>
    <w:p w14:paraId="76BBDF25" w14:textId="77777777" w:rsidR="00420549" w:rsidRPr="005C024C" w:rsidRDefault="00420549" w:rsidP="00444555">
      <w:pPr>
        <w:widowControl/>
        <w:spacing w:after="0" w:line="240" w:lineRule="auto"/>
        <w:rPr>
          <w:rFonts w:cs="Times New Roman"/>
          <w:szCs w:val="24"/>
        </w:rPr>
      </w:pPr>
    </w:p>
    <w:p w14:paraId="76BBDF26" w14:textId="5CB162F9" w:rsidR="00420549" w:rsidRPr="005C024C" w:rsidRDefault="00A21F1F" w:rsidP="00444555">
      <w:pPr>
        <w:widowControl/>
        <w:spacing w:after="0" w:line="240" w:lineRule="auto"/>
        <w:ind w:right="85"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g</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Ex</w:t>
      </w:r>
      <w:r w:rsidRPr="002A6BF7">
        <w:rPr>
          <w:rFonts w:eastAsia="Times New Roman" w:cs="Times New Roman"/>
          <w:szCs w:val="24"/>
        </w:rPr>
        <w:t xml:space="preserve"> </w:t>
      </w:r>
      <w:r w:rsidRPr="005C024C">
        <w:rPr>
          <w:rFonts w:eastAsia="Times New Roman" w:cs="Times New Roman"/>
          <w:szCs w:val="24"/>
        </w:rPr>
        <w:t>Parte</w:t>
      </w:r>
      <w:r w:rsidRPr="002A6BF7">
        <w:rPr>
          <w:rFonts w:eastAsia="Times New Roman" w:cs="Times New Roman"/>
          <w:szCs w:val="24"/>
        </w:rPr>
        <w:t xml:space="preserve"> </w:t>
      </w:r>
      <w:r w:rsidRPr="005C024C">
        <w:rPr>
          <w:rFonts w:eastAsia="Times New Roman" w:cs="Times New Roman"/>
          <w:szCs w:val="24"/>
        </w:rPr>
        <w:t>Co</w:t>
      </w:r>
      <w:r w:rsidR="00F81E46" w:rsidRPr="005C024C">
        <w:rPr>
          <w:rFonts w:eastAsia="Times New Roman" w:cs="Times New Roman"/>
          <w:szCs w:val="24"/>
        </w:rPr>
        <w:t>mm</w:t>
      </w:r>
      <w:r w:rsidRPr="005C024C">
        <w:rPr>
          <w:rFonts w:eastAsia="Times New Roman" w:cs="Times New Roman"/>
          <w:szCs w:val="24"/>
        </w:rPr>
        <w:t>unication</w:t>
      </w:r>
      <w:r w:rsidR="00EB724E">
        <w:rPr>
          <w:rFonts w:eastAsia="Times New Roman" w:cs="Times New Roman"/>
          <w:szCs w:val="24"/>
        </w:rPr>
        <w:t>”</w:t>
      </w:r>
      <w:r w:rsidRPr="005C024C">
        <w:rPr>
          <w:rFonts w:eastAsia="Times New Roman" w:cs="Times New Roman"/>
          <w:szCs w:val="24"/>
        </w:rPr>
        <w:t xml:space="preserve"> means</w:t>
      </w:r>
      <w:r w:rsidRPr="002A6BF7">
        <w:rPr>
          <w:rFonts w:eastAsia="Times New Roman" w:cs="Times New Roman"/>
          <w:szCs w:val="24"/>
        </w:rPr>
        <w:t xml:space="preserve"> </w:t>
      </w:r>
      <w:r w:rsidR="006A55F8" w:rsidRPr="002A6BF7">
        <w:rPr>
          <w:rFonts w:eastAsia="Times New Roman" w:cs="Times New Roman"/>
          <w:szCs w:val="24"/>
        </w:rPr>
        <w:t xml:space="preserve">(i)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oral</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written</w:t>
      </w:r>
      <w:r w:rsidRPr="002A6BF7">
        <w:rPr>
          <w:rFonts w:eastAsia="Times New Roman" w:cs="Times New Roman"/>
          <w:szCs w:val="24"/>
        </w:rPr>
        <w:t xml:space="preserve"> </w:t>
      </w:r>
      <w:r w:rsidRPr="005C024C">
        <w:rPr>
          <w:rFonts w:eastAsia="Times New Roman" w:cs="Times New Roman"/>
          <w:szCs w:val="24"/>
        </w:rPr>
        <w:t>co</w:t>
      </w:r>
      <w:r w:rsidR="00F81E46" w:rsidRPr="005C024C">
        <w:rPr>
          <w:rFonts w:eastAsia="Times New Roman" w:cs="Times New Roman"/>
          <w:szCs w:val="24"/>
        </w:rPr>
        <w:t>mm</w:t>
      </w:r>
      <w:r w:rsidRPr="005C024C">
        <w:rPr>
          <w:rFonts w:eastAsia="Times New Roman" w:cs="Times New Roman"/>
          <w:szCs w:val="24"/>
        </w:rPr>
        <w:t>unication regarding</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merits</w:t>
      </w:r>
      <w:r w:rsidRPr="002A6BF7">
        <w:rPr>
          <w:rFonts w:eastAsia="Times New Roman" w:cs="Times New Roman"/>
          <w:szCs w:val="24"/>
        </w:rPr>
        <w:t xml:space="preserve"> </w:t>
      </w:r>
      <w:r w:rsidRPr="005C024C">
        <w:rPr>
          <w:rFonts w:eastAsia="Times New Roman" w:cs="Times New Roman"/>
          <w:szCs w:val="24"/>
        </w:rPr>
        <w:t>of any</w:t>
      </w:r>
      <w:r w:rsidRPr="002A6BF7">
        <w:rPr>
          <w:rFonts w:eastAsia="Times New Roman" w:cs="Times New Roman"/>
          <w:szCs w:val="24"/>
        </w:rPr>
        <w:t xml:space="preserve"> </w:t>
      </w:r>
      <w:r w:rsidR="00C4753C" w:rsidRPr="002A6BF7">
        <w:rPr>
          <w:rFonts w:eastAsia="Times New Roman" w:cs="Times New Roman"/>
          <w:szCs w:val="24"/>
        </w:rPr>
        <w:t xml:space="preserve">substantive </w:t>
      </w:r>
      <w:r w:rsidRPr="005C024C">
        <w:rPr>
          <w:rFonts w:eastAsia="Times New Roman" w:cs="Times New Roman"/>
          <w:szCs w:val="24"/>
        </w:rPr>
        <w:t>issue</w:t>
      </w:r>
      <w:r w:rsidRPr="002A6BF7">
        <w:rPr>
          <w:rFonts w:eastAsia="Times New Roman" w:cs="Times New Roman"/>
          <w:szCs w:val="24"/>
        </w:rPr>
        <w:t xml:space="preserve"> </w:t>
      </w:r>
      <w:r w:rsidR="00C4753C" w:rsidRPr="002A6BF7">
        <w:rPr>
          <w:rFonts w:eastAsia="Times New Roman" w:cs="Times New Roman"/>
          <w:szCs w:val="24"/>
        </w:rPr>
        <w:t xml:space="preserve">in the </w:t>
      </w:r>
      <w:r w:rsidRPr="005C024C">
        <w:rPr>
          <w:rFonts w:eastAsia="Times New Roman" w:cs="Times New Roman"/>
          <w:szCs w:val="24"/>
        </w:rPr>
        <w:t>pending</w:t>
      </w:r>
      <w:r w:rsidRPr="002A6BF7">
        <w:rPr>
          <w:rFonts w:eastAsia="Times New Roman" w:cs="Times New Roman"/>
          <w:szCs w:val="24"/>
        </w:rPr>
        <w:t xml:space="preserve"> </w:t>
      </w:r>
      <w:r w:rsidR="00C4753C" w:rsidRPr="005C024C">
        <w:rPr>
          <w:rFonts w:eastAsia="Times New Roman" w:cs="Times New Roman"/>
          <w:szCs w:val="24"/>
        </w:rPr>
        <w:t xml:space="preserve">proceeding, </w:t>
      </w:r>
      <w:r w:rsidR="006A55F8" w:rsidRPr="005C024C">
        <w:rPr>
          <w:rFonts w:eastAsia="Times New Roman" w:cs="Times New Roman"/>
          <w:szCs w:val="24"/>
        </w:rPr>
        <w:t xml:space="preserve">(ii) </w:t>
      </w:r>
      <w:r w:rsidRPr="005C024C">
        <w:rPr>
          <w:rFonts w:eastAsia="Times New Roman" w:cs="Times New Roman"/>
          <w:szCs w:val="24"/>
        </w:rPr>
        <w:t>which</w:t>
      </w:r>
      <w:r w:rsidRPr="002A6BF7">
        <w:rPr>
          <w:rFonts w:eastAsia="Times New Roman" w:cs="Times New Roman"/>
          <w:szCs w:val="24"/>
        </w:rPr>
        <w:t xml:space="preserve"> is </w:t>
      </w:r>
      <w:r w:rsidRPr="005C024C">
        <w:rPr>
          <w:rFonts w:eastAsia="Times New Roman" w:cs="Times New Roman"/>
          <w:szCs w:val="24"/>
        </w:rPr>
        <w:t>not 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record</w:t>
      </w:r>
      <w:r w:rsidR="006A55F8"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006A55F8" w:rsidRPr="002A6BF7">
        <w:rPr>
          <w:rFonts w:eastAsia="Times New Roman" w:cs="Times New Roman"/>
          <w:szCs w:val="24"/>
        </w:rPr>
        <w:t xml:space="preserve">(iii)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respect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reasonable</w:t>
      </w:r>
      <w:r w:rsidRPr="002A6BF7">
        <w:rPr>
          <w:rFonts w:eastAsia="Times New Roman" w:cs="Times New Roman"/>
          <w:szCs w:val="24"/>
        </w:rPr>
        <w:t xml:space="preserve"> </w:t>
      </w:r>
      <w:r w:rsidRPr="005C024C">
        <w:rPr>
          <w:rFonts w:eastAsia="Times New Roman" w:cs="Times New Roman"/>
          <w:szCs w:val="24"/>
        </w:rPr>
        <w:t>prior</w:t>
      </w:r>
      <w:r w:rsidRPr="002A6BF7">
        <w:rPr>
          <w:rFonts w:eastAsia="Times New Roman" w:cs="Times New Roman"/>
          <w:szCs w:val="24"/>
        </w:rPr>
        <w:t xml:space="preserve"> </w:t>
      </w:r>
      <w:r w:rsidRPr="005C024C">
        <w:rPr>
          <w:rFonts w:eastAsia="Times New Roman" w:cs="Times New Roman"/>
          <w:szCs w:val="24"/>
        </w:rPr>
        <w:t>notice</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00FC1515">
        <w:rPr>
          <w:rFonts w:eastAsia="Times New Roman" w:cs="Times New Roman"/>
          <w:szCs w:val="24"/>
        </w:rPr>
        <w:t>P</w:t>
      </w:r>
      <w:r w:rsidRPr="005C024C">
        <w:rPr>
          <w:rFonts w:eastAsia="Times New Roman" w:cs="Times New Roman"/>
          <w:szCs w:val="24"/>
        </w:rPr>
        <w:t>arties</w:t>
      </w:r>
      <w:r w:rsidRPr="002A6BF7">
        <w:rPr>
          <w:rFonts w:eastAsia="Times New Roman" w:cs="Times New Roman"/>
          <w:szCs w:val="24"/>
        </w:rPr>
        <w:t xml:space="preserve"> </w:t>
      </w:r>
      <w:r w:rsidRPr="005C024C">
        <w:rPr>
          <w:rFonts w:eastAsia="Times New Roman" w:cs="Times New Roman"/>
          <w:szCs w:val="24"/>
        </w:rPr>
        <w:t>has</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been</w:t>
      </w:r>
      <w:r w:rsidRPr="002A6BF7">
        <w:rPr>
          <w:rFonts w:eastAsia="Times New Roman" w:cs="Times New Roman"/>
          <w:szCs w:val="24"/>
        </w:rPr>
        <w:t xml:space="preserve"> </w:t>
      </w:r>
      <w:r w:rsidRPr="005C024C">
        <w:rPr>
          <w:rFonts w:eastAsia="Times New Roman" w:cs="Times New Roman"/>
          <w:szCs w:val="24"/>
        </w:rPr>
        <w:t>given.</w:t>
      </w:r>
      <w:r w:rsidR="0024286A">
        <w:rPr>
          <w:rFonts w:eastAsia="Times New Roman" w:cs="Times New Roman"/>
          <w:szCs w:val="24"/>
        </w:rPr>
        <w:t xml:space="preserve"> </w:t>
      </w:r>
    </w:p>
    <w:p w14:paraId="7671A0B2" w14:textId="77777777" w:rsidR="00122C0A" w:rsidRPr="005C024C" w:rsidRDefault="00122C0A" w:rsidP="00444555">
      <w:pPr>
        <w:widowControl/>
        <w:spacing w:after="0" w:line="240" w:lineRule="auto"/>
        <w:ind w:right="85" w:firstLine="7"/>
        <w:rPr>
          <w:rFonts w:eastAsia="Times New Roman" w:cs="Times New Roman"/>
          <w:szCs w:val="24"/>
        </w:rPr>
      </w:pPr>
    </w:p>
    <w:p w14:paraId="002EB199" w14:textId="63BADB94" w:rsidR="00122C0A" w:rsidRPr="005C024C" w:rsidRDefault="00122C0A" w:rsidP="00444555">
      <w:pPr>
        <w:widowControl/>
        <w:spacing w:after="0" w:line="240" w:lineRule="auto"/>
        <w:ind w:right="85"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h</w:t>
      </w:r>
      <w:r w:rsidRPr="005C024C">
        <w:rPr>
          <w:rFonts w:eastAsia="Times New Roman" w:cs="Times New Roman"/>
          <w:szCs w:val="24"/>
        </w:rPr>
        <w:t xml:space="preserve">) “Federal Register Notice” means the notice </w:t>
      </w:r>
      <w:r w:rsidR="0057348F" w:rsidRPr="005C024C">
        <w:rPr>
          <w:rFonts w:eastAsia="Times New Roman" w:cs="Times New Roman"/>
          <w:szCs w:val="24"/>
        </w:rPr>
        <w:t xml:space="preserve">identified under </w:t>
      </w:r>
      <w:r w:rsidR="002C2A34">
        <w:rPr>
          <w:rFonts w:eastAsia="Times New Roman" w:cs="Times New Roman"/>
          <w:szCs w:val="24"/>
        </w:rPr>
        <w:t>Section</w:t>
      </w:r>
      <w:r w:rsidR="0057348F" w:rsidRPr="005C024C">
        <w:rPr>
          <w:rFonts w:eastAsia="Times New Roman" w:cs="Times New Roman"/>
          <w:szCs w:val="24"/>
        </w:rPr>
        <w:t xml:space="preserve"> </w:t>
      </w:r>
      <w:r w:rsidR="0057348F" w:rsidRPr="00B355DB">
        <w:rPr>
          <w:rFonts w:eastAsia="Times New Roman" w:cs="Times New Roman"/>
          <w:szCs w:val="24"/>
        </w:rPr>
        <w:t>1010.</w:t>
      </w:r>
      <w:r w:rsidR="001F251D" w:rsidRPr="00B355DB">
        <w:rPr>
          <w:rFonts w:eastAsia="Times New Roman" w:cs="Times New Roman"/>
          <w:szCs w:val="24"/>
        </w:rPr>
        <w:t>4</w:t>
      </w:r>
      <w:r w:rsidR="0057348F" w:rsidRPr="00B355DB">
        <w:rPr>
          <w:rFonts w:eastAsia="Times New Roman" w:cs="Times New Roman"/>
          <w:szCs w:val="24"/>
        </w:rPr>
        <w:t>.</w:t>
      </w:r>
    </w:p>
    <w:p w14:paraId="53B37725" w14:textId="77777777" w:rsidR="0057348F" w:rsidRPr="005C024C" w:rsidRDefault="0057348F" w:rsidP="00444555">
      <w:pPr>
        <w:widowControl/>
        <w:spacing w:after="0" w:line="240" w:lineRule="auto"/>
        <w:ind w:right="85" w:firstLine="7"/>
        <w:rPr>
          <w:rFonts w:eastAsia="Times New Roman" w:cs="Times New Roman"/>
          <w:szCs w:val="24"/>
        </w:rPr>
      </w:pPr>
    </w:p>
    <w:p w14:paraId="4B3F4B04" w14:textId="1286A0DF" w:rsidR="0057348F" w:rsidRPr="005C024C" w:rsidRDefault="0057348F" w:rsidP="00444555">
      <w:pPr>
        <w:widowControl/>
        <w:spacing w:after="0" w:line="240" w:lineRule="auto"/>
        <w:ind w:right="85"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i</w:t>
      </w:r>
      <w:r w:rsidRPr="005C024C">
        <w:rPr>
          <w:rFonts w:eastAsia="Times New Roman" w:cs="Times New Roman"/>
          <w:szCs w:val="24"/>
        </w:rPr>
        <w:t>) “Final Record of Decision” means the document</w:t>
      </w:r>
      <w:r w:rsidR="008B2BC5" w:rsidRPr="005C024C">
        <w:rPr>
          <w:rFonts w:eastAsia="Times New Roman" w:cs="Times New Roman"/>
          <w:szCs w:val="24"/>
        </w:rPr>
        <w:t xml:space="preserve"> that</w:t>
      </w:r>
      <w:r w:rsidR="0042175B" w:rsidRPr="005C024C">
        <w:rPr>
          <w:rFonts w:eastAsia="Times New Roman" w:cs="Times New Roman"/>
          <w:szCs w:val="24"/>
        </w:rPr>
        <w:t xml:space="preserve"> sets forth the Administrator’s final decision on each issue</w:t>
      </w:r>
      <w:r w:rsidR="008B2BC5" w:rsidRPr="005C024C">
        <w:rPr>
          <w:rFonts w:eastAsia="Times New Roman" w:cs="Times New Roman"/>
          <w:szCs w:val="24"/>
        </w:rPr>
        <w:t xml:space="preserve"> in the pending proceeding</w:t>
      </w:r>
      <w:r w:rsidR="0042175B" w:rsidRPr="005C024C">
        <w:rPr>
          <w:rFonts w:eastAsia="Times New Roman" w:cs="Times New Roman"/>
          <w:szCs w:val="24"/>
        </w:rPr>
        <w:t>.</w:t>
      </w:r>
    </w:p>
    <w:p w14:paraId="3926B979" w14:textId="77777777" w:rsidR="0044503F" w:rsidRPr="005C024C" w:rsidRDefault="0044503F" w:rsidP="00444555">
      <w:pPr>
        <w:widowControl/>
        <w:spacing w:after="0" w:line="240" w:lineRule="auto"/>
        <w:ind w:right="85" w:firstLine="7"/>
        <w:rPr>
          <w:rFonts w:eastAsia="Times New Roman" w:cs="Times New Roman"/>
          <w:szCs w:val="24"/>
        </w:rPr>
      </w:pPr>
    </w:p>
    <w:p w14:paraId="22C51D2A" w14:textId="51D65843" w:rsidR="0044503F" w:rsidRPr="005C024C" w:rsidRDefault="0044503F" w:rsidP="00444555">
      <w:pPr>
        <w:widowControl/>
        <w:spacing w:after="0" w:line="240" w:lineRule="auto"/>
        <w:ind w:right="85"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j</w:t>
      </w:r>
      <w:r w:rsidRPr="005C024C">
        <w:rPr>
          <w:rFonts w:eastAsia="Times New Roman" w:cs="Times New Roman"/>
          <w:szCs w:val="24"/>
        </w:rPr>
        <w:t>) “Hearing Clerk” means the individual</w:t>
      </w:r>
      <w:r w:rsidR="00661AE4">
        <w:rPr>
          <w:rFonts w:eastAsia="Times New Roman" w:cs="Times New Roman"/>
          <w:szCs w:val="24"/>
        </w:rPr>
        <w:t>(s)</w:t>
      </w:r>
      <w:r w:rsidRPr="005C024C">
        <w:rPr>
          <w:rFonts w:eastAsia="Times New Roman" w:cs="Times New Roman"/>
          <w:szCs w:val="24"/>
        </w:rPr>
        <w:t xml:space="preserve"> assist</w:t>
      </w:r>
      <w:r w:rsidR="00661AE4">
        <w:rPr>
          <w:rFonts w:eastAsia="Times New Roman" w:cs="Times New Roman"/>
          <w:szCs w:val="24"/>
        </w:rPr>
        <w:t>ing</w:t>
      </w:r>
      <w:r w:rsidRPr="005C024C">
        <w:rPr>
          <w:rFonts w:eastAsia="Times New Roman" w:cs="Times New Roman"/>
          <w:szCs w:val="24"/>
        </w:rPr>
        <w:t xml:space="preserve"> the Hearing Officer</w:t>
      </w:r>
      <w:r w:rsidR="00AD2ECB">
        <w:rPr>
          <w:rFonts w:eastAsia="Times New Roman" w:cs="Times New Roman"/>
          <w:szCs w:val="24"/>
        </w:rPr>
        <w:t xml:space="preserve"> as designated in the Federal Register Notice</w:t>
      </w:r>
      <w:r w:rsidRPr="005C024C">
        <w:rPr>
          <w:rFonts w:eastAsia="Times New Roman" w:cs="Times New Roman"/>
          <w:szCs w:val="24"/>
        </w:rPr>
        <w:t>.</w:t>
      </w:r>
    </w:p>
    <w:p w14:paraId="76BBDF27" w14:textId="77777777" w:rsidR="00420549" w:rsidRPr="005C024C" w:rsidRDefault="00420549" w:rsidP="00444555">
      <w:pPr>
        <w:widowControl/>
        <w:spacing w:after="0" w:line="240" w:lineRule="auto"/>
        <w:rPr>
          <w:rFonts w:cs="Times New Roman"/>
          <w:szCs w:val="24"/>
        </w:rPr>
      </w:pPr>
    </w:p>
    <w:p w14:paraId="76BBDF28" w14:textId="4B4F7FDB" w:rsidR="00420549" w:rsidRPr="005C024C" w:rsidRDefault="00A21F1F" w:rsidP="00444555">
      <w:pPr>
        <w:widowControl/>
        <w:spacing w:after="0" w:line="240" w:lineRule="auto"/>
        <w:ind w:right="366"/>
        <w:rPr>
          <w:rFonts w:eastAsia="Times New Roman" w:cs="Times New Roman"/>
          <w:szCs w:val="24"/>
        </w:rPr>
      </w:pPr>
      <w:r w:rsidRPr="005C024C">
        <w:rPr>
          <w:rFonts w:eastAsia="Times New Roman" w:cs="Times New Roman"/>
          <w:szCs w:val="24"/>
        </w:rPr>
        <w:t>(</w:t>
      </w:r>
      <w:r w:rsidR="005236A1">
        <w:rPr>
          <w:rFonts w:eastAsia="Times New Roman" w:cs="Times New Roman"/>
          <w:szCs w:val="24"/>
        </w:rPr>
        <w:t>k</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Hearing</w:t>
      </w:r>
      <w:r w:rsidRPr="002A6BF7">
        <w:rPr>
          <w:rFonts w:eastAsia="Times New Roman" w:cs="Times New Roman"/>
          <w:szCs w:val="24"/>
        </w:rPr>
        <w:t xml:space="preserve"> </w:t>
      </w:r>
      <w:r w:rsidRPr="005C024C">
        <w:rPr>
          <w:rFonts w:eastAsia="Times New Roman" w:cs="Times New Roman"/>
          <w:szCs w:val="24"/>
        </w:rPr>
        <w:t>Officer</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official</w:t>
      </w:r>
      <w:r w:rsidRPr="002A6BF7">
        <w:rPr>
          <w:rFonts w:eastAsia="Times New Roman" w:cs="Times New Roman"/>
          <w:szCs w:val="24"/>
        </w:rPr>
        <w:t xml:space="preserve"> </w:t>
      </w:r>
      <w:r w:rsidRPr="005C024C">
        <w:rPr>
          <w:rFonts w:eastAsia="Times New Roman" w:cs="Times New Roman"/>
          <w:szCs w:val="24"/>
        </w:rPr>
        <w:t>designated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conduct</w:t>
      </w:r>
      <w:r w:rsidRPr="002A6BF7">
        <w:rPr>
          <w:rFonts w:eastAsia="Times New Roman" w:cs="Times New Roman"/>
          <w:szCs w:val="24"/>
        </w:rPr>
        <w:t xml:space="preserve"> </w:t>
      </w:r>
      <w:r w:rsidRPr="005C024C">
        <w:rPr>
          <w:rFonts w:eastAsia="Times New Roman" w:cs="Times New Roman"/>
          <w:szCs w:val="24"/>
        </w:rPr>
        <w:t>a</w:t>
      </w:r>
      <w:r w:rsidR="009A2834" w:rsidRPr="005C024C">
        <w:rPr>
          <w:rFonts w:eastAsia="Times New Roman" w:cs="Times New Roman"/>
          <w:szCs w:val="24"/>
        </w:rPr>
        <w:t xml:space="preserve"> proceeding</w:t>
      </w:r>
      <w:r w:rsidR="004D1118" w:rsidRPr="005C024C">
        <w:rPr>
          <w:rFonts w:eastAsia="Times New Roman" w:cs="Times New Roman"/>
          <w:szCs w:val="24"/>
        </w:rPr>
        <w:t xml:space="preserve"> under these rules</w:t>
      </w:r>
      <w:r w:rsidRPr="005C024C">
        <w:rPr>
          <w:rFonts w:eastAsia="Times New Roman" w:cs="Times New Roman"/>
          <w:szCs w:val="24"/>
        </w:rPr>
        <w:t>.</w:t>
      </w:r>
    </w:p>
    <w:p w14:paraId="244B4672" w14:textId="77777777" w:rsidR="00665AF8" w:rsidRPr="005C024C" w:rsidRDefault="00665AF8" w:rsidP="00444555">
      <w:pPr>
        <w:widowControl/>
        <w:spacing w:after="0" w:line="240" w:lineRule="auto"/>
        <w:ind w:right="366"/>
        <w:rPr>
          <w:rFonts w:eastAsia="Times New Roman" w:cs="Times New Roman"/>
          <w:szCs w:val="24"/>
        </w:rPr>
      </w:pPr>
    </w:p>
    <w:p w14:paraId="5CC9EAB4" w14:textId="293D70F5" w:rsidR="00665AF8" w:rsidRPr="005C024C" w:rsidRDefault="00665AF8" w:rsidP="00444555">
      <w:pPr>
        <w:widowControl/>
        <w:spacing w:after="0" w:line="240" w:lineRule="auto"/>
        <w:ind w:right="366"/>
        <w:rPr>
          <w:rFonts w:eastAsia="Times New Roman" w:cs="Times New Roman"/>
          <w:szCs w:val="24"/>
        </w:rPr>
      </w:pPr>
      <w:r w:rsidRPr="0055508D">
        <w:rPr>
          <w:rFonts w:eastAsia="Times New Roman" w:cs="Times New Roman"/>
          <w:szCs w:val="24"/>
        </w:rPr>
        <w:t>(</w:t>
      </w:r>
      <w:r w:rsidR="005236A1">
        <w:rPr>
          <w:rFonts w:eastAsia="Times New Roman" w:cs="Times New Roman"/>
          <w:szCs w:val="24"/>
        </w:rPr>
        <w:t>l</w:t>
      </w:r>
      <w:r w:rsidRPr="00A87664">
        <w:rPr>
          <w:rFonts w:eastAsia="Times New Roman" w:cs="Times New Roman"/>
          <w:szCs w:val="24"/>
        </w:rPr>
        <w:t>) “</w:t>
      </w:r>
      <w:r w:rsidRPr="00D24E1D">
        <w:rPr>
          <w:rFonts w:eastAsia="Times New Roman" w:cs="Times New Roman"/>
          <w:szCs w:val="24"/>
        </w:rPr>
        <w:t xml:space="preserve">Hearing Officer’s Recommended Decision” means </w:t>
      </w:r>
      <w:r w:rsidR="004F6A16" w:rsidRPr="00D24E1D">
        <w:rPr>
          <w:rFonts w:eastAsia="Times New Roman" w:cs="Times New Roman"/>
          <w:szCs w:val="24"/>
        </w:rPr>
        <w:t>the document that sets forth the Hearing Officer’s recommend</w:t>
      </w:r>
      <w:r w:rsidR="002654D1" w:rsidRPr="00D24E1D">
        <w:rPr>
          <w:rFonts w:eastAsia="Times New Roman" w:cs="Times New Roman"/>
          <w:szCs w:val="24"/>
        </w:rPr>
        <w:t>ation to the Administrator</w:t>
      </w:r>
      <w:r w:rsidR="004F6A16" w:rsidRPr="00D24E1D">
        <w:rPr>
          <w:rFonts w:eastAsia="Times New Roman" w:cs="Times New Roman"/>
          <w:szCs w:val="24"/>
        </w:rPr>
        <w:t xml:space="preserve"> on each issue in a proceeding </w:t>
      </w:r>
      <w:r w:rsidR="00CD06A1" w:rsidRPr="00D24E1D">
        <w:rPr>
          <w:rFonts w:eastAsia="Times New Roman" w:cs="Times New Roman"/>
          <w:szCs w:val="24"/>
        </w:rPr>
        <w:t xml:space="preserve">held </w:t>
      </w:r>
      <w:r w:rsidR="004F6A16" w:rsidRPr="00D24E1D">
        <w:rPr>
          <w:rFonts w:eastAsia="Times New Roman" w:cs="Times New Roman"/>
          <w:szCs w:val="24"/>
        </w:rPr>
        <w:t xml:space="preserve">pursuant to </w:t>
      </w:r>
      <w:r w:rsidR="00CD6E50">
        <w:rPr>
          <w:rFonts w:cs="Times New Roman"/>
          <w:szCs w:val="24"/>
        </w:rPr>
        <w:t>Section 1010.1(a)(2)</w:t>
      </w:r>
      <w:r w:rsidR="004F6A16" w:rsidRPr="00D24E1D">
        <w:rPr>
          <w:rFonts w:eastAsia="Times New Roman" w:cs="Times New Roman"/>
          <w:szCs w:val="24"/>
        </w:rPr>
        <w:t>.</w:t>
      </w:r>
    </w:p>
    <w:p w14:paraId="76BBDF29" w14:textId="77777777" w:rsidR="00420549" w:rsidRPr="005C024C" w:rsidRDefault="00420549" w:rsidP="00444555">
      <w:pPr>
        <w:widowControl/>
        <w:spacing w:after="0" w:line="240" w:lineRule="auto"/>
        <w:rPr>
          <w:rFonts w:cs="Times New Roman"/>
          <w:szCs w:val="24"/>
        </w:rPr>
      </w:pPr>
    </w:p>
    <w:p w14:paraId="51585FE7" w14:textId="1BC0E1CC" w:rsidR="00AC1454" w:rsidRPr="005C024C" w:rsidRDefault="00AC1454" w:rsidP="00444555">
      <w:pPr>
        <w:widowControl/>
        <w:spacing w:after="0" w:line="240" w:lineRule="auto"/>
        <w:ind w:right="179"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m</w:t>
      </w:r>
      <w:r w:rsidRPr="005C024C">
        <w:rPr>
          <w:rFonts w:eastAsia="Times New Roman" w:cs="Times New Roman"/>
          <w:szCs w:val="24"/>
        </w:rPr>
        <w:t>) “Litigant</w:t>
      </w:r>
      <w:r w:rsidR="0033153E">
        <w:rPr>
          <w:rFonts w:eastAsia="Times New Roman" w:cs="Times New Roman"/>
          <w:szCs w:val="24"/>
        </w:rPr>
        <w:t>(</w:t>
      </w:r>
      <w:r w:rsidR="00C83BA6" w:rsidRPr="005C024C">
        <w:rPr>
          <w:rFonts w:eastAsia="Times New Roman" w:cs="Times New Roman"/>
          <w:szCs w:val="24"/>
        </w:rPr>
        <w:t>s</w:t>
      </w:r>
      <w:r w:rsidR="0033153E">
        <w:rPr>
          <w:rFonts w:eastAsia="Times New Roman" w:cs="Times New Roman"/>
          <w:szCs w:val="24"/>
        </w:rPr>
        <w:t>)</w:t>
      </w:r>
      <w:r w:rsidRPr="005C024C">
        <w:rPr>
          <w:rFonts w:eastAsia="Times New Roman" w:cs="Times New Roman"/>
          <w:szCs w:val="24"/>
        </w:rPr>
        <w:t xml:space="preserve">” means BPA </w:t>
      </w:r>
      <w:r w:rsidR="00C83BA6" w:rsidRPr="005C024C">
        <w:rPr>
          <w:rFonts w:eastAsia="Times New Roman" w:cs="Times New Roman"/>
          <w:szCs w:val="24"/>
        </w:rPr>
        <w:t>and all</w:t>
      </w:r>
      <w:r w:rsidRPr="005C024C">
        <w:rPr>
          <w:rFonts w:eastAsia="Times New Roman" w:cs="Times New Roman"/>
          <w:szCs w:val="24"/>
        </w:rPr>
        <w:t xml:space="preserve"> </w:t>
      </w:r>
      <w:r w:rsidR="00C83BA6" w:rsidRPr="005C024C">
        <w:rPr>
          <w:rFonts w:eastAsia="Times New Roman" w:cs="Times New Roman"/>
          <w:szCs w:val="24"/>
        </w:rPr>
        <w:t>Parties</w:t>
      </w:r>
      <w:r w:rsidRPr="005C024C">
        <w:rPr>
          <w:rFonts w:eastAsia="Times New Roman" w:cs="Times New Roman"/>
          <w:szCs w:val="24"/>
        </w:rPr>
        <w:t xml:space="preserve"> to the pending proceeding.</w:t>
      </w:r>
    </w:p>
    <w:p w14:paraId="40F39BD4" w14:textId="77777777" w:rsidR="00AC1454" w:rsidRPr="005C024C" w:rsidRDefault="00AC1454" w:rsidP="00444555">
      <w:pPr>
        <w:widowControl/>
        <w:spacing w:after="0" w:line="240" w:lineRule="auto"/>
        <w:ind w:right="179" w:firstLine="7"/>
        <w:rPr>
          <w:rFonts w:eastAsia="Times New Roman" w:cs="Times New Roman"/>
          <w:szCs w:val="24"/>
        </w:rPr>
      </w:pPr>
    </w:p>
    <w:p w14:paraId="76BBDF2C" w14:textId="2ABAAF02" w:rsidR="00420549" w:rsidRPr="005C024C" w:rsidRDefault="00A21F1F" w:rsidP="00444555">
      <w:pPr>
        <w:widowControl/>
        <w:spacing w:after="0" w:line="240" w:lineRule="auto"/>
        <w:ind w:right="179"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n</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Participant</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004957B7">
        <w:rPr>
          <w:rFonts w:eastAsia="Times New Roman" w:cs="Times New Roman"/>
          <w:szCs w:val="24"/>
        </w:rPr>
        <w:t>P</w:t>
      </w:r>
      <w:r w:rsidRPr="005C024C">
        <w:rPr>
          <w:rFonts w:eastAsia="Times New Roman" w:cs="Times New Roman"/>
          <w:szCs w:val="24"/>
        </w:rPr>
        <w:t>erson</w:t>
      </w:r>
      <w:r w:rsidRPr="002A6BF7">
        <w:rPr>
          <w:rFonts w:eastAsia="Times New Roman" w:cs="Times New Roman"/>
          <w:szCs w:val="24"/>
        </w:rPr>
        <w:t xml:space="preserve"> </w:t>
      </w:r>
      <w:r w:rsidR="001D28D2" w:rsidRPr="002A6BF7">
        <w:rPr>
          <w:rFonts w:eastAsia="Times New Roman" w:cs="Times New Roman"/>
          <w:szCs w:val="24"/>
        </w:rPr>
        <w:t xml:space="preserve">who is not a Party and who </w:t>
      </w:r>
      <w:r w:rsidRPr="005C024C">
        <w:rPr>
          <w:rFonts w:eastAsia="Times New Roman" w:cs="Times New Roman"/>
          <w:szCs w:val="24"/>
        </w:rPr>
        <w:t>submit</w:t>
      </w:r>
      <w:r w:rsidR="001D28D2"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oral</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written</w:t>
      </w:r>
      <w:r w:rsidRPr="002A6BF7">
        <w:rPr>
          <w:rFonts w:eastAsia="Times New Roman" w:cs="Times New Roman"/>
          <w:szCs w:val="24"/>
        </w:rPr>
        <w:t xml:space="preserve"> </w:t>
      </w:r>
      <w:r w:rsidRPr="005C024C">
        <w:rPr>
          <w:rFonts w:eastAsia="Times New Roman" w:cs="Times New Roman"/>
          <w:szCs w:val="24"/>
        </w:rPr>
        <w:t>co</w:t>
      </w:r>
      <w:r w:rsidR="00F81E46" w:rsidRPr="005C024C">
        <w:rPr>
          <w:rFonts w:eastAsia="Times New Roman" w:cs="Times New Roman"/>
          <w:szCs w:val="24"/>
        </w:rPr>
        <w:t>mm</w:t>
      </w:r>
      <w:r w:rsidRPr="005C024C">
        <w:rPr>
          <w:rFonts w:eastAsia="Times New Roman" w:cs="Times New Roman"/>
          <w:szCs w:val="24"/>
        </w:rPr>
        <w:t>ents</w:t>
      </w:r>
      <w:r w:rsidRPr="002A6BF7">
        <w:rPr>
          <w:rFonts w:eastAsia="Times New Roman" w:cs="Times New Roman"/>
          <w:szCs w:val="24"/>
        </w:rPr>
        <w:t xml:space="preserve"> </w:t>
      </w:r>
      <w:r w:rsidRPr="005C024C">
        <w:rPr>
          <w:rFonts w:eastAsia="Times New Roman" w:cs="Times New Roman"/>
          <w:szCs w:val="24"/>
        </w:rPr>
        <w:t>pursuant to</w:t>
      </w:r>
      <w:r w:rsidR="00AC5C37" w:rsidRPr="005C024C">
        <w:rPr>
          <w:rFonts w:eastAsia="Times New Roman" w:cs="Times New Roman"/>
          <w:szCs w:val="24"/>
        </w:rPr>
        <w:t xml:space="preserve"> </w:t>
      </w:r>
      <w:r w:rsidR="002C2A34" w:rsidRPr="00B355DB">
        <w:rPr>
          <w:rFonts w:eastAsia="Times New Roman" w:cs="Times New Roman"/>
          <w:szCs w:val="24"/>
        </w:rPr>
        <w:t>Section</w:t>
      </w:r>
      <w:r w:rsidRPr="00B355DB">
        <w:rPr>
          <w:rFonts w:eastAsia="Times New Roman" w:cs="Times New Roman"/>
          <w:szCs w:val="24"/>
        </w:rPr>
        <w:t xml:space="preserve"> 1010.</w:t>
      </w:r>
      <w:r w:rsidR="001F251D" w:rsidRPr="00B355DB">
        <w:rPr>
          <w:rFonts w:eastAsia="Times New Roman" w:cs="Times New Roman"/>
          <w:szCs w:val="24"/>
        </w:rPr>
        <w:t>7</w:t>
      </w:r>
      <w:r w:rsidRPr="00B355DB">
        <w:rPr>
          <w:rFonts w:eastAsia="Times New Roman" w:cs="Times New Roman"/>
          <w:szCs w:val="24"/>
        </w:rPr>
        <w:t>.</w:t>
      </w:r>
    </w:p>
    <w:p w14:paraId="76BBDF2D" w14:textId="77777777" w:rsidR="00420549" w:rsidRPr="005C024C" w:rsidRDefault="00420549" w:rsidP="00444555">
      <w:pPr>
        <w:widowControl/>
        <w:spacing w:after="0" w:line="240" w:lineRule="auto"/>
        <w:rPr>
          <w:rFonts w:cs="Times New Roman"/>
          <w:szCs w:val="24"/>
        </w:rPr>
      </w:pPr>
    </w:p>
    <w:p w14:paraId="1A2892AB" w14:textId="197FB15F" w:rsidR="00D62EFB"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5236A1">
        <w:rPr>
          <w:rFonts w:eastAsia="Times New Roman" w:cs="Times New Roman"/>
          <w:szCs w:val="24"/>
        </w:rPr>
        <w:t>o</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Party</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person</w:t>
      </w:r>
      <w:r w:rsidRPr="002A6BF7">
        <w:rPr>
          <w:rFonts w:eastAsia="Times New Roman" w:cs="Times New Roman"/>
          <w:szCs w:val="24"/>
        </w:rPr>
        <w:t xml:space="preserve"> </w:t>
      </w:r>
      <w:r w:rsidRPr="005C024C">
        <w:rPr>
          <w:rFonts w:eastAsia="Times New Roman" w:cs="Times New Roman"/>
          <w:szCs w:val="24"/>
        </w:rPr>
        <w:t>whose</w:t>
      </w:r>
      <w:r w:rsidRPr="002A6BF7">
        <w:rPr>
          <w:rFonts w:eastAsia="Times New Roman" w:cs="Times New Roman"/>
          <w:szCs w:val="24"/>
        </w:rPr>
        <w:t xml:space="preserve"> </w:t>
      </w:r>
      <w:r w:rsidRPr="005C024C">
        <w:rPr>
          <w:rFonts w:eastAsia="Times New Roman" w:cs="Times New Roman"/>
          <w:szCs w:val="24"/>
        </w:rPr>
        <w:t>intervention</w:t>
      </w:r>
      <w:r w:rsidRPr="002A6BF7">
        <w:rPr>
          <w:rFonts w:eastAsia="Times New Roman" w:cs="Times New Roman"/>
          <w:szCs w:val="24"/>
        </w:rPr>
        <w:t xml:space="preserve"> </w:t>
      </w:r>
      <w:r w:rsidRPr="005C024C">
        <w:rPr>
          <w:rFonts w:eastAsia="Times New Roman" w:cs="Times New Roman"/>
          <w:szCs w:val="24"/>
        </w:rPr>
        <w:t>is effective</w:t>
      </w:r>
      <w:r w:rsidRPr="002A6BF7">
        <w:rPr>
          <w:rFonts w:eastAsia="Times New Roman" w:cs="Times New Roman"/>
          <w:szCs w:val="24"/>
        </w:rPr>
        <w:t xml:space="preserve"> </w:t>
      </w:r>
      <w:r w:rsidRPr="005C024C">
        <w:rPr>
          <w:rFonts w:eastAsia="Times New Roman" w:cs="Times New Roman"/>
          <w:szCs w:val="24"/>
        </w:rPr>
        <w:t>under</w:t>
      </w:r>
      <w:r w:rsidR="00F81E46" w:rsidRPr="005C024C">
        <w:rPr>
          <w:rFonts w:eastAsia="Times New Roman" w:cs="Times New Roman"/>
          <w:szCs w:val="24"/>
        </w:rPr>
        <w:t xml:space="preserve"> </w:t>
      </w:r>
      <w:r w:rsidR="002C2A34">
        <w:rPr>
          <w:rFonts w:eastAsia="Times New Roman" w:cs="Times New Roman"/>
          <w:szCs w:val="24"/>
        </w:rPr>
        <w:t>Section</w:t>
      </w:r>
      <w:r w:rsidRPr="002A6BF7">
        <w:rPr>
          <w:rFonts w:eastAsia="Times New Roman" w:cs="Times New Roman"/>
          <w:szCs w:val="24"/>
        </w:rPr>
        <w:t xml:space="preserve"> </w:t>
      </w:r>
      <w:r w:rsidRPr="00B355DB">
        <w:rPr>
          <w:rFonts w:eastAsia="Times New Roman" w:cs="Times New Roman"/>
          <w:szCs w:val="24"/>
        </w:rPr>
        <w:t>1010.</w:t>
      </w:r>
      <w:r w:rsidR="001F251D" w:rsidRPr="00B355DB">
        <w:rPr>
          <w:rFonts w:eastAsia="Times New Roman" w:cs="Times New Roman"/>
          <w:szCs w:val="24"/>
        </w:rPr>
        <w:t>5</w:t>
      </w:r>
      <w:r w:rsidRPr="005C024C">
        <w:rPr>
          <w:rFonts w:eastAsia="Times New Roman" w:cs="Times New Roman"/>
          <w:szCs w:val="24"/>
        </w:rPr>
        <w:t>.</w:t>
      </w:r>
      <w:r w:rsidR="00A65FB2">
        <w:rPr>
          <w:rFonts w:eastAsia="Times New Roman" w:cs="Times New Roman"/>
          <w:szCs w:val="24"/>
        </w:rPr>
        <w:t xml:space="preserve"> A </w:t>
      </w:r>
      <w:r w:rsidR="004D4BEA">
        <w:rPr>
          <w:rFonts w:eastAsia="Times New Roman" w:cs="Times New Roman"/>
          <w:szCs w:val="24"/>
        </w:rPr>
        <w:t>Party</w:t>
      </w:r>
      <w:r w:rsidR="00A65FB2">
        <w:rPr>
          <w:rFonts w:eastAsia="Times New Roman" w:cs="Times New Roman"/>
          <w:szCs w:val="24"/>
        </w:rPr>
        <w:t xml:space="preserve"> may </w:t>
      </w:r>
      <w:r w:rsidR="00206854">
        <w:rPr>
          <w:rFonts w:eastAsia="Times New Roman" w:cs="Times New Roman"/>
          <w:szCs w:val="24"/>
        </w:rPr>
        <w:t>be</w:t>
      </w:r>
      <w:r w:rsidR="00A65FB2">
        <w:rPr>
          <w:rFonts w:eastAsia="Times New Roman" w:cs="Times New Roman"/>
          <w:szCs w:val="24"/>
        </w:rPr>
        <w:t xml:space="preserve"> represented by an attorney or other qualified representative. </w:t>
      </w:r>
      <w:r w:rsidR="00D62EFB">
        <w:rPr>
          <w:rFonts w:eastAsia="Times New Roman" w:cs="Times New Roman"/>
          <w:szCs w:val="24"/>
        </w:rPr>
        <w:t xml:space="preserve">A </w:t>
      </w:r>
      <w:r w:rsidR="004D4BEA">
        <w:rPr>
          <w:rFonts w:eastAsia="Times New Roman" w:cs="Times New Roman"/>
          <w:szCs w:val="24"/>
        </w:rPr>
        <w:t>Party</w:t>
      </w:r>
      <w:r w:rsidR="00D62EFB">
        <w:rPr>
          <w:rFonts w:eastAsia="Times New Roman" w:cs="Times New Roman"/>
          <w:szCs w:val="24"/>
        </w:rPr>
        <w:t xml:space="preserve"> appearing in a proceeding must conform to the standards of ethical conduct required of practitioners in the Federal courts of the United States. To make legal arguments or sign legal documents in BPA proceedings, an attorney must be in good standing with a state bar. </w:t>
      </w:r>
    </w:p>
    <w:p w14:paraId="76BBDF2F" w14:textId="77777777" w:rsidR="00420549" w:rsidRPr="005C024C" w:rsidRDefault="00420549" w:rsidP="00444555">
      <w:pPr>
        <w:widowControl/>
        <w:spacing w:after="0" w:line="240" w:lineRule="auto"/>
        <w:rPr>
          <w:rFonts w:cs="Times New Roman"/>
          <w:szCs w:val="24"/>
        </w:rPr>
      </w:pPr>
    </w:p>
    <w:p w14:paraId="76BBDF30" w14:textId="41378E54" w:rsidR="00420549" w:rsidRPr="005C024C" w:rsidRDefault="00A21F1F" w:rsidP="00444555">
      <w:pPr>
        <w:widowControl/>
        <w:spacing w:after="0" w:line="240" w:lineRule="auto"/>
        <w:ind w:right="303"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p</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Person</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individual</w:t>
      </w:r>
      <w:r w:rsidR="004957B7">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partnership</w:t>
      </w:r>
      <w:r w:rsidR="004957B7">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corporation</w:t>
      </w:r>
      <w:r w:rsidR="004957B7">
        <w:rPr>
          <w:rFonts w:eastAsia="Times New Roman" w:cs="Times New Roman"/>
          <w:szCs w:val="24"/>
        </w:rPr>
        <w:t>;</w:t>
      </w:r>
      <w:r w:rsidRPr="002A6BF7">
        <w:rPr>
          <w:rFonts w:eastAsia="Times New Roman" w:cs="Times New Roman"/>
          <w:szCs w:val="24"/>
        </w:rPr>
        <w:t xml:space="preserve"> </w:t>
      </w:r>
      <w:r w:rsidR="0033153E">
        <w:rPr>
          <w:rFonts w:eastAsia="Times New Roman" w:cs="Times New Roman"/>
          <w:szCs w:val="24"/>
        </w:rPr>
        <w:t>limited liability company</w:t>
      </w:r>
      <w:r w:rsidR="004957B7">
        <w:rPr>
          <w:rFonts w:eastAsia="Times New Roman" w:cs="Times New Roman"/>
          <w:szCs w:val="24"/>
        </w:rPr>
        <w:t>;</w:t>
      </w:r>
      <w:r w:rsidR="0033153E">
        <w:rPr>
          <w:rFonts w:eastAsia="Times New Roman" w:cs="Times New Roman"/>
          <w:szCs w:val="24"/>
        </w:rPr>
        <w:t xml:space="preserve"> </w:t>
      </w:r>
      <w:r w:rsidRPr="005C024C">
        <w:rPr>
          <w:rFonts w:eastAsia="Times New Roman" w:cs="Times New Roman"/>
          <w:szCs w:val="24"/>
        </w:rPr>
        <w:t>association</w:t>
      </w:r>
      <w:r w:rsidR="004957B7">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organized</w:t>
      </w:r>
      <w:r w:rsidRPr="002A6BF7">
        <w:rPr>
          <w:rFonts w:eastAsia="Times New Roman" w:cs="Times New Roman"/>
          <w:szCs w:val="24"/>
        </w:rPr>
        <w:t xml:space="preserve"> </w:t>
      </w:r>
      <w:r w:rsidRPr="005C024C">
        <w:rPr>
          <w:rFonts w:eastAsia="Times New Roman" w:cs="Times New Roman"/>
          <w:szCs w:val="24"/>
        </w:rPr>
        <w:t>group</w:t>
      </w:r>
      <w:r w:rsidRPr="002A6BF7">
        <w:rPr>
          <w:rFonts w:eastAsia="Times New Roman" w:cs="Times New Roman"/>
          <w:szCs w:val="24"/>
        </w:rPr>
        <w:t xml:space="preserve"> </w:t>
      </w:r>
      <w:r w:rsidRPr="005C024C">
        <w:rPr>
          <w:rFonts w:eastAsia="Times New Roman" w:cs="Times New Roman"/>
          <w:szCs w:val="24"/>
        </w:rPr>
        <w:t>of persons</w:t>
      </w:r>
      <w:r w:rsidR="004957B7">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municipality,</w:t>
      </w:r>
      <w:r w:rsidRPr="002A6BF7">
        <w:rPr>
          <w:rFonts w:eastAsia="Times New Roman" w:cs="Times New Roman"/>
          <w:szCs w:val="24"/>
        </w:rPr>
        <w:t xml:space="preserve"> </w:t>
      </w:r>
      <w:r w:rsidRPr="005C024C">
        <w:rPr>
          <w:rFonts w:eastAsia="Times New Roman" w:cs="Times New Roman"/>
          <w:szCs w:val="24"/>
        </w:rPr>
        <w:t>including</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city,</w:t>
      </w:r>
      <w:r w:rsidRPr="002A6BF7">
        <w:rPr>
          <w:rFonts w:eastAsia="Times New Roman" w:cs="Times New Roman"/>
          <w:szCs w:val="24"/>
        </w:rPr>
        <w:t xml:space="preserve"> </w:t>
      </w:r>
      <w:r w:rsidRPr="005C024C">
        <w:rPr>
          <w:rFonts w:eastAsia="Times New Roman" w:cs="Times New Roman"/>
          <w:szCs w:val="24"/>
        </w:rPr>
        <w:t>county,</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political</w:t>
      </w:r>
      <w:r w:rsidRPr="002A6BF7">
        <w:rPr>
          <w:rFonts w:eastAsia="Times New Roman" w:cs="Times New Roman"/>
          <w:szCs w:val="24"/>
        </w:rPr>
        <w:t xml:space="preserve"> </w:t>
      </w:r>
      <w:r w:rsidRPr="005C024C">
        <w:rPr>
          <w:rFonts w:eastAsia="Times New Roman" w:cs="Times New Roman"/>
          <w:szCs w:val="24"/>
        </w:rPr>
        <w:t>subdivision</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state</w:t>
      </w:r>
      <w:r w:rsidR="004957B7">
        <w:rPr>
          <w:rFonts w:eastAsia="Times New Roman" w:cs="Times New Roman"/>
          <w:szCs w:val="24"/>
        </w:rPr>
        <w:t>;</w:t>
      </w:r>
      <w:r w:rsidRPr="005C024C">
        <w:rPr>
          <w:rFonts w:eastAsia="Times New Roman" w:cs="Times New Roman"/>
          <w:szCs w:val="24"/>
        </w:rPr>
        <w:t xml:space="preserve"> state,</w:t>
      </w:r>
      <w:r w:rsidRPr="002A6BF7">
        <w:rPr>
          <w:rFonts w:eastAsia="Times New Roman" w:cs="Times New Roman"/>
          <w:szCs w:val="24"/>
        </w:rPr>
        <w:t xml:space="preserve"> </w:t>
      </w:r>
      <w:r w:rsidR="004957B7">
        <w:rPr>
          <w:rFonts w:eastAsia="Times New Roman" w:cs="Times New Roman"/>
          <w:szCs w:val="24"/>
        </w:rPr>
        <w:t xml:space="preserve">including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agency,</w:t>
      </w:r>
      <w:r w:rsidRPr="002A6BF7">
        <w:rPr>
          <w:rFonts w:eastAsia="Times New Roman" w:cs="Times New Roman"/>
          <w:szCs w:val="24"/>
        </w:rPr>
        <w:t xml:space="preserve"> </w:t>
      </w:r>
      <w:r w:rsidRPr="005C024C">
        <w:rPr>
          <w:rFonts w:eastAsia="Times New Roman" w:cs="Times New Roman"/>
          <w:szCs w:val="24"/>
        </w:rPr>
        <w:t>department,</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instrumentality</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state</w:t>
      </w:r>
      <w:r w:rsidR="000E4A91">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province,</w:t>
      </w:r>
      <w:r w:rsidRPr="002A6BF7">
        <w:rPr>
          <w:rFonts w:eastAsia="Times New Roman" w:cs="Times New Roman"/>
          <w:szCs w:val="24"/>
        </w:rPr>
        <w:t xml:space="preserve"> </w:t>
      </w:r>
      <w:r w:rsidR="000E4A91">
        <w:rPr>
          <w:rFonts w:eastAsia="Times New Roman" w:cs="Times New Roman"/>
          <w:szCs w:val="24"/>
        </w:rPr>
        <w:t xml:space="preserve">including </w:t>
      </w:r>
      <w:r w:rsidR="000E4A91" w:rsidRPr="005C024C">
        <w:rPr>
          <w:rFonts w:eastAsia="Times New Roman" w:cs="Times New Roman"/>
          <w:szCs w:val="24"/>
        </w:rPr>
        <w:t>any</w:t>
      </w:r>
      <w:r w:rsidR="000E4A91" w:rsidRPr="002A6BF7">
        <w:rPr>
          <w:rFonts w:eastAsia="Times New Roman" w:cs="Times New Roman"/>
          <w:szCs w:val="24"/>
        </w:rPr>
        <w:t xml:space="preserve"> </w:t>
      </w:r>
      <w:r w:rsidR="000E4A91" w:rsidRPr="005C024C">
        <w:rPr>
          <w:rFonts w:eastAsia="Times New Roman" w:cs="Times New Roman"/>
          <w:szCs w:val="24"/>
        </w:rPr>
        <w:t>agency,</w:t>
      </w:r>
      <w:r w:rsidR="000E4A91" w:rsidRPr="002A6BF7">
        <w:rPr>
          <w:rFonts w:eastAsia="Times New Roman" w:cs="Times New Roman"/>
          <w:szCs w:val="24"/>
        </w:rPr>
        <w:t xml:space="preserve"> </w:t>
      </w:r>
      <w:r w:rsidR="000E4A91" w:rsidRPr="005C024C">
        <w:rPr>
          <w:rFonts w:eastAsia="Times New Roman" w:cs="Times New Roman"/>
          <w:szCs w:val="24"/>
        </w:rPr>
        <w:t>department,</w:t>
      </w:r>
      <w:r w:rsidR="000E4A91" w:rsidRPr="002A6BF7">
        <w:rPr>
          <w:rFonts w:eastAsia="Times New Roman" w:cs="Times New Roman"/>
          <w:szCs w:val="24"/>
        </w:rPr>
        <w:t xml:space="preserve"> </w:t>
      </w:r>
      <w:r w:rsidR="000E4A91" w:rsidRPr="005C024C">
        <w:rPr>
          <w:rFonts w:eastAsia="Times New Roman" w:cs="Times New Roman"/>
          <w:szCs w:val="24"/>
        </w:rPr>
        <w:t>or</w:t>
      </w:r>
      <w:r w:rsidR="000E4A91" w:rsidRPr="002A6BF7">
        <w:rPr>
          <w:rFonts w:eastAsia="Times New Roman" w:cs="Times New Roman"/>
          <w:szCs w:val="24"/>
        </w:rPr>
        <w:t xml:space="preserve"> </w:t>
      </w:r>
      <w:r w:rsidR="000E4A91" w:rsidRPr="005C024C">
        <w:rPr>
          <w:rFonts w:eastAsia="Times New Roman" w:cs="Times New Roman"/>
          <w:szCs w:val="24"/>
        </w:rPr>
        <w:t>instrumentality</w:t>
      </w:r>
      <w:r w:rsidR="000E4A91" w:rsidRPr="002A6BF7">
        <w:rPr>
          <w:rFonts w:eastAsia="Times New Roman" w:cs="Times New Roman"/>
          <w:szCs w:val="24"/>
        </w:rPr>
        <w:t xml:space="preserve"> </w:t>
      </w:r>
      <w:r w:rsidR="000E4A91" w:rsidRPr="005C024C">
        <w:rPr>
          <w:rFonts w:eastAsia="Times New Roman" w:cs="Times New Roman"/>
          <w:szCs w:val="24"/>
        </w:rPr>
        <w:t>of</w:t>
      </w:r>
      <w:r w:rsidR="000E4A91" w:rsidRPr="002A6BF7">
        <w:rPr>
          <w:rFonts w:eastAsia="Times New Roman" w:cs="Times New Roman"/>
          <w:szCs w:val="24"/>
        </w:rPr>
        <w:t xml:space="preserve"> </w:t>
      </w:r>
      <w:r w:rsidR="000E4A91" w:rsidRPr="005C024C">
        <w:rPr>
          <w:rFonts w:eastAsia="Times New Roman" w:cs="Times New Roman"/>
          <w:szCs w:val="24"/>
        </w:rPr>
        <w:t>a</w:t>
      </w:r>
      <w:r w:rsidR="000E4A91" w:rsidRPr="002A6BF7">
        <w:rPr>
          <w:rFonts w:eastAsia="Times New Roman" w:cs="Times New Roman"/>
          <w:szCs w:val="24"/>
        </w:rPr>
        <w:t xml:space="preserve"> </w:t>
      </w:r>
      <w:r w:rsidR="000E4A91">
        <w:rPr>
          <w:rFonts w:eastAsia="Times New Roman" w:cs="Times New Roman"/>
          <w:szCs w:val="24"/>
        </w:rPr>
        <w:t xml:space="preserve">province;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United</w:t>
      </w:r>
      <w:r w:rsidRPr="002A6BF7">
        <w:rPr>
          <w:rFonts w:eastAsia="Times New Roman" w:cs="Times New Roman"/>
          <w:szCs w:val="24"/>
        </w:rPr>
        <w:t xml:space="preserve"> </w:t>
      </w:r>
      <w:r w:rsidRPr="005C024C">
        <w:rPr>
          <w:rFonts w:eastAsia="Times New Roman" w:cs="Times New Roman"/>
          <w:szCs w:val="24"/>
        </w:rPr>
        <w:t>States</w:t>
      </w:r>
      <w:r w:rsidR="000E4A91">
        <w:rPr>
          <w:rFonts w:eastAsia="Times New Roman" w:cs="Times New Roman"/>
          <w:szCs w:val="24"/>
        </w:rPr>
        <w:t xml:space="preserve"> or other nation,</w:t>
      </w:r>
      <w:r w:rsidRPr="002A6BF7">
        <w:rPr>
          <w:rFonts w:eastAsia="Times New Roman" w:cs="Times New Roman"/>
          <w:szCs w:val="24"/>
        </w:rPr>
        <w:t xml:space="preserve"> </w:t>
      </w:r>
      <w:r w:rsidRPr="005C024C">
        <w:rPr>
          <w:rFonts w:eastAsia="Times New Roman" w:cs="Times New Roman"/>
          <w:szCs w:val="24"/>
        </w:rPr>
        <w:t>or any</w:t>
      </w:r>
      <w:r w:rsidRPr="002A6BF7">
        <w:rPr>
          <w:rFonts w:eastAsia="Times New Roman" w:cs="Times New Roman"/>
          <w:szCs w:val="24"/>
        </w:rPr>
        <w:t xml:space="preserve"> </w:t>
      </w:r>
      <w:r w:rsidRPr="005C024C">
        <w:rPr>
          <w:rFonts w:eastAsia="Times New Roman" w:cs="Times New Roman"/>
          <w:szCs w:val="24"/>
        </w:rPr>
        <w:t>officer,</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agent</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foregoing</w:t>
      </w:r>
      <w:r w:rsidRPr="002A6BF7">
        <w:rPr>
          <w:rFonts w:eastAsia="Times New Roman" w:cs="Times New Roman"/>
          <w:szCs w:val="24"/>
        </w:rPr>
        <w:t xml:space="preserve"> </w:t>
      </w:r>
      <w:r w:rsidRPr="005C024C">
        <w:rPr>
          <w:rFonts w:eastAsia="Times New Roman" w:cs="Times New Roman"/>
          <w:szCs w:val="24"/>
        </w:rPr>
        <w:t>acting</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course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his</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her</w:t>
      </w:r>
      <w:r w:rsidRPr="002A6BF7">
        <w:rPr>
          <w:rFonts w:eastAsia="Times New Roman" w:cs="Times New Roman"/>
          <w:szCs w:val="24"/>
        </w:rPr>
        <w:t xml:space="preserve"> </w:t>
      </w:r>
      <w:r w:rsidRPr="005C024C">
        <w:rPr>
          <w:rFonts w:eastAsia="Times New Roman" w:cs="Times New Roman"/>
          <w:szCs w:val="24"/>
        </w:rPr>
        <w:t>employment</w:t>
      </w:r>
      <w:r w:rsidRPr="002A6BF7">
        <w:rPr>
          <w:rFonts w:eastAsia="Times New Roman" w:cs="Times New Roman"/>
          <w:szCs w:val="24"/>
        </w:rPr>
        <w:t xml:space="preserve"> </w:t>
      </w:r>
      <w:r w:rsidRPr="005C024C">
        <w:rPr>
          <w:rFonts w:eastAsia="Times New Roman" w:cs="Times New Roman"/>
          <w:szCs w:val="24"/>
        </w:rPr>
        <w:t>or agency.</w:t>
      </w:r>
    </w:p>
    <w:p w14:paraId="76BBDF31" w14:textId="77777777" w:rsidR="00420549" w:rsidRPr="005C024C" w:rsidRDefault="00420549" w:rsidP="00444555">
      <w:pPr>
        <w:widowControl/>
        <w:spacing w:after="0" w:line="240" w:lineRule="auto"/>
        <w:rPr>
          <w:rFonts w:cs="Times New Roman"/>
          <w:szCs w:val="24"/>
        </w:rPr>
      </w:pPr>
    </w:p>
    <w:p w14:paraId="5CDD5BD8" w14:textId="287884B3" w:rsidR="00792DFC" w:rsidRPr="005C024C" w:rsidRDefault="00792DFC" w:rsidP="00444555">
      <w:pPr>
        <w:widowControl/>
        <w:spacing w:after="0" w:line="240" w:lineRule="auto"/>
        <w:rPr>
          <w:rFonts w:cs="Times New Roman"/>
          <w:szCs w:val="24"/>
        </w:rPr>
      </w:pPr>
      <w:r w:rsidRPr="005C024C">
        <w:rPr>
          <w:rFonts w:cs="Times New Roman"/>
          <w:szCs w:val="24"/>
        </w:rPr>
        <w:t>(</w:t>
      </w:r>
      <w:r w:rsidR="005236A1">
        <w:rPr>
          <w:rFonts w:cs="Times New Roman"/>
          <w:szCs w:val="24"/>
        </w:rPr>
        <w:t>q</w:t>
      </w:r>
      <w:r w:rsidRPr="005C024C">
        <w:rPr>
          <w:rFonts w:cs="Times New Roman"/>
          <w:szCs w:val="24"/>
        </w:rPr>
        <w:t>) “</w:t>
      </w:r>
      <w:proofErr w:type="spellStart"/>
      <w:r w:rsidR="00F10F70">
        <w:rPr>
          <w:rFonts w:cs="Times New Roman"/>
          <w:szCs w:val="24"/>
        </w:rPr>
        <w:t>Prefiled</w:t>
      </w:r>
      <w:proofErr w:type="spellEnd"/>
      <w:r w:rsidRPr="005C024C">
        <w:rPr>
          <w:rFonts w:cs="Times New Roman"/>
          <w:szCs w:val="24"/>
        </w:rPr>
        <w:t xml:space="preserve"> </w:t>
      </w:r>
      <w:r w:rsidR="000E4A91">
        <w:rPr>
          <w:rFonts w:cs="Times New Roman"/>
          <w:szCs w:val="24"/>
        </w:rPr>
        <w:t>T</w:t>
      </w:r>
      <w:r w:rsidRPr="005C024C">
        <w:rPr>
          <w:rFonts w:cs="Times New Roman"/>
          <w:szCs w:val="24"/>
        </w:rPr>
        <w:t xml:space="preserve">estimony and </w:t>
      </w:r>
      <w:r w:rsidR="000E4A91">
        <w:rPr>
          <w:rFonts w:cs="Times New Roman"/>
          <w:szCs w:val="24"/>
        </w:rPr>
        <w:t>E</w:t>
      </w:r>
      <w:r w:rsidRPr="005C024C">
        <w:rPr>
          <w:rFonts w:cs="Times New Roman"/>
          <w:szCs w:val="24"/>
        </w:rPr>
        <w:t>xhibit</w:t>
      </w:r>
      <w:r w:rsidR="00CE61AB">
        <w:rPr>
          <w:rFonts w:cs="Times New Roman"/>
          <w:szCs w:val="24"/>
        </w:rPr>
        <w:t>s</w:t>
      </w:r>
      <w:r w:rsidRPr="005C024C">
        <w:rPr>
          <w:rFonts w:cs="Times New Roman"/>
          <w:szCs w:val="24"/>
        </w:rPr>
        <w:t xml:space="preserve">” means </w:t>
      </w:r>
      <w:r w:rsidR="004818A0" w:rsidRPr="005C024C">
        <w:rPr>
          <w:rFonts w:cs="Times New Roman"/>
          <w:szCs w:val="24"/>
        </w:rPr>
        <w:t xml:space="preserve">any testimony, exhibits, studies, documentation, or other materials </w:t>
      </w:r>
      <w:r w:rsidR="00F274F5" w:rsidRPr="005C024C">
        <w:rPr>
          <w:rFonts w:cs="Times New Roman"/>
          <w:szCs w:val="24"/>
        </w:rPr>
        <w:t xml:space="preserve">in </w:t>
      </w:r>
      <w:r w:rsidR="008F08A3" w:rsidRPr="005C024C">
        <w:rPr>
          <w:rFonts w:cs="Times New Roman"/>
          <w:szCs w:val="24"/>
        </w:rPr>
        <w:t xml:space="preserve">a </w:t>
      </w:r>
      <w:r w:rsidR="004D4BEA">
        <w:rPr>
          <w:rFonts w:cs="Times New Roman"/>
          <w:szCs w:val="24"/>
        </w:rPr>
        <w:t>L</w:t>
      </w:r>
      <w:r w:rsidR="008F08A3" w:rsidRPr="005C024C">
        <w:rPr>
          <w:rFonts w:cs="Times New Roman"/>
          <w:szCs w:val="24"/>
        </w:rPr>
        <w:t xml:space="preserve">itigant’s direct or rebuttal case </w:t>
      </w:r>
      <w:r w:rsidR="00F274F5" w:rsidRPr="005C024C">
        <w:rPr>
          <w:rFonts w:cs="Times New Roman"/>
          <w:szCs w:val="24"/>
        </w:rPr>
        <w:t xml:space="preserve">submitted in accordance with the procedural </w:t>
      </w:r>
      <w:r w:rsidR="00F274F5" w:rsidRPr="005C024C">
        <w:rPr>
          <w:rFonts w:cs="Times New Roman"/>
          <w:szCs w:val="24"/>
        </w:rPr>
        <w:lastRenderedPageBreak/>
        <w:t>schedule</w:t>
      </w:r>
      <w:r w:rsidR="0069386B" w:rsidRPr="005C024C">
        <w:rPr>
          <w:rFonts w:cs="Times New Roman"/>
          <w:szCs w:val="24"/>
        </w:rPr>
        <w:t xml:space="preserve">. </w:t>
      </w:r>
      <w:proofErr w:type="spellStart"/>
      <w:r w:rsidR="00F10F70">
        <w:rPr>
          <w:rFonts w:cs="Times New Roman"/>
          <w:szCs w:val="24"/>
        </w:rPr>
        <w:t>Prefiled</w:t>
      </w:r>
      <w:proofErr w:type="spellEnd"/>
      <w:r w:rsidR="008F08A3" w:rsidRPr="005C024C">
        <w:rPr>
          <w:rFonts w:cs="Times New Roman"/>
          <w:szCs w:val="24"/>
        </w:rPr>
        <w:t xml:space="preserve"> </w:t>
      </w:r>
      <w:r w:rsidR="000E4A91">
        <w:rPr>
          <w:rFonts w:cs="Times New Roman"/>
          <w:szCs w:val="24"/>
        </w:rPr>
        <w:t>T</w:t>
      </w:r>
      <w:r w:rsidR="008F08A3" w:rsidRPr="005C024C">
        <w:rPr>
          <w:rFonts w:cs="Times New Roman"/>
          <w:szCs w:val="24"/>
        </w:rPr>
        <w:t xml:space="preserve">estimony and </w:t>
      </w:r>
      <w:r w:rsidR="000E4A91">
        <w:rPr>
          <w:rFonts w:cs="Times New Roman"/>
          <w:szCs w:val="24"/>
        </w:rPr>
        <w:t>E</w:t>
      </w:r>
      <w:r w:rsidR="008F08A3" w:rsidRPr="005C024C">
        <w:rPr>
          <w:rFonts w:cs="Times New Roman"/>
          <w:szCs w:val="24"/>
        </w:rPr>
        <w:t>xhibits do not include pleadings</w:t>
      </w:r>
      <w:r w:rsidR="00F274F5" w:rsidRPr="005C024C">
        <w:rPr>
          <w:rFonts w:cs="Times New Roman"/>
          <w:szCs w:val="24"/>
        </w:rPr>
        <w:t>, briefs,</w:t>
      </w:r>
      <w:r w:rsidR="008F08A3" w:rsidRPr="005C024C">
        <w:rPr>
          <w:rFonts w:cs="Times New Roman"/>
          <w:szCs w:val="24"/>
        </w:rPr>
        <w:t xml:space="preserve"> or cross-examination exhibits.</w:t>
      </w:r>
    </w:p>
    <w:p w14:paraId="0F7E5839" w14:textId="77777777" w:rsidR="00792DFC" w:rsidRPr="005C024C" w:rsidRDefault="00792DFC" w:rsidP="00444555">
      <w:pPr>
        <w:widowControl/>
        <w:spacing w:after="0" w:line="240" w:lineRule="auto"/>
        <w:rPr>
          <w:rFonts w:cs="Times New Roman"/>
          <w:szCs w:val="24"/>
        </w:rPr>
      </w:pPr>
    </w:p>
    <w:p w14:paraId="76BBDF32" w14:textId="6730E42B" w:rsidR="00420549" w:rsidRPr="005C024C" w:rsidRDefault="00A21F1F" w:rsidP="00444555">
      <w:pPr>
        <w:widowControl/>
        <w:spacing w:after="0" w:line="240" w:lineRule="auto"/>
        <w:ind w:right="55"/>
        <w:rPr>
          <w:rFonts w:eastAsia="Times New Roman" w:cs="Times New Roman"/>
          <w:szCs w:val="24"/>
        </w:rPr>
      </w:pPr>
      <w:r w:rsidRPr="002A6BF7">
        <w:rPr>
          <w:rFonts w:eastAsia="Arial" w:cs="Times New Roman"/>
          <w:szCs w:val="24"/>
        </w:rPr>
        <w:t>(</w:t>
      </w:r>
      <w:r w:rsidR="005236A1">
        <w:rPr>
          <w:rFonts w:eastAsia="Arial" w:cs="Times New Roman"/>
          <w:szCs w:val="24"/>
        </w:rPr>
        <w:t>r</w:t>
      </w:r>
      <w:r w:rsidRPr="002A6BF7">
        <w:rPr>
          <w:rFonts w:eastAsia="Arial" w:cs="Times New Roman"/>
          <w:szCs w:val="24"/>
        </w:rPr>
        <w:t xml:space="preserve">) </w:t>
      </w:r>
      <w:r w:rsidR="00EB724E">
        <w:rPr>
          <w:rFonts w:eastAsia="Times New Roman" w:cs="Times New Roman"/>
          <w:szCs w:val="24"/>
        </w:rPr>
        <w:t>“</w:t>
      </w:r>
      <w:r w:rsidRPr="005C024C">
        <w:rPr>
          <w:rFonts w:eastAsia="Times New Roman" w:cs="Times New Roman"/>
          <w:szCs w:val="24"/>
        </w:rPr>
        <w:t>Rate</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monetary</w:t>
      </w:r>
      <w:r w:rsidRPr="002A6BF7">
        <w:rPr>
          <w:rFonts w:eastAsia="Times New Roman" w:cs="Times New Roman"/>
          <w:szCs w:val="24"/>
        </w:rPr>
        <w:t xml:space="preserve"> </w:t>
      </w:r>
      <w:r w:rsidRPr="005C024C">
        <w:rPr>
          <w:rFonts w:eastAsia="Times New Roman" w:cs="Times New Roman"/>
          <w:szCs w:val="24"/>
        </w:rPr>
        <w:t>charge,</w:t>
      </w:r>
      <w:r w:rsidRPr="002A6BF7">
        <w:rPr>
          <w:rFonts w:eastAsia="Times New Roman" w:cs="Times New Roman"/>
          <w:szCs w:val="24"/>
        </w:rPr>
        <w:t xml:space="preserve"> </w:t>
      </w:r>
      <w:r w:rsidRPr="005C024C">
        <w:rPr>
          <w:rFonts w:eastAsia="Times New Roman" w:cs="Times New Roman"/>
          <w:szCs w:val="24"/>
        </w:rPr>
        <w:t>discount,</w:t>
      </w:r>
      <w:r w:rsidRPr="002A6BF7">
        <w:rPr>
          <w:rFonts w:eastAsia="Times New Roman" w:cs="Times New Roman"/>
          <w:szCs w:val="24"/>
        </w:rPr>
        <w:t xml:space="preserve"> </w:t>
      </w:r>
      <w:r w:rsidRPr="005C024C">
        <w:rPr>
          <w:rFonts w:eastAsia="Times New Roman" w:cs="Times New Roman"/>
          <w:szCs w:val="24"/>
        </w:rPr>
        <w:t>credit,</w:t>
      </w:r>
      <w:r w:rsidRPr="002A6BF7">
        <w:rPr>
          <w:rFonts w:eastAsia="Times New Roman" w:cs="Times New Roman"/>
          <w:szCs w:val="24"/>
        </w:rPr>
        <w:t xml:space="preserve"> </w:t>
      </w:r>
      <w:r w:rsidRPr="005C024C">
        <w:rPr>
          <w:rFonts w:eastAsia="Times New Roman" w:cs="Times New Roman"/>
          <w:szCs w:val="24"/>
        </w:rPr>
        <w:t>surcharge,</w:t>
      </w:r>
      <w:r w:rsidRPr="002A6BF7">
        <w:rPr>
          <w:rFonts w:eastAsia="Times New Roman" w:cs="Times New Roman"/>
          <w:szCs w:val="24"/>
        </w:rPr>
        <w:t xml:space="preserve"> </w:t>
      </w:r>
      <w:r w:rsidRPr="005C024C">
        <w:rPr>
          <w:rFonts w:eastAsia="Times New Roman" w:cs="Times New Roman"/>
          <w:szCs w:val="24"/>
        </w:rPr>
        <w:t>pricing</w:t>
      </w:r>
      <w:r w:rsidRPr="002A6BF7">
        <w:rPr>
          <w:rFonts w:eastAsia="Times New Roman" w:cs="Times New Roman"/>
          <w:szCs w:val="24"/>
        </w:rPr>
        <w:t xml:space="preserve"> </w:t>
      </w:r>
      <w:r w:rsidRPr="005C024C">
        <w:rPr>
          <w:rFonts w:eastAsia="Times New Roman" w:cs="Times New Roman"/>
          <w:szCs w:val="24"/>
        </w:rPr>
        <w:t>formula,</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pricing algorithm</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electric</w:t>
      </w:r>
      <w:r w:rsidRPr="002A6BF7">
        <w:rPr>
          <w:rFonts w:eastAsia="Times New Roman" w:cs="Times New Roman"/>
          <w:szCs w:val="24"/>
        </w:rPr>
        <w:t xml:space="preserve"> </w:t>
      </w:r>
      <w:r w:rsidRPr="005C024C">
        <w:rPr>
          <w:rFonts w:eastAsia="Times New Roman" w:cs="Times New Roman"/>
          <w:szCs w:val="24"/>
        </w:rPr>
        <w:t>power</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transmission</w:t>
      </w:r>
      <w:r w:rsidRPr="002A6BF7">
        <w:rPr>
          <w:rFonts w:eastAsia="Times New Roman" w:cs="Times New Roman"/>
          <w:szCs w:val="24"/>
        </w:rPr>
        <w:t xml:space="preserve"> </w:t>
      </w:r>
      <w:r w:rsidRPr="005C024C">
        <w:rPr>
          <w:rFonts w:eastAsia="Times New Roman" w:cs="Times New Roman"/>
          <w:szCs w:val="24"/>
        </w:rPr>
        <w:t>service</w:t>
      </w:r>
      <w:r w:rsidRPr="002A6BF7">
        <w:rPr>
          <w:rFonts w:eastAsia="Times New Roman" w:cs="Times New Roman"/>
          <w:szCs w:val="24"/>
        </w:rPr>
        <w:t xml:space="preserve"> </w:t>
      </w:r>
      <w:r w:rsidRPr="005C024C">
        <w:rPr>
          <w:rFonts w:eastAsia="Times New Roman" w:cs="Times New Roman"/>
          <w:szCs w:val="24"/>
        </w:rPr>
        <w:t>provided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including</w:t>
      </w:r>
      <w:r w:rsidRPr="002A6BF7">
        <w:rPr>
          <w:rFonts w:eastAsia="Times New Roman" w:cs="Times New Roman"/>
          <w:szCs w:val="24"/>
        </w:rPr>
        <w:t xml:space="preserve"> </w:t>
      </w:r>
      <w:r w:rsidRPr="005C024C">
        <w:rPr>
          <w:rFonts w:eastAsia="Times New Roman" w:cs="Times New Roman"/>
          <w:szCs w:val="24"/>
        </w:rPr>
        <w:t>charges</w:t>
      </w:r>
      <w:r w:rsidRPr="002A6BF7">
        <w:rPr>
          <w:rFonts w:eastAsia="Times New Roman" w:cs="Times New Roman"/>
          <w:szCs w:val="24"/>
        </w:rPr>
        <w:t xml:space="preserve"> </w:t>
      </w:r>
      <w:r w:rsidRPr="005C024C">
        <w:rPr>
          <w:rFonts w:eastAsia="Times New Roman" w:cs="Times New Roman"/>
          <w:szCs w:val="24"/>
        </w:rPr>
        <w:t>for capacity</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00624C05">
        <w:rPr>
          <w:rFonts w:eastAsia="Times New Roman" w:cs="Times New Roman"/>
          <w:szCs w:val="24"/>
        </w:rPr>
        <w:t>energy.</w:t>
      </w:r>
      <w:r w:rsidRPr="002A6BF7">
        <w:rPr>
          <w:rFonts w:eastAsia="Times New Roman" w:cs="Times New Roman"/>
          <w:szCs w:val="24"/>
        </w:rPr>
        <w:t xml:space="preserve"> </w:t>
      </w:r>
      <w:r w:rsidR="000E4A91">
        <w:rPr>
          <w:rFonts w:eastAsia="Times New Roman" w:cs="Times New Roman"/>
          <w:szCs w:val="24"/>
        </w:rPr>
        <w:t>T</w:t>
      </w:r>
      <w:r w:rsidRPr="005C024C">
        <w:rPr>
          <w:rFonts w:eastAsia="Times New Roman" w:cs="Times New Roman"/>
          <w:szCs w:val="24"/>
        </w:rPr>
        <w:t>he</w:t>
      </w:r>
      <w:r w:rsidRPr="002A6BF7">
        <w:rPr>
          <w:rFonts w:eastAsia="Times New Roman" w:cs="Times New Roman"/>
          <w:szCs w:val="24"/>
        </w:rPr>
        <w:t xml:space="preserve"> </w:t>
      </w:r>
      <w:r w:rsidRPr="005C024C">
        <w:rPr>
          <w:rFonts w:eastAsia="Times New Roman" w:cs="Times New Roman"/>
          <w:szCs w:val="24"/>
        </w:rPr>
        <w:t>term</w:t>
      </w:r>
      <w:r w:rsidRPr="002A6BF7">
        <w:rPr>
          <w:rFonts w:eastAsia="Times New Roman" w:cs="Times New Roman"/>
          <w:szCs w:val="24"/>
        </w:rPr>
        <w:t xml:space="preserve"> </w:t>
      </w:r>
      <w:r w:rsidR="008E57DB">
        <w:rPr>
          <w:rFonts w:eastAsia="Times New Roman" w:cs="Times New Roman"/>
          <w:szCs w:val="24"/>
        </w:rPr>
        <w:t>excludes</w:t>
      </w:r>
      <w:r w:rsidR="00A87664">
        <w:rPr>
          <w:rFonts w:eastAsia="Times New Roman" w:cs="Times New Roman"/>
          <w:szCs w:val="24"/>
        </w:rPr>
        <w:t xml:space="preserve">, but </w:t>
      </w:r>
      <w:r w:rsidR="008E57DB">
        <w:rPr>
          <w:rFonts w:eastAsia="Times New Roman" w:cs="Times New Roman"/>
          <w:szCs w:val="24"/>
        </w:rPr>
        <w:t xml:space="preserve">such exclusions are </w:t>
      </w:r>
      <w:r w:rsidR="00A87664">
        <w:rPr>
          <w:rFonts w:eastAsia="Times New Roman" w:cs="Times New Roman"/>
          <w:szCs w:val="24"/>
        </w:rPr>
        <w:t>not limited to,</w:t>
      </w:r>
      <w:r w:rsidRPr="002A6BF7">
        <w:rPr>
          <w:rFonts w:eastAsia="Times New Roman" w:cs="Times New Roman"/>
          <w:szCs w:val="24"/>
        </w:rPr>
        <w:t xml:space="preserve"> </w:t>
      </w:r>
      <w:r w:rsidRPr="005C024C">
        <w:rPr>
          <w:rFonts w:eastAsia="Times New Roman" w:cs="Times New Roman"/>
          <w:szCs w:val="24"/>
        </w:rPr>
        <w:t>transmission</w:t>
      </w:r>
      <w:r w:rsidRPr="002A6BF7">
        <w:rPr>
          <w:rFonts w:eastAsia="Times New Roman" w:cs="Times New Roman"/>
          <w:szCs w:val="24"/>
        </w:rPr>
        <w:t xml:space="preserve"> </w:t>
      </w:r>
      <w:r w:rsidRPr="005C024C">
        <w:rPr>
          <w:rFonts w:eastAsia="Times New Roman" w:cs="Times New Roman"/>
          <w:szCs w:val="24"/>
        </w:rPr>
        <w:t>line</w:t>
      </w:r>
      <w:r w:rsidRPr="002A6BF7">
        <w:rPr>
          <w:rFonts w:eastAsia="Times New Roman" w:cs="Times New Roman"/>
          <w:szCs w:val="24"/>
        </w:rPr>
        <w:t xml:space="preserve"> </w:t>
      </w:r>
      <w:r w:rsidRPr="005C024C">
        <w:rPr>
          <w:rFonts w:eastAsia="Times New Roman" w:cs="Times New Roman"/>
          <w:szCs w:val="24"/>
        </w:rPr>
        <w:t>losses,</w:t>
      </w:r>
      <w:r w:rsidRPr="002A6BF7">
        <w:rPr>
          <w:rFonts w:eastAsia="Times New Roman" w:cs="Times New Roman"/>
          <w:szCs w:val="24"/>
        </w:rPr>
        <w:t xml:space="preserve"> </w:t>
      </w:r>
      <w:r w:rsidRPr="005C024C">
        <w:rPr>
          <w:rFonts w:eastAsia="Times New Roman" w:cs="Times New Roman"/>
          <w:szCs w:val="24"/>
        </w:rPr>
        <w:t>leasing</w:t>
      </w:r>
      <w:r w:rsidRPr="002A6BF7">
        <w:rPr>
          <w:rFonts w:eastAsia="Times New Roman" w:cs="Times New Roman"/>
          <w:szCs w:val="24"/>
        </w:rPr>
        <w:t xml:space="preserve"> </w:t>
      </w:r>
      <w:r w:rsidRPr="005C024C">
        <w:rPr>
          <w:rFonts w:eastAsia="Times New Roman" w:cs="Times New Roman"/>
          <w:szCs w:val="24"/>
        </w:rPr>
        <w:t>fees</w:t>
      </w:r>
      <w:r w:rsidR="00710BB1">
        <w:rPr>
          <w:rFonts w:eastAsia="Times New Roman" w:cs="Times New Roman"/>
          <w:szCs w:val="24"/>
        </w:rPr>
        <w:t xml:space="preserve"> or </w:t>
      </w:r>
      <w:r w:rsidRPr="005C024C">
        <w:rPr>
          <w:rFonts w:eastAsia="Times New Roman" w:cs="Times New Roman"/>
          <w:szCs w:val="24"/>
        </w:rPr>
        <w:t>charges</w:t>
      </w:r>
      <w:r w:rsidR="00710BB1">
        <w:rPr>
          <w:rFonts w:eastAsia="Times New Roman" w:cs="Times New Roman"/>
          <w:szCs w:val="24"/>
        </w:rPr>
        <w:t xml:space="preserve"> from BPA</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operation</w:t>
      </w:r>
      <w:r w:rsidRPr="002A6BF7">
        <w:rPr>
          <w:rFonts w:eastAsia="Times New Roman" w:cs="Times New Roman"/>
          <w:szCs w:val="24"/>
        </w:rPr>
        <w:t xml:space="preserve"> </w:t>
      </w:r>
      <w:r w:rsidRPr="005C024C">
        <w:rPr>
          <w:rFonts w:eastAsia="Times New Roman" w:cs="Times New Roman"/>
          <w:szCs w:val="24"/>
        </w:rPr>
        <w:t>and maintenance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customer-owned</w:t>
      </w:r>
      <w:r w:rsidRPr="002A6BF7">
        <w:rPr>
          <w:rFonts w:eastAsia="Times New Roman" w:cs="Times New Roman"/>
          <w:szCs w:val="24"/>
        </w:rPr>
        <w:t xml:space="preserve"> </w:t>
      </w:r>
      <w:r w:rsidRPr="005C024C">
        <w:rPr>
          <w:rFonts w:eastAsia="Times New Roman" w:cs="Times New Roman"/>
          <w:szCs w:val="24"/>
        </w:rPr>
        <w:t>facilities. A</w:t>
      </w:r>
      <w:r w:rsidRPr="002A6BF7">
        <w:rPr>
          <w:rFonts w:eastAsia="Times New Roman" w:cs="Times New Roman"/>
          <w:szCs w:val="24"/>
        </w:rPr>
        <w:t xml:space="preserve"> </w:t>
      </w:r>
      <w:r w:rsidRPr="005C024C">
        <w:rPr>
          <w:rFonts w:eastAsia="Times New Roman" w:cs="Times New Roman"/>
          <w:szCs w:val="24"/>
        </w:rPr>
        <w:t>rate</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set</w:t>
      </w:r>
      <w:r w:rsidRPr="002A6BF7">
        <w:rPr>
          <w:rFonts w:eastAsia="Times New Roman" w:cs="Times New Roman"/>
          <w:szCs w:val="24"/>
        </w:rPr>
        <w:t xml:space="preserve"> </w:t>
      </w:r>
      <w:r w:rsidRPr="005C024C">
        <w:rPr>
          <w:rFonts w:eastAsia="Times New Roman" w:cs="Times New Roman"/>
          <w:szCs w:val="24"/>
        </w:rPr>
        <w:t>forth</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contract; however,</w:t>
      </w:r>
      <w:r w:rsidRPr="002A6BF7">
        <w:rPr>
          <w:rFonts w:eastAsia="Times New Roman" w:cs="Times New Roman"/>
          <w:szCs w:val="24"/>
        </w:rPr>
        <w:t xml:space="preserve"> </w:t>
      </w:r>
      <w:r w:rsidRPr="005C024C">
        <w:rPr>
          <w:rFonts w:eastAsia="Times New Roman" w:cs="Times New Roman"/>
          <w:szCs w:val="24"/>
        </w:rPr>
        <w:t>other portions</w:t>
      </w:r>
      <w:r w:rsidRPr="002A6BF7">
        <w:rPr>
          <w:rFonts w:eastAsia="Times New Roman" w:cs="Times New Roman"/>
          <w:szCs w:val="24"/>
        </w:rPr>
        <w:t xml:space="preserve"> </w:t>
      </w:r>
      <w:r w:rsidRPr="005C024C">
        <w:rPr>
          <w:rFonts w:eastAsia="Times New Roman" w:cs="Times New Roman"/>
          <w:szCs w:val="24"/>
        </w:rPr>
        <w:t>of a</w:t>
      </w:r>
      <w:r w:rsidRPr="002A6BF7">
        <w:rPr>
          <w:rFonts w:eastAsia="Times New Roman" w:cs="Times New Roman"/>
          <w:szCs w:val="24"/>
        </w:rPr>
        <w:t xml:space="preserve"> </w:t>
      </w:r>
      <w:r w:rsidRPr="005C024C">
        <w:rPr>
          <w:rFonts w:eastAsia="Times New Roman" w:cs="Times New Roman"/>
          <w:szCs w:val="24"/>
        </w:rPr>
        <w:t>contract</w:t>
      </w:r>
      <w:r w:rsidRPr="002A6BF7">
        <w:rPr>
          <w:rFonts w:eastAsia="Times New Roman" w:cs="Times New Roman"/>
          <w:szCs w:val="24"/>
        </w:rPr>
        <w:t xml:space="preserve"> </w:t>
      </w:r>
      <w:r w:rsidRPr="005C024C">
        <w:rPr>
          <w:rFonts w:eastAsia="Times New Roman" w:cs="Times New Roman"/>
          <w:szCs w:val="24"/>
        </w:rPr>
        <w:t>do</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thereby</w:t>
      </w:r>
      <w:r w:rsidRPr="002A6BF7">
        <w:rPr>
          <w:rFonts w:eastAsia="Times New Roman" w:cs="Times New Roman"/>
          <w:szCs w:val="24"/>
        </w:rPr>
        <w:t xml:space="preserve"> </w:t>
      </w:r>
      <w:r w:rsidRPr="005C024C">
        <w:rPr>
          <w:rFonts w:eastAsia="Times New Roman" w:cs="Times New Roman"/>
          <w:szCs w:val="24"/>
        </w:rPr>
        <w:t>become</w:t>
      </w:r>
      <w:r w:rsidRPr="002A6BF7">
        <w:rPr>
          <w:rFonts w:eastAsia="Times New Roman" w:cs="Times New Roman"/>
          <w:szCs w:val="24"/>
        </w:rPr>
        <w:t xml:space="preserve"> </w:t>
      </w:r>
      <w:r w:rsidRPr="005C024C">
        <w:rPr>
          <w:rFonts w:eastAsia="Times New Roman" w:cs="Times New Roman"/>
          <w:szCs w:val="24"/>
        </w:rPr>
        <w:t>part</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rate</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purposes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these</w:t>
      </w:r>
      <w:r w:rsidRPr="002A6BF7">
        <w:rPr>
          <w:rFonts w:eastAsia="Times New Roman" w:cs="Times New Roman"/>
          <w:szCs w:val="24"/>
        </w:rPr>
        <w:t xml:space="preserve"> </w:t>
      </w:r>
      <w:r w:rsidRPr="005C024C">
        <w:rPr>
          <w:rFonts w:eastAsia="Times New Roman" w:cs="Times New Roman"/>
          <w:szCs w:val="24"/>
        </w:rPr>
        <w:t>rules.</w:t>
      </w:r>
    </w:p>
    <w:p w14:paraId="76BBDF33" w14:textId="77777777" w:rsidR="00420549" w:rsidRDefault="00420549" w:rsidP="00444555">
      <w:pPr>
        <w:widowControl/>
        <w:spacing w:after="0" w:line="240" w:lineRule="auto"/>
        <w:rPr>
          <w:rFonts w:cs="Times New Roman"/>
          <w:szCs w:val="24"/>
        </w:rPr>
      </w:pPr>
    </w:p>
    <w:p w14:paraId="76BBDF34" w14:textId="726AA0ED" w:rsidR="00420549" w:rsidRPr="005C024C" w:rsidRDefault="00A21F1F" w:rsidP="00444555">
      <w:pPr>
        <w:widowControl/>
        <w:spacing w:after="0" w:line="240" w:lineRule="auto"/>
        <w:ind w:right="474"/>
        <w:rPr>
          <w:rFonts w:eastAsia="Times New Roman" w:cs="Times New Roman"/>
          <w:szCs w:val="24"/>
        </w:rPr>
      </w:pPr>
      <w:r w:rsidRPr="005C024C">
        <w:rPr>
          <w:rFonts w:eastAsia="Times New Roman" w:cs="Times New Roman"/>
          <w:szCs w:val="24"/>
        </w:rPr>
        <w:t>(</w:t>
      </w:r>
      <w:r w:rsidR="005236A1">
        <w:rPr>
          <w:rFonts w:eastAsia="Times New Roman" w:cs="Times New Roman"/>
          <w:szCs w:val="24"/>
        </w:rPr>
        <w:t>s</w:t>
      </w:r>
      <w:r w:rsidRPr="005C024C">
        <w:rPr>
          <w:rFonts w:eastAsia="Times New Roman" w:cs="Times New Roman"/>
          <w:szCs w:val="24"/>
        </w:rPr>
        <w:t>)</w:t>
      </w:r>
      <w:r w:rsidRPr="002A6BF7">
        <w:rPr>
          <w:rFonts w:eastAsia="Times New Roman" w:cs="Times New Roman"/>
          <w:szCs w:val="24"/>
        </w:rPr>
        <w:t xml:space="preserve"> </w:t>
      </w:r>
      <w:r w:rsidR="00EB724E">
        <w:rPr>
          <w:rFonts w:eastAsia="Times New Roman" w:cs="Times New Roman"/>
          <w:szCs w:val="24"/>
        </w:rPr>
        <w:t>“</w:t>
      </w:r>
      <w:r w:rsidRPr="005C024C">
        <w:rPr>
          <w:rFonts w:eastAsia="Times New Roman" w:cs="Times New Roman"/>
          <w:szCs w:val="24"/>
        </w:rPr>
        <w:t>Record</w:t>
      </w:r>
      <w:r w:rsidR="00EB724E">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means</w:t>
      </w:r>
      <w:r w:rsidRPr="002A6BF7">
        <w:rPr>
          <w:rFonts w:eastAsia="Times New Roman" w:cs="Times New Roman"/>
          <w:szCs w:val="24"/>
        </w:rPr>
        <w:t xml:space="preserve"> </w:t>
      </w:r>
      <w:r w:rsidR="001D6B0B" w:rsidRPr="002A6BF7">
        <w:rPr>
          <w:rFonts w:eastAsia="Times New Roman" w:cs="Times New Roman"/>
          <w:szCs w:val="24"/>
        </w:rPr>
        <w:t xml:space="preserve">(1) </w:t>
      </w:r>
      <w:r w:rsidRPr="005C024C">
        <w:rPr>
          <w:rFonts w:eastAsia="Times New Roman" w:cs="Times New Roman"/>
          <w:szCs w:val="24"/>
        </w:rPr>
        <w:t>exhibits</w:t>
      </w:r>
      <w:r w:rsidR="006E73EF" w:rsidRPr="005C024C">
        <w:rPr>
          <w:rFonts w:eastAsia="Times New Roman" w:cs="Times New Roman"/>
          <w:szCs w:val="24"/>
        </w:rPr>
        <w:t xml:space="preserve"> (including but not limited to </w:t>
      </w:r>
      <w:proofErr w:type="spellStart"/>
      <w:r w:rsidR="000E4A91">
        <w:rPr>
          <w:rFonts w:eastAsia="Times New Roman" w:cs="Times New Roman"/>
          <w:szCs w:val="24"/>
        </w:rPr>
        <w:t>P</w:t>
      </w:r>
      <w:r w:rsidR="00085E67">
        <w:rPr>
          <w:rFonts w:eastAsia="Times New Roman" w:cs="Times New Roman"/>
          <w:szCs w:val="24"/>
        </w:rPr>
        <w:t>refiled</w:t>
      </w:r>
      <w:proofErr w:type="spellEnd"/>
      <w:r w:rsidR="00085E67">
        <w:rPr>
          <w:rFonts w:eastAsia="Times New Roman" w:cs="Times New Roman"/>
          <w:szCs w:val="24"/>
        </w:rPr>
        <w:t xml:space="preserve"> </w:t>
      </w:r>
      <w:r w:rsidR="000E4A91">
        <w:rPr>
          <w:rFonts w:eastAsia="Times New Roman" w:cs="Times New Roman"/>
          <w:szCs w:val="24"/>
        </w:rPr>
        <w:t>T</w:t>
      </w:r>
      <w:r w:rsidR="006E73EF" w:rsidRPr="005C024C">
        <w:rPr>
          <w:rFonts w:eastAsia="Times New Roman" w:cs="Times New Roman"/>
          <w:szCs w:val="24"/>
        </w:rPr>
        <w:t>estimony</w:t>
      </w:r>
      <w:r w:rsidR="00EF3663">
        <w:rPr>
          <w:rFonts w:eastAsia="Times New Roman" w:cs="Times New Roman"/>
          <w:szCs w:val="24"/>
        </w:rPr>
        <w:t xml:space="preserve"> and Exhibits</w:t>
      </w:r>
      <w:r w:rsidR="006E73EF" w:rsidRPr="005C024C">
        <w:rPr>
          <w:rFonts w:eastAsia="Times New Roman" w:cs="Times New Roman"/>
          <w:szCs w:val="24"/>
        </w:rPr>
        <w:t xml:space="preserve">, and </w:t>
      </w:r>
      <w:r w:rsidR="00604023">
        <w:rPr>
          <w:rFonts w:eastAsia="Times New Roman" w:cs="Times New Roman"/>
          <w:szCs w:val="24"/>
        </w:rPr>
        <w:t>c</w:t>
      </w:r>
      <w:r w:rsidR="006E73EF" w:rsidRPr="005C024C">
        <w:rPr>
          <w:rFonts w:eastAsia="Times New Roman" w:cs="Times New Roman"/>
          <w:szCs w:val="24"/>
        </w:rPr>
        <w:t>ross-</w:t>
      </w:r>
      <w:r w:rsidR="00604023">
        <w:rPr>
          <w:rFonts w:eastAsia="Times New Roman" w:cs="Times New Roman"/>
          <w:szCs w:val="24"/>
        </w:rPr>
        <w:t>e</w:t>
      </w:r>
      <w:r w:rsidR="006E73EF" w:rsidRPr="005C024C">
        <w:rPr>
          <w:rFonts w:eastAsia="Times New Roman" w:cs="Times New Roman"/>
          <w:szCs w:val="24"/>
        </w:rPr>
        <w:t xml:space="preserve">xamination </w:t>
      </w:r>
      <w:r w:rsidR="00604023">
        <w:rPr>
          <w:rFonts w:eastAsia="Times New Roman" w:cs="Times New Roman"/>
          <w:szCs w:val="24"/>
        </w:rPr>
        <w:t>e</w:t>
      </w:r>
      <w:r w:rsidR="006E73EF" w:rsidRPr="005C024C">
        <w:rPr>
          <w:rFonts w:eastAsia="Times New Roman" w:cs="Times New Roman"/>
          <w:szCs w:val="24"/>
        </w:rPr>
        <w:t xml:space="preserve">xhibits) </w:t>
      </w:r>
      <w:r w:rsidR="001D6B0B" w:rsidRPr="005C024C">
        <w:rPr>
          <w:rFonts w:eastAsia="Times New Roman" w:cs="Times New Roman"/>
          <w:szCs w:val="24"/>
        </w:rPr>
        <w:t xml:space="preserve">and </w:t>
      </w:r>
      <w:r w:rsidR="006E73EF" w:rsidRPr="005C024C">
        <w:rPr>
          <w:rFonts w:eastAsia="Times New Roman" w:cs="Times New Roman"/>
          <w:szCs w:val="24"/>
        </w:rPr>
        <w:t xml:space="preserve">other documents </w:t>
      </w:r>
      <w:r w:rsidR="001D6B0B" w:rsidRPr="005C024C">
        <w:rPr>
          <w:rFonts w:eastAsia="Times New Roman" w:cs="Times New Roman"/>
          <w:szCs w:val="24"/>
        </w:rPr>
        <w:t xml:space="preserve">admitted </w:t>
      </w:r>
      <w:r w:rsidR="00652C07" w:rsidRPr="005C024C">
        <w:rPr>
          <w:rFonts w:eastAsia="Times New Roman" w:cs="Times New Roman"/>
          <w:szCs w:val="24"/>
        </w:rPr>
        <w:t xml:space="preserve">into evidence </w:t>
      </w:r>
      <w:r w:rsidR="001D6B0B" w:rsidRPr="005C024C">
        <w:rPr>
          <w:rFonts w:eastAsia="Times New Roman" w:cs="Times New Roman"/>
          <w:szCs w:val="24"/>
        </w:rPr>
        <w:t>by the Hearing Officer</w:t>
      </w:r>
      <w:r w:rsidR="00632088">
        <w:rPr>
          <w:rFonts w:eastAsia="Times New Roman" w:cs="Times New Roman"/>
          <w:szCs w:val="24"/>
        </w:rPr>
        <w:t>;</w:t>
      </w:r>
      <w:r w:rsidR="001D6B0B" w:rsidRPr="005C024C">
        <w:rPr>
          <w:rFonts w:eastAsia="Times New Roman" w:cs="Times New Roman"/>
          <w:szCs w:val="24"/>
        </w:rPr>
        <w:t xml:space="preserve"> (2)</w:t>
      </w:r>
      <w:r w:rsidRPr="002A6BF7">
        <w:rPr>
          <w:rFonts w:eastAsia="Times New Roman" w:cs="Times New Roman"/>
          <w:szCs w:val="24"/>
        </w:rPr>
        <w:t xml:space="preserve"> </w:t>
      </w:r>
      <w:r w:rsidRPr="005C024C">
        <w:rPr>
          <w:rFonts w:eastAsia="Times New Roman" w:cs="Times New Roman"/>
          <w:szCs w:val="24"/>
        </w:rPr>
        <w:t>transcripts,</w:t>
      </w:r>
      <w:r w:rsidRPr="002A6BF7">
        <w:rPr>
          <w:rFonts w:eastAsia="Times New Roman" w:cs="Times New Roman"/>
          <w:szCs w:val="24"/>
        </w:rPr>
        <w:t xml:space="preserve"> </w:t>
      </w:r>
      <w:r w:rsidR="00333BB6" w:rsidRPr="002A6BF7">
        <w:rPr>
          <w:rFonts w:eastAsia="Times New Roman" w:cs="Times New Roman"/>
          <w:szCs w:val="24"/>
        </w:rPr>
        <w:t xml:space="preserve">BPA </w:t>
      </w:r>
      <w:r w:rsidRPr="005C024C">
        <w:rPr>
          <w:rFonts w:eastAsia="Times New Roman" w:cs="Times New Roman"/>
          <w:szCs w:val="24"/>
        </w:rPr>
        <w:t>notices,</w:t>
      </w:r>
      <w:r w:rsidRPr="002A6BF7">
        <w:rPr>
          <w:rFonts w:eastAsia="Times New Roman" w:cs="Times New Roman"/>
          <w:szCs w:val="24"/>
        </w:rPr>
        <w:t xml:space="preserve"> </w:t>
      </w:r>
      <w:r w:rsidRPr="005C024C">
        <w:rPr>
          <w:rFonts w:eastAsia="Times New Roman" w:cs="Times New Roman"/>
          <w:szCs w:val="24"/>
        </w:rPr>
        <w:t>briefs,</w:t>
      </w:r>
      <w:r w:rsidRPr="002A6BF7">
        <w:rPr>
          <w:rFonts w:eastAsia="Times New Roman" w:cs="Times New Roman"/>
          <w:szCs w:val="24"/>
        </w:rPr>
        <w:t xml:space="preserve"> </w:t>
      </w:r>
      <w:r w:rsidRPr="005C024C">
        <w:rPr>
          <w:rFonts w:eastAsia="Times New Roman" w:cs="Times New Roman"/>
          <w:szCs w:val="24"/>
        </w:rPr>
        <w:t>plea</w:t>
      </w:r>
      <w:r w:rsidR="00F81E46" w:rsidRPr="005C024C">
        <w:rPr>
          <w:rFonts w:eastAsia="Times New Roman" w:cs="Times New Roman"/>
          <w:szCs w:val="24"/>
        </w:rPr>
        <w:t>d</w:t>
      </w:r>
      <w:r w:rsidRPr="005C024C">
        <w:rPr>
          <w:rFonts w:eastAsia="Times New Roman" w:cs="Times New Roman"/>
          <w:szCs w:val="24"/>
        </w:rPr>
        <w:t>ings,</w:t>
      </w:r>
      <w:r w:rsidR="0088041C" w:rsidRPr="005C024C">
        <w:rPr>
          <w:rFonts w:eastAsia="Times New Roman" w:cs="Times New Roman"/>
          <w:szCs w:val="24"/>
        </w:rPr>
        <w:t xml:space="preserve"> </w:t>
      </w:r>
      <w:r w:rsidR="00D42C09" w:rsidRPr="005C024C">
        <w:rPr>
          <w:rFonts w:eastAsia="Times New Roman" w:cs="Times New Roman"/>
          <w:szCs w:val="24"/>
        </w:rPr>
        <w:t xml:space="preserve">and </w:t>
      </w:r>
      <w:r w:rsidR="0088041C" w:rsidRPr="005C024C">
        <w:rPr>
          <w:rFonts w:eastAsia="Times New Roman" w:cs="Times New Roman"/>
          <w:szCs w:val="24"/>
        </w:rPr>
        <w:t>orders</w:t>
      </w:r>
      <w:r w:rsidR="00D42C09" w:rsidRPr="005C024C">
        <w:rPr>
          <w:rFonts w:eastAsia="Times New Roman" w:cs="Times New Roman"/>
          <w:szCs w:val="24"/>
        </w:rPr>
        <w:t xml:space="preserve"> from the </w:t>
      </w:r>
      <w:r w:rsidR="00E505AF">
        <w:rPr>
          <w:rFonts w:eastAsia="Times New Roman" w:cs="Times New Roman"/>
          <w:szCs w:val="24"/>
        </w:rPr>
        <w:t>proceeding</w:t>
      </w:r>
      <w:r w:rsidR="00D42C09" w:rsidRPr="005C024C">
        <w:rPr>
          <w:rFonts w:eastAsia="Times New Roman" w:cs="Times New Roman"/>
          <w:szCs w:val="24"/>
        </w:rPr>
        <w:t>;</w:t>
      </w:r>
      <w:r w:rsidRPr="005C024C">
        <w:rPr>
          <w:rFonts w:eastAsia="Times New Roman" w:cs="Times New Roman"/>
          <w:szCs w:val="24"/>
        </w:rPr>
        <w:t xml:space="preserve"> </w:t>
      </w:r>
      <w:r w:rsidR="00632088">
        <w:rPr>
          <w:rFonts w:eastAsia="Times New Roman" w:cs="Times New Roman"/>
          <w:szCs w:val="24"/>
        </w:rPr>
        <w:t xml:space="preserve">(3) </w:t>
      </w:r>
      <w:r w:rsidR="00D42C09" w:rsidRPr="005C024C">
        <w:rPr>
          <w:rFonts w:eastAsia="Times New Roman" w:cs="Times New Roman"/>
          <w:szCs w:val="24"/>
        </w:rPr>
        <w:t xml:space="preserve">comments submitted by </w:t>
      </w:r>
      <w:r w:rsidR="00EF3663">
        <w:rPr>
          <w:rFonts w:eastAsia="Times New Roman" w:cs="Times New Roman"/>
          <w:szCs w:val="24"/>
        </w:rPr>
        <w:t>P</w:t>
      </w:r>
      <w:r w:rsidR="00D42C09" w:rsidRPr="005C024C">
        <w:rPr>
          <w:rFonts w:eastAsia="Times New Roman" w:cs="Times New Roman"/>
          <w:szCs w:val="24"/>
        </w:rPr>
        <w:t>articipants;</w:t>
      </w:r>
      <w:r w:rsidR="00E92EFF" w:rsidRPr="005C024C">
        <w:rPr>
          <w:rFonts w:eastAsia="Times New Roman" w:cs="Times New Roman"/>
          <w:szCs w:val="24"/>
        </w:rPr>
        <w:t xml:space="preserve"> </w:t>
      </w:r>
      <w:r w:rsidR="00632088">
        <w:rPr>
          <w:rFonts w:eastAsia="Times New Roman" w:cs="Times New Roman"/>
          <w:szCs w:val="24"/>
        </w:rPr>
        <w:t xml:space="preserve">(4) </w:t>
      </w:r>
      <w:r w:rsidR="00E92EFF" w:rsidRPr="005C024C">
        <w:rPr>
          <w:rFonts w:eastAsia="Times New Roman" w:cs="Times New Roman"/>
          <w:szCs w:val="24"/>
        </w:rPr>
        <w:t>the Hearing Officer’s Recommended Decision, if applicable;</w:t>
      </w:r>
      <w:r w:rsidR="00D42C09" w:rsidRPr="005C024C">
        <w:rPr>
          <w:rFonts w:eastAsia="Times New Roman" w:cs="Times New Roman"/>
          <w:szCs w:val="24"/>
        </w:rPr>
        <w:t xml:space="preserve"> </w:t>
      </w:r>
      <w:r w:rsidR="00632088">
        <w:rPr>
          <w:rFonts w:eastAsia="Times New Roman" w:cs="Times New Roman"/>
          <w:szCs w:val="24"/>
        </w:rPr>
        <w:t xml:space="preserve">(5) </w:t>
      </w:r>
      <w:r w:rsidR="00D42C09" w:rsidRPr="005C024C">
        <w:rPr>
          <w:rFonts w:eastAsia="Times New Roman" w:cs="Times New Roman"/>
          <w:szCs w:val="24"/>
        </w:rPr>
        <w:t xml:space="preserve">the </w:t>
      </w:r>
      <w:r w:rsidR="00643052">
        <w:rPr>
          <w:rFonts w:eastAsia="Times New Roman" w:cs="Times New Roman"/>
          <w:szCs w:val="24"/>
        </w:rPr>
        <w:t>D</w:t>
      </w:r>
      <w:r w:rsidRPr="005C024C">
        <w:rPr>
          <w:rFonts w:eastAsia="Times New Roman" w:cs="Times New Roman"/>
          <w:szCs w:val="24"/>
        </w:rPr>
        <w:t>raft</w:t>
      </w:r>
      <w:r w:rsidRPr="002A6BF7">
        <w:rPr>
          <w:rFonts w:eastAsia="Times New Roman" w:cs="Times New Roman"/>
          <w:szCs w:val="24"/>
        </w:rPr>
        <w:t xml:space="preserve"> </w:t>
      </w:r>
      <w:r w:rsidR="00643052">
        <w:rPr>
          <w:rFonts w:eastAsia="Times New Roman" w:cs="Times New Roman"/>
          <w:szCs w:val="24"/>
        </w:rPr>
        <w:t>R</w:t>
      </w:r>
      <w:r w:rsidRPr="005C024C">
        <w:rPr>
          <w:rFonts w:eastAsia="Times New Roman" w:cs="Times New Roman"/>
          <w:szCs w:val="24"/>
        </w:rPr>
        <w:t>ecord</w:t>
      </w:r>
      <w:r w:rsidR="00D42C09"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ecision</w:t>
      </w:r>
      <w:r w:rsidR="005A43B8">
        <w:rPr>
          <w:rFonts w:eastAsia="Times New Roman" w:cs="Times New Roman"/>
          <w:szCs w:val="24"/>
        </w:rPr>
        <w:t>, if any</w:t>
      </w:r>
      <w:r w:rsidR="00E92EFF" w:rsidRPr="005C024C">
        <w:rPr>
          <w:rFonts w:eastAsia="Times New Roman" w:cs="Times New Roman"/>
          <w:szCs w:val="24"/>
        </w:rPr>
        <w:t xml:space="preserve">; and </w:t>
      </w:r>
      <w:r w:rsidR="00632088">
        <w:rPr>
          <w:rFonts w:eastAsia="Times New Roman" w:cs="Times New Roman"/>
          <w:szCs w:val="24"/>
        </w:rPr>
        <w:t xml:space="preserve">(6) </w:t>
      </w:r>
      <w:r w:rsidR="00E92EFF" w:rsidRPr="005C024C">
        <w:rPr>
          <w:rFonts w:eastAsia="Times New Roman" w:cs="Times New Roman"/>
          <w:szCs w:val="24"/>
        </w:rPr>
        <w:t>such other material</w:t>
      </w:r>
      <w:r w:rsidR="00A40847">
        <w:rPr>
          <w:rFonts w:eastAsia="Times New Roman" w:cs="Times New Roman"/>
          <w:szCs w:val="24"/>
        </w:rPr>
        <w:t>s and information</w:t>
      </w:r>
      <w:r w:rsidR="00E92EFF" w:rsidRPr="005C024C">
        <w:rPr>
          <w:rFonts w:eastAsia="Times New Roman" w:cs="Times New Roman"/>
          <w:szCs w:val="24"/>
        </w:rPr>
        <w:t xml:space="preserve"> as may </w:t>
      </w:r>
      <w:r w:rsidR="00A40847">
        <w:rPr>
          <w:rFonts w:eastAsia="Times New Roman" w:cs="Times New Roman"/>
          <w:szCs w:val="24"/>
        </w:rPr>
        <w:t xml:space="preserve">have been submitted to, or developed </w:t>
      </w:r>
      <w:r w:rsidR="00E92EFF" w:rsidRPr="005C024C">
        <w:rPr>
          <w:rFonts w:eastAsia="Times New Roman" w:cs="Times New Roman"/>
          <w:szCs w:val="24"/>
        </w:rPr>
        <w:t>by</w:t>
      </w:r>
      <w:r w:rsidR="00A40847">
        <w:rPr>
          <w:rFonts w:eastAsia="Times New Roman" w:cs="Times New Roman"/>
          <w:szCs w:val="24"/>
        </w:rPr>
        <w:t>,</w:t>
      </w:r>
      <w:r w:rsidR="00E92EFF" w:rsidRPr="005C024C">
        <w:rPr>
          <w:rFonts w:eastAsia="Times New Roman" w:cs="Times New Roman"/>
          <w:szCs w:val="24"/>
        </w:rPr>
        <w:t xml:space="preserve"> the Administrator</w:t>
      </w:r>
      <w:r w:rsidR="00684F03" w:rsidRPr="005C024C">
        <w:rPr>
          <w:rFonts w:eastAsia="Times New Roman" w:cs="Times New Roman"/>
          <w:szCs w:val="24"/>
        </w:rPr>
        <w:t>.</w:t>
      </w:r>
      <w:r w:rsidR="0088041C" w:rsidRPr="005C024C">
        <w:rPr>
          <w:rFonts w:eastAsia="Times New Roman" w:cs="Times New Roman"/>
          <w:szCs w:val="24"/>
        </w:rPr>
        <w:t xml:space="preserve"> </w:t>
      </w:r>
    </w:p>
    <w:p w14:paraId="52F8808A" w14:textId="77777777" w:rsidR="008D7A84" w:rsidRPr="005C024C" w:rsidRDefault="008D7A84" w:rsidP="00444555">
      <w:pPr>
        <w:widowControl/>
        <w:spacing w:after="0" w:line="240" w:lineRule="auto"/>
        <w:ind w:right="474" w:firstLine="7"/>
        <w:rPr>
          <w:rFonts w:eastAsia="Times New Roman" w:cs="Times New Roman"/>
          <w:szCs w:val="24"/>
        </w:rPr>
      </w:pPr>
    </w:p>
    <w:p w14:paraId="51AEF4F0" w14:textId="7FB1BDB8" w:rsidR="008D7A84" w:rsidRPr="005C024C" w:rsidRDefault="008D7A84" w:rsidP="00444555">
      <w:pPr>
        <w:widowControl/>
        <w:spacing w:after="0" w:line="240" w:lineRule="auto"/>
        <w:ind w:right="474" w:firstLine="7"/>
        <w:rPr>
          <w:rFonts w:eastAsia="Times New Roman" w:cs="Times New Roman"/>
          <w:szCs w:val="24"/>
        </w:rPr>
      </w:pPr>
      <w:r w:rsidRPr="005C024C">
        <w:rPr>
          <w:rFonts w:eastAsia="Times New Roman" w:cs="Times New Roman"/>
          <w:szCs w:val="24"/>
        </w:rPr>
        <w:t>(</w:t>
      </w:r>
      <w:r w:rsidR="005236A1">
        <w:rPr>
          <w:rFonts w:eastAsia="Times New Roman" w:cs="Times New Roman"/>
          <w:szCs w:val="24"/>
        </w:rPr>
        <w:t>t</w:t>
      </w:r>
      <w:r w:rsidRPr="005C024C">
        <w:rPr>
          <w:rFonts w:eastAsia="Times New Roman" w:cs="Times New Roman"/>
          <w:szCs w:val="24"/>
        </w:rPr>
        <w:t>) “Secure Website” means the website established and maintained by BPA for proceedings under these rules.</w:t>
      </w:r>
    </w:p>
    <w:p w14:paraId="76BBDF35" w14:textId="77777777" w:rsidR="00420549" w:rsidRPr="005C024C" w:rsidRDefault="00420549" w:rsidP="00444555">
      <w:pPr>
        <w:widowControl/>
        <w:spacing w:after="0" w:line="240" w:lineRule="auto"/>
        <w:rPr>
          <w:rFonts w:cs="Times New Roman"/>
          <w:szCs w:val="24"/>
        </w:rPr>
      </w:pPr>
    </w:p>
    <w:p w14:paraId="05ECAF65" w14:textId="2D7A4F7A" w:rsidR="00B24F12" w:rsidRPr="005C024C" w:rsidRDefault="00B24F12" w:rsidP="00444555">
      <w:pPr>
        <w:pStyle w:val="Default"/>
        <w:widowControl/>
        <w:rPr>
          <w:b/>
        </w:rPr>
      </w:pPr>
      <w:r w:rsidRPr="005C024C">
        <w:rPr>
          <w:b/>
        </w:rPr>
        <w:t>Section 1010.</w:t>
      </w:r>
      <w:r w:rsidR="00E62AD7">
        <w:rPr>
          <w:b/>
        </w:rPr>
        <w:t>3</w:t>
      </w:r>
      <w:r w:rsidRPr="005C024C">
        <w:rPr>
          <w:b/>
        </w:rPr>
        <w:t xml:space="preserve"> Hearing Officer</w:t>
      </w:r>
    </w:p>
    <w:p w14:paraId="64115A68" w14:textId="77777777" w:rsidR="00B24F12" w:rsidRPr="005C024C" w:rsidRDefault="00B24F12" w:rsidP="00444555">
      <w:pPr>
        <w:pStyle w:val="Default"/>
        <w:widowControl/>
      </w:pPr>
    </w:p>
    <w:p w14:paraId="5ACE13C2" w14:textId="6871FE2E" w:rsidR="00ED0041" w:rsidRDefault="00A97789" w:rsidP="00444555">
      <w:pPr>
        <w:widowControl/>
        <w:spacing w:after="0" w:line="240" w:lineRule="auto"/>
        <w:rPr>
          <w:rFonts w:cs="Times New Roman"/>
          <w:szCs w:val="24"/>
        </w:rPr>
      </w:pPr>
      <w:r w:rsidRPr="005C024C">
        <w:rPr>
          <w:rFonts w:cs="Times New Roman"/>
          <w:szCs w:val="24"/>
        </w:rPr>
        <w:t xml:space="preserve">(a) </w:t>
      </w:r>
      <w:r w:rsidR="00ED0041">
        <w:rPr>
          <w:rFonts w:cs="Times New Roman"/>
          <w:szCs w:val="24"/>
        </w:rPr>
        <w:t xml:space="preserve">The Hearing Officer is responsible for </w:t>
      </w:r>
      <w:r w:rsidR="004211A5">
        <w:rPr>
          <w:rFonts w:cs="Times New Roman"/>
          <w:szCs w:val="24"/>
        </w:rPr>
        <w:t xml:space="preserve">conducting the </w:t>
      </w:r>
      <w:r w:rsidR="00E505AF">
        <w:rPr>
          <w:rFonts w:cs="Times New Roman"/>
          <w:szCs w:val="24"/>
        </w:rPr>
        <w:t>proceeding</w:t>
      </w:r>
      <w:r w:rsidR="004211A5">
        <w:rPr>
          <w:rFonts w:cs="Times New Roman"/>
          <w:szCs w:val="24"/>
        </w:rPr>
        <w:t xml:space="preserve">, </w:t>
      </w:r>
      <w:r w:rsidR="00ED0041">
        <w:rPr>
          <w:rFonts w:cs="Times New Roman"/>
          <w:szCs w:val="24"/>
        </w:rPr>
        <w:t>managing the development of the record</w:t>
      </w:r>
      <w:r w:rsidR="005E4175">
        <w:rPr>
          <w:rFonts w:cs="Times New Roman"/>
          <w:szCs w:val="24"/>
        </w:rPr>
        <w:t>,</w:t>
      </w:r>
      <w:r w:rsidR="00B22321">
        <w:rPr>
          <w:rFonts w:cs="Times New Roman"/>
          <w:szCs w:val="24"/>
        </w:rPr>
        <w:t xml:space="preserve"> and </w:t>
      </w:r>
      <w:r w:rsidR="005E4175">
        <w:rPr>
          <w:rFonts w:cs="Times New Roman"/>
          <w:szCs w:val="24"/>
        </w:rPr>
        <w:t>resolving procedural matters</w:t>
      </w:r>
      <w:r w:rsidR="00ED0041">
        <w:rPr>
          <w:rFonts w:cs="Times New Roman"/>
          <w:szCs w:val="24"/>
        </w:rPr>
        <w:t xml:space="preserve"> in any proceeding conducted pursuant to these rules. </w:t>
      </w:r>
      <w:r w:rsidR="00CF6B02">
        <w:rPr>
          <w:rFonts w:cs="Times New Roman"/>
          <w:szCs w:val="24"/>
        </w:rPr>
        <w:t xml:space="preserve">In a proceeding </w:t>
      </w:r>
      <w:r w:rsidR="005E4175">
        <w:rPr>
          <w:rFonts w:cs="Times New Roman"/>
          <w:szCs w:val="24"/>
        </w:rPr>
        <w:t xml:space="preserve">pursuant to </w:t>
      </w:r>
      <w:r w:rsidR="00CD6E50">
        <w:rPr>
          <w:rFonts w:cs="Times New Roman"/>
          <w:szCs w:val="24"/>
        </w:rPr>
        <w:t>Section 1010.1(a)(2)</w:t>
      </w:r>
      <w:r w:rsidR="005E4175">
        <w:rPr>
          <w:rFonts w:cs="Times New Roman"/>
          <w:szCs w:val="24"/>
        </w:rPr>
        <w:t>, the Hearing Officer shall</w:t>
      </w:r>
      <w:r w:rsidR="00B22321">
        <w:rPr>
          <w:rFonts w:cs="Times New Roman"/>
          <w:szCs w:val="24"/>
        </w:rPr>
        <w:t xml:space="preserve"> also</w:t>
      </w:r>
      <w:r w:rsidR="005E4175">
        <w:rPr>
          <w:rFonts w:cs="Times New Roman"/>
          <w:szCs w:val="24"/>
        </w:rPr>
        <w:t xml:space="preserve"> </w:t>
      </w:r>
      <w:r w:rsidR="00717C47">
        <w:rPr>
          <w:rFonts w:cs="Times New Roman"/>
          <w:szCs w:val="24"/>
        </w:rPr>
        <w:t>make</w:t>
      </w:r>
      <w:r w:rsidR="005E4175">
        <w:rPr>
          <w:rFonts w:cs="Times New Roman"/>
          <w:szCs w:val="24"/>
        </w:rPr>
        <w:t xml:space="preserve"> a Recommend</w:t>
      </w:r>
      <w:r w:rsidR="002E655E">
        <w:rPr>
          <w:rFonts w:cs="Times New Roman"/>
          <w:szCs w:val="24"/>
        </w:rPr>
        <w:t>ed</w:t>
      </w:r>
      <w:r w:rsidR="005E4175">
        <w:rPr>
          <w:rFonts w:cs="Times New Roman"/>
          <w:szCs w:val="24"/>
        </w:rPr>
        <w:t xml:space="preserve"> Decision to the Administrator</w:t>
      </w:r>
      <w:r w:rsidR="00721DDB">
        <w:rPr>
          <w:rFonts w:cs="Times New Roman"/>
          <w:szCs w:val="24"/>
        </w:rPr>
        <w:t xml:space="preserve"> as set forth in Section 1010.20</w:t>
      </w:r>
      <w:r w:rsidR="005E4175">
        <w:rPr>
          <w:rFonts w:cs="Times New Roman"/>
          <w:szCs w:val="24"/>
        </w:rPr>
        <w:t xml:space="preserve">. </w:t>
      </w:r>
      <w:r w:rsidR="00ED0041">
        <w:rPr>
          <w:rFonts w:cs="Times New Roman"/>
          <w:szCs w:val="24"/>
        </w:rPr>
        <w:t xml:space="preserve"> </w:t>
      </w:r>
    </w:p>
    <w:p w14:paraId="5171707D" w14:textId="77777777" w:rsidR="00ED0041" w:rsidRDefault="00ED0041" w:rsidP="00444555">
      <w:pPr>
        <w:widowControl/>
        <w:spacing w:after="0" w:line="240" w:lineRule="auto"/>
        <w:rPr>
          <w:rFonts w:cs="Times New Roman"/>
          <w:szCs w:val="24"/>
        </w:rPr>
      </w:pPr>
    </w:p>
    <w:p w14:paraId="76BBDF36" w14:textId="161DACA7" w:rsidR="00420549" w:rsidRPr="005C024C" w:rsidRDefault="00ED0041" w:rsidP="00444555">
      <w:pPr>
        <w:widowControl/>
        <w:spacing w:after="0" w:line="240" w:lineRule="auto"/>
        <w:rPr>
          <w:rFonts w:cs="Times New Roman"/>
          <w:szCs w:val="24"/>
        </w:rPr>
      </w:pPr>
      <w:r>
        <w:rPr>
          <w:rFonts w:cs="Times New Roman"/>
          <w:szCs w:val="24"/>
        </w:rPr>
        <w:t xml:space="preserve">(b) </w:t>
      </w:r>
      <w:r w:rsidR="00B24F12" w:rsidRPr="005C024C">
        <w:rPr>
          <w:rFonts w:cs="Times New Roman"/>
          <w:szCs w:val="24"/>
        </w:rPr>
        <w:t xml:space="preserve">The </w:t>
      </w:r>
      <w:r w:rsidR="00875AA8">
        <w:rPr>
          <w:rFonts w:cs="Times New Roman"/>
          <w:szCs w:val="24"/>
        </w:rPr>
        <w:t>H</w:t>
      </w:r>
      <w:r w:rsidR="00B24F12" w:rsidRPr="005C024C">
        <w:rPr>
          <w:rFonts w:cs="Times New Roman"/>
          <w:szCs w:val="24"/>
        </w:rPr>
        <w:t xml:space="preserve">earing </w:t>
      </w:r>
      <w:r w:rsidR="00875AA8">
        <w:rPr>
          <w:rFonts w:cs="Times New Roman"/>
          <w:szCs w:val="24"/>
        </w:rPr>
        <w:t>O</w:t>
      </w:r>
      <w:r w:rsidR="00B24F12" w:rsidRPr="005C024C">
        <w:rPr>
          <w:rFonts w:cs="Times New Roman"/>
          <w:szCs w:val="24"/>
        </w:rPr>
        <w:t>fficer may, in his or her discretion, issue rules of pr</w:t>
      </w:r>
      <w:r w:rsidR="00D03E04">
        <w:rPr>
          <w:rFonts w:cs="Times New Roman"/>
          <w:szCs w:val="24"/>
        </w:rPr>
        <w:t>actice</w:t>
      </w:r>
      <w:r w:rsidR="00B24F12" w:rsidRPr="005C024C">
        <w:rPr>
          <w:rFonts w:cs="Times New Roman"/>
          <w:szCs w:val="24"/>
        </w:rPr>
        <w:t xml:space="preserve"> to clarify implementation of these </w:t>
      </w:r>
      <w:r w:rsidR="00D03E04">
        <w:rPr>
          <w:rFonts w:cs="Times New Roman"/>
          <w:szCs w:val="24"/>
        </w:rPr>
        <w:t>r</w:t>
      </w:r>
      <w:r w:rsidR="00B24F12" w:rsidRPr="005C024C">
        <w:rPr>
          <w:rFonts w:cs="Times New Roman"/>
          <w:szCs w:val="24"/>
        </w:rPr>
        <w:t>ules.</w:t>
      </w:r>
    </w:p>
    <w:p w14:paraId="68E03BBE" w14:textId="77777777" w:rsidR="00A97789" w:rsidRPr="005C024C" w:rsidRDefault="00A97789" w:rsidP="00444555">
      <w:pPr>
        <w:widowControl/>
        <w:spacing w:after="0" w:line="240" w:lineRule="auto"/>
        <w:rPr>
          <w:rFonts w:cs="Times New Roman"/>
          <w:szCs w:val="24"/>
        </w:rPr>
      </w:pPr>
    </w:p>
    <w:p w14:paraId="3B4B625A" w14:textId="50E89A41" w:rsidR="00A97789" w:rsidRPr="005C024C" w:rsidRDefault="00A97789" w:rsidP="00444555">
      <w:pPr>
        <w:widowControl/>
        <w:spacing w:after="0" w:line="240" w:lineRule="auto"/>
        <w:rPr>
          <w:rFonts w:eastAsia="Times New Roman" w:cs="Times New Roman"/>
          <w:szCs w:val="24"/>
        </w:rPr>
      </w:pPr>
      <w:r w:rsidRPr="005C024C">
        <w:rPr>
          <w:rFonts w:cs="Times New Roman"/>
          <w:szCs w:val="24"/>
        </w:rPr>
        <w:t>(</w:t>
      </w:r>
      <w:r w:rsidR="005E4175">
        <w:rPr>
          <w:rFonts w:cs="Times New Roman"/>
          <w:szCs w:val="24"/>
        </w:rPr>
        <w:t>c</w:t>
      </w:r>
      <w:r w:rsidRPr="005C024C">
        <w:rPr>
          <w:rFonts w:cs="Times New Roman"/>
          <w:szCs w:val="24"/>
        </w:rPr>
        <w:t xml:space="preserve">) </w:t>
      </w:r>
      <w:r w:rsidRPr="005C024C">
        <w:rPr>
          <w:rFonts w:eastAsia="Times New Roman" w:cs="Times New Roman"/>
          <w:szCs w:val="24"/>
        </w:rPr>
        <w:t xml:space="preserve">The </w:t>
      </w:r>
      <w:r w:rsidR="00D03E04">
        <w:rPr>
          <w:rFonts w:eastAsia="Times New Roman" w:cs="Times New Roman"/>
          <w:szCs w:val="24"/>
        </w:rPr>
        <w:t>H</w:t>
      </w:r>
      <w:r w:rsidRPr="005C024C">
        <w:rPr>
          <w:rFonts w:eastAsia="Times New Roman" w:cs="Times New Roman"/>
          <w:szCs w:val="24"/>
        </w:rPr>
        <w:t xml:space="preserve">earing </w:t>
      </w:r>
      <w:r w:rsidR="00C82804">
        <w:rPr>
          <w:rFonts w:eastAsia="Times New Roman" w:cs="Times New Roman"/>
          <w:szCs w:val="24"/>
        </w:rPr>
        <w:t>O</w:t>
      </w:r>
      <w:r w:rsidRPr="005C024C">
        <w:rPr>
          <w:rFonts w:eastAsia="Times New Roman" w:cs="Times New Roman"/>
          <w:szCs w:val="24"/>
        </w:rPr>
        <w:t xml:space="preserve">fficer may reject or exclude all or part of any </w:t>
      </w:r>
      <w:r w:rsidR="00726E7B" w:rsidRPr="005C024C">
        <w:rPr>
          <w:rFonts w:eastAsia="Times New Roman" w:cs="Times New Roman"/>
          <w:szCs w:val="24"/>
        </w:rPr>
        <w:t>document or other materials</w:t>
      </w:r>
      <w:r w:rsidR="00DE0FC4" w:rsidRPr="005C024C">
        <w:rPr>
          <w:rFonts w:eastAsia="Times New Roman" w:cs="Times New Roman"/>
          <w:szCs w:val="24"/>
        </w:rPr>
        <w:t xml:space="preserve"> </w:t>
      </w:r>
      <w:r w:rsidR="00C82804">
        <w:rPr>
          <w:rFonts w:eastAsia="Times New Roman" w:cs="Times New Roman"/>
          <w:szCs w:val="24"/>
        </w:rPr>
        <w:t xml:space="preserve">not </w:t>
      </w:r>
      <w:r w:rsidRPr="005C024C">
        <w:rPr>
          <w:rFonts w:eastAsia="Times New Roman" w:cs="Times New Roman"/>
          <w:szCs w:val="24"/>
        </w:rPr>
        <w:t>submitted in accordance with these rules.</w:t>
      </w:r>
    </w:p>
    <w:p w14:paraId="00783174" w14:textId="77777777" w:rsidR="00C82804" w:rsidRDefault="00C82804" w:rsidP="00444555">
      <w:pPr>
        <w:widowControl/>
        <w:spacing w:after="0" w:line="240" w:lineRule="auto"/>
        <w:rPr>
          <w:rFonts w:eastAsia="Times New Roman" w:cs="Times New Roman"/>
          <w:szCs w:val="24"/>
        </w:rPr>
      </w:pPr>
    </w:p>
    <w:p w14:paraId="3AE88CD5" w14:textId="34E8E30A" w:rsidR="00606BBC" w:rsidRPr="005C024C" w:rsidRDefault="00606BBC" w:rsidP="00444555">
      <w:pPr>
        <w:widowControl/>
        <w:spacing w:after="0" w:line="240" w:lineRule="auto"/>
        <w:rPr>
          <w:rFonts w:cs="Times New Roman"/>
          <w:szCs w:val="24"/>
        </w:rPr>
      </w:pPr>
      <w:r>
        <w:rPr>
          <w:rFonts w:eastAsia="Times New Roman" w:cs="Times New Roman"/>
          <w:szCs w:val="24"/>
        </w:rPr>
        <w:t>(</w:t>
      </w:r>
      <w:r w:rsidR="005E4175">
        <w:rPr>
          <w:rFonts w:eastAsia="Times New Roman" w:cs="Times New Roman"/>
          <w:szCs w:val="24"/>
        </w:rPr>
        <w:t>d</w:t>
      </w:r>
      <w:r>
        <w:rPr>
          <w:rFonts w:eastAsia="Times New Roman" w:cs="Times New Roman"/>
          <w:szCs w:val="24"/>
        </w:rPr>
        <w:t xml:space="preserve">) </w:t>
      </w:r>
      <w:r w:rsidR="00B52EDB">
        <w:rPr>
          <w:rFonts w:eastAsia="Times New Roman" w:cs="Times New Roman"/>
          <w:szCs w:val="24"/>
        </w:rPr>
        <w:t>Litigants shall direct c</w:t>
      </w:r>
      <w:r>
        <w:rPr>
          <w:rFonts w:eastAsia="Times New Roman" w:cs="Times New Roman"/>
          <w:szCs w:val="24"/>
        </w:rPr>
        <w:t xml:space="preserve">ommunications regarding procedural issues to the Hearing Clerk. The Hearing Clerk’s contact information </w:t>
      </w:r>
      <w:r w:rsidR="00492CCC">
        <w:rPr>
          <w:rFonts w:eastAsia="Times New Roman" w:cs="Times New Roman"/>
          <w:szCs w:val="24"/>
        </w:rPr>
        <w:t>will</w:t>
      </w:r>
      <w:r>
        <w:rPr>
          <w:rFonts w:eastAsia="Times New Roman" w:cs="Times New Roman"/>
          <w:szCs w:val="24"/>
        </w:rPr>
        <w:t xml:space="preserve"> be provided in the Federal Register Notice.</w:t>
      </w:r>
    </w:p>
    <w:p w14:paraId="76BBDF37" w14:textId="77777777" w:rsidR="00420549" w:rsidRPr="005C024C" w:rsidRDefault="00420549" w:rsidP="00444555">
      <w:pPr>
        <w:widowControl/>
        <w:spacing w:after="0" w:line="240" w:lineRule="auto"/>
        <w:rPr>
          <w:rFonts w:cs="Times New Roman"/>
          <w:szCs w:val="24"/>
        </w:rPr>
      </w:pPr>
    </w:p>
    <w:p w14:paraId="76BBDF38" w14:textId="69413B8D"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w:t>
      </w:r>
      <w:r w:rsidR="00B22321">
        <w:rPr>
          <w:rFonts w:eastAsia="Times New Roman" w:cs="Times New Roman"/>
          <w:b/>
          <w:bCs/>
          <w:szCs w:val="24"/>
        </w:rPr>
        <w:t>4</w:t>
      </w:r>
      <w:r w:rsidRPr="002A6BF7">
        <w:rPr>
          <w:rFonts w:eastAsia="Times New Roman" w:cs="Times New Roman"/>
          <w:b/>
          <w:bCs/>
          <w:szCs w:val="24"/>
        </w:rPr>
        <w:t xml:space="preserve"> </w:t>
      </w:r>
      <w:r w:rsidRPr="005C024C">
        <w:rPr>
          <w:rFonts w:eastAsia="Times New Roman" w:cs="Times New Roman"/>
          <w:b/>
          <w:bCs/>
          <w:szCs w:val="24"/>
        </w:rPr>
        <w:t>Initiation</w:t>
      </w:r>
      <w:r w:rsidRPr="002A6BF7">
        <w:rPr>
          <w:rFonts w:eastAsia="Times New Roman" w:cs="Times New Roman"/>
          <w:b/>
          <w:bCs/>
          <w:szCs w:val="24"/>
        </w:rPr>
        <w:t xml:space="preserve"> </w:t>
      </w:r>
      <w:r w:rsidRPr="005C024C">
        <w:rPr>
          <w:rFonts w:eastAsia="Times New Roman" w:cs="Times New Roman"/>
          <w:b/>
          <w:bCs/>
          <w:szCs w:val="24"/>
        </w:rPr>
        <w:t>of</w:t>
      </w:r>
      <w:r w:rsidRPr="002A6BF7">
        <w:rPr>
          <w:rFonts w:eastAsia="Times New Roman" w:cs="Times New Roman"/>
          <w:b/>
          <w:bCs/>
          <w:szCs w:val="24"/>
        </w:rPr>
        <w:t xml:space="preserve"> </w:t>
      </w:r>
      <w:r w:rsidR="009908D2" w:rsidRPr="005C024C">
        <w:rPr>
          <w:rFonts w:eastAsia="Times New Roman" w:cs="Times New Roman"/>
          <w:b/>
          <w:bCs/>
          <w:szCs w:val="24"/>
        </w:rPr>
        <w:t>Proceeding</w:t>
      </w:r>
    </w:p>
    <w:p w14:paraId="76BBDF39" w14:textId="77777777" w:rsidR="00420549" w:rsidRPr="005C024C" w:rsidRDefault="00420549" w:rsidP="00444555">
      <w:pPr>
        <w:widowControl/>
        <w:spacing w:after="0" w:line="240" w:lineRule="auto"/>
        <w:rPr>
          <w:rFonts w:cs="Times New Roman"/>
          <w:szCs w:val="24"/>
        </w:rPr>
      </w:pPr>
    </w:p>
    <w:p w14:paraId="76BBDF3B" w14:textId="7F263289" w:rsidR="00420549" w:rsidRPr="005C024C" w:rsidRDefault="00A21F1F" w:rsidP="00444555">
      <w:pPr>
        <w:widowControl/>
        <w:spacing w:after="0" w:line="240" w:lineRule="auto"/>
        <w:ind w:right="839" w:firstLine="7"/>
        <w:rPr>
          <w:rFonts w:eastAsia="Times New Roman" w:cs="Times New Roman"/>
          <w:szCs w:val="24"/>
        </w:rPr>
      </w:pPr>
      <w:r w:rsidRPr="005C024C">
        <w:rPr>
          <w:rFonts w:eastAsia="Times New Roman" w:cs="Times New Roman"/>
          <w:szCs w:val="24"/>
        </w:rPr>
        <w:t>A</w:t>
      </w:r>
      <w:r w:rsidR="009908D2" w:rsidRPr="005C024C">
        <w:rPr>
          <w:rFonts w:eastAsia="Times New Roman" w:cs="Times New Roman"/>
          <w:szCs w:val="24"/>
        </w:rPr>
        <w:t>ny</w:t>
      </w:r>
      <w:r w:rsidRPr="005C024C">
        <w:rPr>
          <w:rFonts w:eastAsia="Times New Roman" w:cs="Times New Roman"/>
          <w:szCs w:val="24"/>
        </w:rPr>
        <w:t xml:space="preserve"> </w:t>
      </w:r>
      <w:r w:rsidR="009908D2" w:rsidRPr="002A6BF7">
        <w:rPr>
          <w:rFonts w:eastAsia="Times New Roman" w:cs="Times New Roman"/>
          <w:szCs w:val="24"/>
        </w:rPr>
        <w:t xml:space="preserve">proceeding conducted under these rules </w:t>
      </w:r>
      <w:r w:rsidR="00C37010">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initiated</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day</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notice</w:t>
      </w:r>
      <w:r w:rsidRPr="002A6BF7">
        <w:rPr>
          <w:rFonts w:eastAsia="Times New Roman" w:cs="Times New Roman"/>
          <w:szCs w:val="24"/>
        </w:rPr>
        <w:t xml:space="preserve"> </w:t>
      </w:r>
      <w:r w:rsidRPr="005C024C">
        <w:rPr>
          <w:rFonts w:eastAsia="Times New Roman" w:cs="Times New Roman"/>
          <w:szCs w:val="24"/>
        </w:rPr>
        <w:t>of</w:t>
      </w:r>
      <w:r w:rsidR="00F81E46" w:rsidRPr="005C024C">
        <w:rPr>
          <w:rFonts w:eastAsia="Times New Roman" w:cs="Times New Roman"/>
          <w:szCs w:val="24"/>
        </w:rPr>
        <w:t xml:space="preserve"> </w:t>
      </w:r>
      <w:r w:rsidRPr="005C024C">
        <w:rPr>
          <w:rFonts w:eastAsia="Times New Roman" w:cs="Times New Roman"/>
          <w:szCs w:val="24"/>
        </w:rPr>
        <w:t>BPA</w:t>
      </w:r>
      <w:r w:rsidR="006D2F9C">
        <w:rPr>
          <w:rFonts w:eastAsia="Times New Roman" w:cs="Times New Roman"/>
          <w:szCs w:val="24"/>
        </w:rPr>
        <w:t>’</w:t>
      </w:r>
      <w:r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initial</w:t>
      </w:r>
      <w:r w:rsidRPr="002A6BF7">
        <w:rPr>
          <w:rFonts w:eastAsia="Times New Roman" w:cs="Times New Roman"/>
          <w:szCs w:val="24"/>
        </w:rPr>
        <w:t xml:space="preserve"> </w:t>
      </w:r>
      <w:r w:rsidRPr="005C024C">
        <w:rPr>
          <w:rFonts w:eastAsia="Times New Roman" w:cs="Times New Roman"/>
          <w:szCs w:val="24"/>
        </w:rPr>
        <w:t>proposal</w:t>
      </w:r>
      <w:r w:rsidRPr="002A6BF7">
        <w:rPr>
          <w:rFonts w:eastAsia="Times New Roman" w:cs="Times New Roman"/>
          <w:szCs w:val="24"/>
        </w:rPr>
        <w:t xml:space="preserve"> </w:t>
      </w:r>
      <w:r w:rsidRPr="005C024C">
        <w:rPr>
          <w:rFonts w:eastAsia="Times New Roman" w:cs="Times New Roman"/>
          <w:szCs w:val="24"/>
        </w:rPr>
        <w:t>is published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Federal</w:t>
      </w:r>
      <w:r w:rsidRPr="002A6BF7">
        <w:rPr>
          <w:rFonts w:eastAsia="Times New Roman" w:cs="Times New Roman"/>
          <w:szCs w:val="24"/>
        </w:rPr>
        <w:t xml:space="preserve"> </w:t>
      </w:r>
      <w:r w:rsidRPr="005C024C">
        <w:rPr>
          <w:rFonts w:eastAsia="Times New Roman" w:cs="Times New Roman"/>
          <w:szCs w:val="24"/>
        </w:rPr>
        <w:t>Register.</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notice</w:t>
      </w:r>
      <w:r w:rsidRPr="002A6BF7">
        <w:rPr>
          <w:rFonts w:eastAsia="Times New Roman" w:cs="Times New Roman"/>
          <w:szCs w:val="24"/>
        </w:rPr>
        <w:t xml:space="preserve"> </w:t>
      </w:r>
      <w:r w:rsidR="00C37010">
        <w:rPr>
          <w:rFonts w:eastAsia="Times New Roman" w:cs="Times New Roman"/>
          <w:szCs w:val="24"/>
        </w:rPr>
        <w:t>will</w:t>
      </w:r>
      <w:r w:rsidRPr="005C024C">
        <w:rPr>
          <w:rFonts w:eastAsia="Times New Roman" w:cs="Times New Roman"/>
          <w:szCs w:val="24"/>
        </w:rPr>
        <w:t>:</w:t>
      </w:r>
    </w:p>
    <w:p w14:paraId="76BBDF3C" w14:textId="77777777" w:rsidR="00420549" w:rsidRPr="005C024C" w:rsidRDefault="00420549" w:rsidP="00444555">
      <w:pPr>
        <w:widowControl/>
        <w:spacing w:after="0" w:line="240" w:lineRule="auto"/>
        <w:rPr>
          <w:rFonts w:cs="Times New Roman"/>
          <w:szCs w:val="24"/>
        </w:rPr>
      </w:pPr>
    </w:p>
    <w:p w14:paraId="76BBDF3D" w14:textId="0D880F78" w:rsidR="00420549" w:rsidRPr="005C024C" w:rsidRDefault="00A21F1F" w:rsidP="00444555">
      <w:pPr>
        <w:widowControl/>
        <w:spacing w:after="0" w:line="240" w:lineRule="auto"/>
        <w:ind w:right="1146"/>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S</w:t>
      </w:r>
      <w:r w:rsidR="00353561" w:rsidRPr="005C024C">
        <w:rPr>
          <w:rFonts w:eastAsia="Times New Roman" w:cs="Times New Roman"/>
          <w:szCs w:val="24"/>
        </w:rPr>
        <w:t>tate</w:t>
      </w:r>
      <w:r w:rsidR="005C595D" w:rsidRPr="005C024C">
        <w:rPr>
          <w:rFonts w:eastAsia="Times New Roman" w:cs="Times New Roman"/>
          <w:szCs w:val="24"/>
        </w:rPr>
        <w:t>, as applicable,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proposed</w:t>
      </w:r>
      <w:r w:rsidRPr="002A6BF7">
        <w:rPr>
          <w:rFonts w:eastAsia="Times New Roman" w:cs="Times New Roman"/>
          <w:szCs w:val="24"/>
        </w:rPr>
        <w:t xml:space="preserve"> </w:t>
      </w:r>
      <w:r w:rsidRPr="005C024C">
        <w:rPr>
          <w:rFonts w:eastAsia="Times New Roman" w:cs="Times New Roman"/>
          <w:szCs w:val="24"/>
        </w:rPr>
        <w:t>rates</w:t>
      </w:r>
      <w:r w:rsidRPr="002A6BF7">
        <w:rPr>
          <w:rFonts w:eastAsia="Times New Roman" w:cs="Times New Roman"/>
          <w:szCs w:val="24"/>
        </w:rPr>
        <w:t xml:space="preserve"> </w:t>
      </w:r>
      <w:r w:rsidR="005C595D" w:rsidRPr="002A6BF7">
        <w:rPr>
          <w:rFonts w:eastAsia="Times New Roman" w:cs="Times New Roman"/>
          <w:szCs w:val="24"/>
        </w:rPr>
        <w:t xml:space="preserve">and/or the proposed </w:t>
      </w:r>
      <w:r w:rsidR="00E14E9F" w:rsidRPr="002A6BF7">
        <w:rPr>
          <w:rFonts w:eastAsia="Times New Roman" w:cs="Times New Roman"/>
          <w:szCs w:val="24"/>
        </w:rPr>
        <w:t xml:space="preserve">new or revised </w:t>
      </w:r>
      <w:r w:rsidR="00DD76B9">
        <w:rPr>
          <w:rFonts w:eastAsia="Times New Roman" w:cs="Times New Roman"/>
          <w:szCs w:val="24"/>
        </w:rPr>
        <w:t>terms and conditions of transmission service</w:t>
      </w:r>
      <w:r w:rsidR="005C595D" w:rsidRPr="002A6BF7">
        <w:rPr>
          <w:rFonts w:eastAsia="Times New Roman" w:cs="Times New Roman"/>
          <w:szCs w:val="24"/>
        </w:rPr>
        <w:t xml:space="preserve">, </w:t>
      </w:r>
      <w:r w:rsidR="00E64600">
        <w:rPr>
          <w:rFonts w:eastAsia="Times New Roman" w:cs="Times New Roman"/>
          <w:szCs w:val="24"/>
        </w:rPr>
        <w:t xml:space="preserve">a statement of the justification and reasons supporting such </w:t>
      </w:r>
      <w:r w:rsidR="002E71E0">
        <w:rPr>
          <w:rFonts w:eastAsia="Times New Roman" w:cs="Times New Roman"/>
          <w:szCs w:val="24"/>
        </w:rPr>
        <w:t>proposals</w:t>
      </w:r>
      <w:r w:rsidR="00E64600">
        <w:rPr>
          <w:rFonts w:eastAsia="Times New Roman" w:cs="Times New Roman"/>
          <w:szCs w:val="24"/>
        </w:rPr>
        <w:t xml:space="preserve">, and </w:t>
      </w:r>
      <w:r w:rsidR="00353561" w:rsidRPr="005C024C">
        <w:rPr>
          <w:rFonts w:eastAsia="Times New Roman" w:cs="Times New Roman"/>
          <w:szCs w:val="24"/>
        </w:rPr>
        <w:t>any additional information required by law</w:t>
      </w:r>
      <w:r w:rsidR="003A5B26">
        <w:rPr>
          <w:rFonts w:eastAsia="Times New Roman" w:cs="Times New Roman"/>
          <w:szCs w:val="24"/>
        </w:rPr>
        <w:t>;</w:t>
      </w:r>
    </w:p>
    <w:p w14:paraId="76BBDF3E" w14:textId="77777777" w:rsidR="00420549" w:rsidRPr="005C024C" w:rsidRDefault="00420549" w:rsidP="00444555">
      <w:pPr>
        <w:widowControl/>
        <w:spacing w:after="0" w:line="240" w:lineRule="auto"/>
        <w:rPr>
          <w:rFonts w:cs="Times New Roman"/>
          <w:szCs w:val="24"/>
        </w:rPr>
      </w:pPr>
    </w:p>
    <w:p w14:paraId="76BBDF3F" w14:textId="05DCCEDC"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(b)</w:t>
      </w:r>
      <w:r w:rsidRPr="002A6BF7">
        <w:rPr>
          <w:rFonts w:eastAsia="Times New Roman" w:cs="Times New Roman"/>
          <w:szCs w:val="24"/>
        </w:rPr>
        <w:t xml:space="preserve"> </w:t>
      </w:r>
      <w:r w:rsidR="00E54F0F" w:rsidRPr="005C024C">
        <w:rPr>
          <w:rFonts w:eastAsia="Times New Roman" w:cs="Times New Roman"/>
          <w:szCs w:val="24"/>
        </w:rPr>
        <w:t xml:space="preserve">State </w:t>
      </w:r>
      <w:r w:rsidR="00B229FC" w:rsidRPr="002A6BF7">
        <w:rPr>
          <w:rFonts w:eastAsia="Times New Roman" w:cs="Times New Roman"/>
          <w:szCs w:val="24"/>
        </w:rPr>
        <w:t xml:space="preserve">the procedures </w:t>
      </w:r>
      <w:r w:rsidRPr="005C024C">
        <w:rPr>
          <w:rFonts w:eastAsia="Times New Roman" w:cs="Times New Roman"/>
          <w:szCs w:val="24"/>
        </w:rPr>
        <w:t>for</w:t>
      </w:r>
      <w:r w:rsidRPr="002A6BF7">
        <w:rPr>
          <w:rFonts w:eastAsia="Times New Roman" w:cs="Times New Roman"/>
          <w:szCs w:val="24"/>
        </w:rPr>
        <w:t xml:space="preserve"> </w:t>
      </w:r>
      <w:r w:rsidR="00C00CA1" w:rsidRPr="005C024C">
        <w:rPr>
          <w:rFonts w:eastAsia="Times New Roman" w:cs="Times New Roman"/>
          <w:szCs w:val="24"/>
        </w:rPr>
        <w:t xml:space="preserve">requesting access to the Secure Website for purposes of </w:t>
      </w:r>
      <w:r w:rsidRPr="005C024C">
        <w:rPr>
          <w:rFonts w:eastAsia="Times New Roman" w:cs="Times New Roman"/>
          <w:szCs w:val="24"/>
        </w:rPr>
        <w:t>filing</w:t>
      </w:r>
      <w:r w:rsidRPr="002A6BF7">
        <w:rPr>
          <w:rFonts w:eastAsia="Times New Roman" w:cs="Times New Roman"/>
          <w:szCs w:val="24"/>
        </w:rPr>
        <w:t xml:space="preserve"> </w:t>
      </w:r>
      <w:r w:rsidRPr="005C024C">
        <w:rPr>
          <w:rFonts w:eastAsia="Times New Roman" w:cs="Times New Roman"/>
          <w:szCs w:val="24"/>
        </w:rPr>
        <w:t>petitions</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intervene</w:t>
      </w:r>
      <w:r w:rsidR="003A5B26">
        <w:rPr>
          <w:rFonts w:eastAsia="Times New Roman" w:cs="Times New Roman"/>
          <w:szCs w:val="24"/>
        </w:rPr>
        <w:t xml:space="preserve">; </w:t>
      </w:r>
    </w:p>
    <w:p w14:paraId="2602F5FE" w14:textId="77777777" w:rsidR="00E54F0F" w:rsidRPr="005C024C" w:rsidRDefault="00E54F0F" w:rsidP="00444555">
      <w:pPr>
        <w:widowControl/>
        <w:spacing w:after="0" w:line="240" w:lineRule="auto"/>
        <w:ind w:right="-20"/>
        <w:rPr>
          <w:rFonts w:eastAsia="Times New Roman" w:cs="Times New Roman"/>
          <w:szCs w:val="24"/>
        </w:rPr>
      </w:pPr>
    </w:p>
    <w:p w14:paraId="5AA3EAF6" w14:textId="02F8762A" w:rsidR="00E54F0F" w:rsidRPr="005C024C" w:rsidRDefault="00E54F0F" w:rsidP="00444555">
      <w:pPr>
        <w:widowControl/>
        <w:spacing w:after="0" w:line="240" w:lineRule="auto"/>
        <w:ind w:right="-20"/>
        <w:rPr>
          <w:rFonts w:eastAsia="Times New Roman" w:cs="Times New Roman"/>
          <w:szCs w:val="24"/>
        </w:rPr>
      </w:pPr>
      <w:r w:rsidRPr="005C024C">
        <w:rPr>
          <w:rFonts w:eastAsia="Times New Roman" w:cs="Times New Roman"/>
          <w:szCs w:val="24"/>
        </w:rPr>
        <w:t>(c) State a deadline and the procedures for Participants to submit comments</w:t>
      </w:r>
      <w:r w:rsidR="003A5B26">
        <w:rPr>
          <w:rFonts w:eastAsia="Times New Roman" w:cs="Times New Roman"/>
          <w:szCs w:val="24"/>
        </w:rPr>
        <w:t>;</w:t>
      </w:r>
    </w:p>
    <w:p w14:paraId="76BBDF40" w14:textId="77777777" w:rsidR="00420549" w:rsidRPr="005C024C" w:rsidRDefault="00420549" w:rsidP="00444555">
      <w:pPr>
        <w:widowControl/>
        <w:spacing w:after="0" w:line="240" w:lineRule="auto"/>
        <w:rPr>
          <w:rFonts w:cs="Times New Roman"/>
          <w:szCs w:val="24"/>
        </w:rPr>
      </w:pPr>
    </w:p>
    <w:p w14:paraId="76BBDF42" w14:textId="32452CB0"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E54F0F" w:rsidRPr="005C024C">
        <w:rPr>
          <w:rFonts w:eastAsia="Times New Roman" w:cs="Times New Roman"/>
          <w:szCs w:val="24"/>
        </w:rPr>
        <w:t>d</w:t>
      </w:r>
      <w:r w:rsidRPr="005C024C">
        <w:rPr>
          <w:rFonts w:eastAsia="Times New Roman" w:cs="Times New Roman"/>
          <w:szCs w:val="24"/>
        </w:rPr>
        <w:t>)</w:t>
      </w:r>
      <w:r w:rsidRPr="002A6BF7">
        <w:rPr>
          <w:rFonts w:eastAsia="Times New Roman" w:cs="Times New Roman"/>
          <w:szCs w:val="24"/>
        </w:rPr>
        <w:t xml:space="preserve"> </w:t>
      </w:r>
      <w:r w:rsidR="00EF3663">
        <w:rPr>
          <w:rFonts w:eastAsia="Times New Roman" w:cs="Times New Roman"/>
          <w:szCs w:val="24"/>
        </w:rPr>
        <w:t>If applicable, s</w:t>
      </w:r>
      <w:r w:rsidRPr="005C024C">
        <w:rPr>
          <w:rFonts w:eastAsia="Times New Roman" w:cs="Times New Roman"/>
          <w:szCs w:val="24"/>
        </w:rPr>
        <w:t>tate</w:t>
      </w:r>
      <w:r w:rsidRPr="002A6BF7">
        <w:rPr>
          <w:rFonts w:eastAsia="Times New Roman" w:cs="Times New Roman"/>
          <w:szCs w:val="24"/>
        </w:rPr>
        <w:t xml:space="preserve"> </w:t>
      </w:r>
      <w:r w:rsidR="00EF3663">
        <w:rPr>
          <w:rFonts w:eastAsia="Times New Roman" w:cs="Times New Roman"/>
          <w:szCs w:val="24"/>
        </w:rPr>
        <w:t>that</w:t>
      </w:r>
      <w:r w:rsidR="00EF3663"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1E53BA" w:rsidRPr="005C024C">
        <w:rPr>
          <w:rFonts w:eastAsia="Times New Roman" w:cs="Times New Roman"/>
          <w:szCs w:val="24"/>
        </w:rPr>
        <w:t>proceeding</w:t>
      </w:r>
      <w:r w:rsidR="001E53BA" w:rsidRPr="002A6BF7">
        <w:rPr>
          <w:rFonts w:eastAsia="Times New Roman" w:cs="Times New Roman"/>
          <w:szCs w:val="24"/>
        </w:rPr>
        <w:t xml:space="preserve"> </w:t>
      </w:r>
      <w:r w:rsidR="00EF3663">
        <w:rPr>
          <w:rFonts w:eastAsia="Times New Roman" w:cs="Times New Roman"/>
          <w:szCs w:val="24"/>
        </w:rPr>
        <w:t>is</w:t>
      </w:r>
      <w:r w:rsidRPr="002A6BF7">
        <w:rPr>
          <w:rFonts w:eastAsia="Times New Roman" w:cs="Times New Roman"/>
          <w:szCs w:val="24"/>
        </w:rPr>
        <w:t xml:space="preserve"> </w:t>
      </w:r>
      <w:r w:rsidR="00147168" w:rsidRPr="005C024C">
        <w:rPr>
          <w:rFonts w:eastAsia="Times New Roman" w:cs="Times New Roman"/>
          <w:szCs w:val="24"/>
        </w:rPr>
        <w:t xml:space="preserve">an </w:t>
      </w:r>
      <w:r w:rsidRPr="005C024C">
        <w:rPr>
          <w:rFonts w:eastAsia="Times New Roman" w:cs="Times New Roman"/>
          <w:szCs w:val="24"/>
        </w:rPr>
        <w:t>expedited</w:t>
      </w:r>
      <w:r w:rsidRPr="002A6BF7">
        <w:rPr>
          <w:rFonts w:eastAsia="Times New Roman" w:cs="Times New Roman"/>
          <w:szCs w:val="24"/>
        </w:rPr>
        <w:t xml:space="preserve"> </w:t>
      </w:r>
      <w:r w:rsidRPr="005C024C">
        <w:rPr>
          <w:rFonts w:eastAsia="Times New Roman" w:cs="Times New Roman"/>
          <w:szCs w:val="24"/>
        </w:rPr>
        <w:t xml:space="preserve">proceeding </w:t>
      </w:r>
      <w:r w:rsidR="001E53BA" w:rsidRPr="005C024C">
        <w:rPr>
          <w:rFonts w:eastAsia="Times New Roman" w:cs="Times New Roman"/>
          <w:szCs w:val="24"/>
        </w:rPr>
        <w:t xml:space="preserve">under </w:t>
      </w:r>
      <w:r w:rsidR="002C2A34">
        <w:rPr>
          <w:rFonts w:eastAsia="Times New Roman" w:cs="Times New Roman"/>
          <w:szCs w:val="24"/>
        </w:rPr>
        <w:t>Section</w:t>
      </w:r>
      <w:r w:rsidRPr="002A6BF7">
        <w:rPr>
          <w:rFonts w:eastAsia="Times New Roman" w:cs="Times New Roman"/>
          <w:szCs w:val="24"/>
        </w:rPr>
        <w:t xml:space="preserve"> </w:t>
      </w:r>
      <w:r w:rsidRPr="005C024C">
        <w:rPr>
          <w:rFonts w:eastAsia="Times New Roman" w:cs="Times New Roman"/>
          <w:szCs w:val="24"/>
        </w:rPr>
        <w:t>1010.</w:t>
      </w:r>
      <w:r w:rsidR="001F251D">
        <w:rPr>
          <w:rFonts w:eastAsia="Times New Roman" w:cs="Times New Roman"/>
          <w:szCs w:val="24"/>
        </w:rPr>
        <w:t>22</w:t>
      </w:r>
      <w:r w:rsidRPr="002A6BF7">
        <w:rPr>
          <w:rFonts w:eastAsia="Times New Roman" w:cs="Times New Roman"/>
          <w:szCs w:val="24"/>
        </w:rPr>
        <w:t xml:space="preserve"> </w:t>
      </w:r>
      <w:r w:rsidR="00147168" w:rsidRPr="005C024C">
        <w:rPr>
          <w:rFonts w:eastAsia="Times New Roman" w:cs="Times New Roman"/>
          <w:szCs w:val="24"/>
        </w:rPr>
        <w:t>and</w:t>
      </w:r>
      <w:r w:rsidR="002D2218">
        <w:rPr>
          <w:rFonts w:eastAsia="Times New Roman" w:cs="Times New Roman"/>
          <w:szCs w:val="24"/>
        </w:rPr>
        <w:t xml:space="preserve"> </w:t>
      </w:r>
      <w:r w:rsidR="00147168" w:rsidRPr="005C024C">
        <w:rPr>
          <w:rFonts w:eastAsia="Times New Roman" w:cs="Times New Roman"/>
          <w:szCs w:val="24"/>
        </w:rPr>
        <w:t xml:space="preserve">explain the </w:t>
      </w:r>
      <w:r w:rsidRPr="005C024C">
        <w:rPr>
          <w:rFonts w:eastAsia="Times New Roman" w:cs="Times New Roman"/>
          <w:szCs w:val="24"/>
        </w:rPr>
        <w:t>reasons</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the</w:t>
      </w:r>
      <w:r w:rsidRPr="005C024C">
        <w:rPr>
          <w:rFonts w:eastAsia="Times New Roman" w:cs="Times New Roman"/>
          <w:spacing w:val="9"/>
          <w:szCs w:val="24"/>
        </w:rPr>
        <w:t xml:space="preserve"> </w:t>
      </w:r>
      <w:r w:rsidR="000A5C4F" w:rsidRPr="005C024C">
        <w:rPr>
          <w:rFonts w:eastAsia="Times New Roman" w:cs="Times New Roman"/>
          <w:szCs w:val="24"/>
        </w:rPr>
        <w:t>expedited proceeding</w:t>
      </w:r>
      <w:r w:rsidR="003A5B26">
        <w:rPr>
          <w:rFonts w:eastAsia="Times New Roman" w:cs="Times New Roman"/>
          <w:szCs w:val="24"/>
        </w:rPr>
        <w:t>;</w:t>
      </w:r>
    </w:p>
    <w:p w14:paraId="76BBDF43" w14:textId="77777777" w:rsidR="00420549" w:rsidRPr="005C024C" w:rsidRDefault="00420549" w:rsidP="00444555">
      <w:pPr>
        <w:widowControl/>
        <w:spacing w:after="0" w:line="240" w:lineRule="auto"/>
        <w:rPr>
          <w:rFonts w:cs="Times New Roman"/>
          <w:szCs w:val="24"/>
        </w:rPr>
      </w:pPr>
    </w:p>
    <w:p w14:paraId="76BBDF44" w14:textId="416A2770" w:rsidR="00420549"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E54F0F" w:rsidRPr="005C024C">
        <w:rPr>
          <w:rFonts w:eastAsia="Times New Roman" w:cs="Times New Roman"/>
          <w:szCs w:val="24"/>
        </w:rPr>
        <w:t>e</w:t>
      </w:r>
      <w:r w:rsidRPr="005C024C">
        <w:rPr>
          <w:rFonts w:eastAsia="Times New Roman" w:cs="Times New Roman"/>
          <w:szCs w:val="24"/>
        </w:rPr>
        <w:t>)</w:t>
      </w:r>
      <w:r w:rsidRPr="002A6BF7">
        <w:rPr>
          <w:rFonts w:eastAsia="Times New Roman" w:cs="Times New Roman"/>
          <w:szCs w:val="24"/>
        </w:rPr>
        <w:t xml:space="preserve"> </w:t>
      </w:r>
      <w:r w:rsidR="00E54F0F" w:rsidRPr="005C024C">
        <w:rPr>
          <w:rFonts w:eastAsia="Times New Roman" w:cs="Times New Roman"/>
          <w:szCs w:val="24"/>
        </w:rPr>
        <w:t>State</w:t>
      </w:r>
      <w:r w:rsidR="00E54F0F" w:rsidRPr="002A6BF7">
        <w:rPr>
          <w:rFonts w:eastAsia="Times New Roman" w:cs="Times New Roman"/>
          <w:szCs w:val="24"/>
        </w:rPr>
        <w:t xml:space="preserve"> </w:t>
      </w:r>
      <w:r w:rsidR="001E53BA"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date</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1E53BA"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1E53BA"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conduct</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prehearing</w:t>
      </w:r>
      <w:r w:rsidRPr="002A6BF7">
        <w:rPr>
          <w:rFonts w:eastAsia="Times New Roman" w:cs="Times New Roman"/>
          <w:szCs w:val="24"/>
        </w:rPr>
        <w:t xml:space="preserve"> </w:t>
      </w:r>
      <w:r w:rsidRPr="005C024C">
        <w:rPr>
          <w:rFonts w:eastAsia="Times New Roman" w:cs="Times New Roman"/>
          <w:szCs w:val="24"/>
        </w:rPr>
        <w:t>conference</w:t>
      </w:r>
      <w:r w:rsidR="003A5B26">
        <w:rPr>
          <w:rFonts w:eastAsia="Times New Roman" w:cs="Times New Roman"/>
          <w:szCs w:val="24"/>
        </w:rPr>
        <w:t>;</w:t>
      </w:r>
    </w:p>
    <w:p w14:paraId="60615E17" w14:textId="77777777" w:rsidR="002E71E0" w:rsidRDefault="002E71E0" w:rsidP="00444555">
      <w:pPr>
        <w:widowControl/>
        <w:spacing w:after="0" w:line="240" w:lineRule="auto"/>
        <w:ind w:right="-20"/>
        <w:rPr>
          <w:rFonts w:eastAsia="Times New Roman" w:cs="Times New Roman"/>
          <w:szCs w:val="24"/>
        </w:rPr>
      </w:pPr>
    </w:p>
    <w:p w14:paraId="0488E783" w14:textId="22E901D1" w:rsidR="005B3A91" w:rsidRPr="00B52EDB" w:rsidRDefault="005B3A91" w:rsidP="00444555">
      <w:pPr>
        <w:widowControl/>
        <w:spacing w:after="0" w:line="240" w:lineRule="auto"/>
        <w:ind w:right="-20"/>
        <w:rPr>
          <w:rFonts w:eastAsia="Times New Roman" w:cs="Times New Roman"/>
          <w:szCs w:val="24"/>
        </w:rPr>
      </w:pPr>
      <w:r w:rsidRPr="00B52EDB">
        <w:rPr>
          <w:rFonts w:eastAsia="Times New Roman" w:cs="Times New Roman"/>
          <w:szCs w:val="24"/>
        </w:rPr>
        <w:t xml:space="preserve">(f) </w:t>
      </w:r>
      <w:r w:rsidR="005C0EEB" w:rsidRPr="00B52EDB">
        <w:rPr>
          <w:rFonts w:eastAsia="Times New Roman" w:cs="Times New Roman"/>
          <w:szCs w:val="24"/>
        </w:rPr>
        <w:t>In a proceeding conducted pursuant to Section 1010.1(a)(2), s</w:t>
      </w:r>
      <w:r w:rsidRPr="00B52EDB">
        <w:rPr>
          <w:rFonts w:eastAsia="Times New Roman" w:cs="Times New Roman"/>
          <w:szCs w:val="24"/>
        </w:rPr>
        <w:t>tate the date on which the Hearing Officer will issue the Hearing Officer’s Recommended Decision, which date shall be used by the Hearing Officer in establishing the procedural schedule for the proceeding</w:t>
      </w:r>
      <w:r w:rsidR="003A5B26" w:rsidRPr="00B52EDB">
        <w:rPr>
          <w:rFonts w:eastAsia="Times New Roman" w:cs="Times New Roman"/>
          <w:szCs w:val="24"/>
        </w:rPr>
        <w:t>;</w:t>
      </w:r>
    </w:p>
    <w:p w14:paraId="76BBDF45" w14:textId="77777777" w:rsidR="00420549" w:rsidRPr="00B52EDB" w:rsidRDefault="00420549" w:rsidP="00444555">
      <w:pPr>
        <w:widowControl/>
        <w:spacing w:after="0" w:line="240" w:lineRule="auto"/>
        <w:rPr>
          <w:rFonts w:cs="Times New Roman"/>
          <w:szCs w:val="24"/>
        </w:rPr>
      </w:pPr>
    </w:p>
    <w:p w14:paraId="76BBDF46" w14:textId="48D86C4F" w:rsidR="005D444A" w:rsidRPr="002A6BF7" w:rsidRDefault="00A21F1F" w:rsidP="00444555">
      <w:pPr>
        <w:widowControl/>
        <w:spacing w:after="0" w:line="240" w:lineRule="auto"/>
        <w:ind w:right="305"/>
        <w:rPr>
          <w:rFonts w:eastAsia="Times New Roman" w:cs="Times New Roman"/>
          <w:szCs w:val="24"/>
        </w:rPr>
      </w:pPr>
      <w:r w:rsidRPr="00B52EDB">
        <w:rPr>
          <w:rFonts w:eastAsia="Times New Roman" w:cs="Times New Roman"/>
          <w:szCs w:val="24"/>
        </w:rPr>
        <w:t>(</w:t>
      </w:r>
      <w:r w:rsidR="00930696" w:rsidRPr="00B52EDB">
        <w:rPr>
          <w:rFonts w:eastAsia="Times New Roman" w:cs="Times New Roman"/>
          <w:szCs w:val="24"/>
        </w:rPr>
        <w:t>g</w:t>
      </w:r>
      <w:r w:rsidRPr="00B52EDB">
        <w:rPr>
          <w:rFonts w:eastAsia="Times New Roman" w:cs="Times New Roman"/>
          <w:szCs w:val="24"/>
        </w:rPr>
        <w:t xml:space="preserve">) </w:t>
      </w:r>
      <w:r w:rsidR="00E54F0F" w:rsidRPr="00B52EDB">
        <w:rPr>
          <w:rFonts w:eastAsia="Times New Roman" w:cs="Times New Roman"/>
          <w:szCs w:val="24"/>
        </w:rPr>
        <w:t xml:space="preserve">State </w:t>
      </w:r>
      <w:r w:rsidRPr="00B52EDB">
        <w:rPr>
          <w:rFonts w:eastAsia="Times New Roman" w:cs="Times New Roman"/>
          <w:szCs w:val="24"/>
        </w:rPr>
        <w:t>the date</w:t>
      </w:r>
      <w:r w:rsidR="005C0EEB" w:rsidRPr="00B52EDB">
        <w:rPr>
          <w:rFonts w:eastAsia="Times New Roman" w:cs="Times New Roman"/>
          <w:szCs w:val="24"/>
        </w:rPr>
        <w:t>(s)</w:t>
      </w:r>
      <w:r w:rsidRPr="00B52EDB">
        <w:rPr>
          <w:rFonts w:eastAsia="Times New Roman" w:cs="Times New Roman"/>
          <w:szCs w:val="24"/>
        </w:rPr>
        <w:t xml:space="preserve"> on which the Administrator </w:t>
      </w:r>
      <w:r w:rsidR="00406A90" w:rsidRPr="00B52EDB">
        <w:rPr>
          <w:rFonts w:eastAsia="Times New Roman" w:cs="Times New Roman"/>
          <w:szCs w:val="24"/>
        </w:rPr>
        <w:t xml:space="preserve">expects to </w:t>
      </w:r>
      <w:r w:rsidRPr="00B52EDB">
        <w:rPr>
          <w:rFonts w:eastAsia="Times New Roman" w:cs="Times New Roman"/>
          <w:szCs w:val="24"/>
        </w:rPr>
        <w:t xml:space="preserve">issue </w:t>
      </w:r>
      <w:r w:rsidR="000A6603" w:rsidRPr="00B52EDB">
        <w:rPr>
          <w:rFonts w:eastAsia="Times New Roman" w:cs="Times New Roman"/>
          <w:szCs w:val="24"/>
        </w:rPr>
        <w:t xml:space="preserve">the Draft Record of Decision, if any, and </w:t>
      </w:r>
      <w:r w:rsidRPr="00B52EDB">
        <w:rPr>
          <w:rFonts w:eastAsia="Times New Roman" w:cs="Times New Roman"/>
          <w:szCs w:val="24"/>
        </w:rPr>
        <w:t>the</w:t>
      </w:r>
      <w:r w:rsidR="000A6603" w:rsidRPr="00B52EDB">
        <w:rPr>
          <w:rFonts w:eastAsia="Times New Roman" w:cs="Times New Roman"/>
          <w:szCs w:val="24"/>
        </w:rPr>
        <w:t xml:space="preserve"> Final Record of Decision</w:t>
      </w:r>
      <w:r w:rsidRPr="00B52EDB">
        <w:rPr>
          <w:rFonts w:eastAsia="Times New Roman" w:cs="Times New Roman"/>
          <w:szCs w:val="24"/>
        </w:rPr>
        <w:t>, which date</w:t>
      </w:r>
      <w:r w:rsidR="005C0EEB" w:rsidRPr="00B52EDB">
        <w:rPr>
          <w:rFonts w:eastAsia="Times New Roman" w:cs="Times New Roman"/>
          <w:szCs w:val="24"/>
        </w:rPr>
        <w:t>(s)</w:t>
      </w:r>
      <w:r w:rsidRPr="00B52EDB">
        <w:rPr>
          <w:rFonts w:eastAsia="Times New Roman" w:cs="Times New Roman"/>
          <w:szCs w:val="24"/>
        </w:rPr>
        <w:t xml:space="preserve"> shall be used by the </w:t>
      </w:r>
      <w:r w:rsidR="00C723EF" w:rsidRPr="00B52EDB">
        <w:rPr>
          <w:rFonts w:eastAsia="Times New Roman" w:cs="Times New Roman"/>
          <w:szCs w:val="24"/>
        </w:rPr>
        <w:t>H</w:t>
      </w:r>
      <w:r w:rsidRPr="00B52EDB">
        <w:rPr>
          <w:rFonts w:eastAsia="Times New Roman" w:cs="Times New Roman"/>
          <w:szCs w:val="24"/>
        </w:rPr>
        <w:t xml:space="preserve">earing </w:t>
      </w:r>
      <w:r w:rsidR="00C723EF" w:rsidRPr="00B52EDB">
        <w:rPr>
          <w:rFonts w:eastAsia="Times New Roman" w:cs="Times New Roman"/>
          <w:szCs w:val="24"/>
        </w:rPr>
        <w:t>O</w:t>
      </w:r>
      <w:r w:rsidRPr="00B52EDB">
        <w:rPr>
          <w:rFonts w:eastAsia="Times New Roman" w:cs="Times New Roman"/>
          <w:szCs w:val="24"/>
        </w:rPr>
        <w:t xml:space="preserve">fficer in establishing the procedural schedule for the </w:t>
      </w:r>
      <w:r w:rsidR="00C723EF" w:rsidRPr="00B52EDB">
        <w:rPr>
          <w:rFonts w:eastAsia="Times New Roman" w:cs="Times New Roman"/>
          <w:szCs w:val="24"/>
        </w:rPr>
        <w:t>proceeding</w:t>
      </w:r>
      <w:r w:rsidR="00614B2C" w:rsidRPr="00B52EDB">
        <w:rPr>
          <w:rFonts w:eastAsia="Times New Roman" w:cs="Times New Roman"/>
          <w:szCs w:val="24"/>
        </w:rPr>
        <w:t>;</w:t>
      </w:r>
      <w:r w:rsidRPr="00B52EDB">
        <w:rPr>
          <w:rFonts w:eastAsia="Times New Roman" w:cs="Times New Roman"/>
          <w:szCs w:val="24"/>
        </w:rPr>
        <w:t xml:space="preserve"> </w:t>
      </w:r>
    </w:p>
    <w:p w14:paraId="76BBDF47" w14:textId="77777777" w:rsidR="005D444A" w:rsidRPr="002A6BF7" w:rsidRDefault="005D444A" w:rsidP="00444555">
      <w:pPr>
        <w:widowControl/>
        <w:spacing w:after="0" w:line="240" w:lineRule="auto"/>
        <w:ind w:right="305"/>
        <w:rPr>
          <w:rFonts w:eastAsia="Times New Roman" w:cs="Times New Roman"/>
          <w:szCs w:val="24"/>
        </w:rPr>
      </w:pPr>
    </w:p>
    <w:p w14:paraId="013F61CC" w14:textId="4086DE74" w:rsidR="001A73E6" w:rsidRDefault="005D444A" w:rsidP="00444555">
      <w:pPr>
        <w:widowControl/>
        <w:spacing w:after="0" w:line="240" w:lineRule="auto"/>
        <w:ind w:right="305"/>
        <w:rPr>
          <w:rFonts w:eastAsia="Times New Roman" w:cs="Times New Roman"/>
          <w:szCs w:val="24"/>
        </w:rPr>
      </w:pPr>
      <w:r w:rsidRPr="002A6BF7">
        <w:rPr>
          <w:rFonts w:eastAsia="Times New Roman" w:cs="Times New Roman"/>
          <w:szCs w:val="24"/>
        </w:rPr>
        <w:t>(</w:t>
      </w:r>
      <w:r w:rsidR="00930696">
        <w:rPr>
          <w:rFonts w:eastAsia="Times New Roman" w:cs="Times New Roman"/>
          <w:szCs w:val="24"/>
        </w:rPr>
        <w:t>h</w:t>
      </w:r>
      <w:r w:rsidRPr="002A6BF7">
        <w:rPr>
          <w:rFonts w:eastAsia="Times New Roman" w:cs="Times New Roman"/>
          <w:szCs w:val="24"/>
        </w:rPr>
        <w:t xml:space="preserve">) Define the scope of the </w:t>
      </w:r>
      <w:r w:rsidR="00C90AAF" w:rsidRPr="002A6BF7">
        <w:rPr>
          <w:rFonts w:eastAsia="Times New Roman" w:cs="Times New Roman"/>
          <w:szCs w:val="24"/>
        </w:rPr>
        <w:t>proceeding</w:t>
      </w:r>
      <w:r w:rsidRPr="002A6BF7">
        <w:rPr>
          <w:rFonts w:eastAsia="Times New Roman" w:cs="Times New Roman"/>
          <w:szCs w:val="24"/>
        </w:rPr>
        <w:t xml:space="preserve"> and state which issues are not within the scope</w:t>
      </w:r>
      <w:r w:rsidR="00614B2C">
        <w:rPr>
          <w:rFonts w:eastAsia="Times New Roman" w:cs="Times New Roman"/>
          <w:szCs w:val="24"/>
        </w:rPr>
        <w:t>;</w:t>
      </w:r>
      <w:r w:rsidR="00DE4232">
        <w:rPr>
          <w:rFonts w:eastAsia="Times New Roman" w:cs="Times New Roman"/>
          <w:szCs w:val="24"/>
        </w:rPr>
        <w:t xml:space="preserve"> </w:t>
      </w:r>
    </w:p>
    <w:p w14:paraId="08E71846" w14:textId="77777777" w:rsidR="001A73E6" w:rsidRDefault="001A73E6" w:rsidP="00444555">
      <w:pPr>
        <w:widowControl/>
        <w:spacing w:after="0" w:line="240" w:lineRule="auto"/>
        <w:ind w:right="305"/>
        <w:rPr>
          <w:rFonts w:eastAsia="Times New Roman" w:cs="Times New Roman"/>
          <w:szCs w:val="24"/>
        </w:rPr>
      </w:pPr>
    </w:p>
    <w:p w14:paraId="76BBDF48" w14:textId="51F68ED6" w:rsidR="00420549" w:rsidRPr="005C024C" w:rsidRDefault="001A73E6" w:rsidP="00444555">
      <w:pPr>
        <w:widowControl/>
        <w:spacing w:after="0" w:line="240" w:lineRule="auto"/>
        <w:ind w:right="305"/>
        <w:rPr>
          <w:rFonts w:eastAsia="Times New Roman" w:cs="Times New Roman"/>
          <w:szCs w:val="24"/>
        </w:rPr>
      </w:pPr>
      <w:r>
        <w:rPr>
          <w:rFonts w:eastAsia="Times New Roman" w:cs="Times New Roman"/>
          <w:szCs w:val="24"/>
        </w:rPr>
        <w:t>(</w:t>
      </w:r>
      <w:r w:rsidR="00930696">
        <w:rPr>
          <w:rFonts w:eastAsia="Times New Roman" w:cs="Times New Roman"/>
          <w:szCs w:val="24"/>
        </w:rPr>
        <w:t>i</w:t>
      </w:r>
      <w:r>
        <w:rPr>
          <w:rFonts w:eastAsia="Times New Roman" w:cs="Times New Roman"/>
          <w:szCs w:val="24"/>
        </w:rPr>
        <w:t>) State that t</w:t>
      </w:r>
      <w:r w:rsidR="00DE4232">
        <w:rPr>
          <w:rFonts w:eastAsia="Times New Roman" w:cs="Times New Roman"/>
          <w:szCs w:val="24"/>
        </w:rPr>
        <w:t>he scope may include</w:t>
      </w:r>
      <w:r w:rsidR="009B617F">
        <w:rPr>
          <w:rFonts w:eastAsia="Times New Roman" w:cs="Times New Roman"/>
          <w:szCs w:val="24"/>
        </w:rPr>
        <w:t xml:space="preserve"> new issues that arise </w:t>
      </w:r>
      <w:r w:rsidR="000F3C9B">
        <w:rPr>
          <w:rFonts w:eastAsia="Times New Roman" w:cs="Times New Roman"/>
          <w:szCs w:val="24"/>
        </w:rPr>
        <w:t xml:space="preserve">as a result of circumstances or events occurring outside the </w:t>
      </w:r>
      <w:r w:rsidR="00E505AF">
        <w:rPr>
          <w:rFonts w:eastAsia="Times New Roman" w:cs="Times New Roman"/>
          <w:szCs w:val="24"/>
        </w:rPr>
        <w:t>proceeding</w:t>
      </w:r>
      <w:r w:rsidR="000F3C9B">
        <w:rPr>
          <w:rFonts w:eastAsia="Times New Roman" w:cs="Times New Roman"/>
          <w:szCs w:val="24"/>
        </w:rPr>
        <w:t xml:space="preserve"> i</w:t>
      </w:r>
      <w:r>
        <w:rPr>
          <w:rFonts w:eastAsia="Times New Roman" w:cs="Times New Roman"/>
          <w:szCs w:val="24"/>
        </w:rPr>
        <w:t>f BPA provides additional evidence regarding such issues and also provides an oppo</w:t>
      </w:r>
      <w:r w:rsidR="000F3C9B">
        <w:rPr>
          <w:rFonts w:eastAsia="Times New Roman" w:cs="Times New Roman"/>
          <w:szCs w:val="24"/>
        </w:rPr>
        <w:t xml:space="preserve">rtunity for </w:t>
      </w:r>
      <w:r w:rsidR="00FC1515">
        <w:rPr>
          <w:rFonts w:eastAsia="Times New Roman" w:cs="Times New Roman"/>
          <w:szCs w:val="24"/>
        </w:rPr>
        <w:t>P</w:t>
      </w:r>
      <w:r w:rsidR="000F3C9B">
        <w:rPr>
          <w:rFonts w:eastAsia="Times New Roman" w:cs="Times New Roman"/>
          <w:szCs w:val="24"/>
        </w:rPr>
        <w:t>arties to respond</w:t>
      </w:r>
      <w:r w:rsidR="00614B2C">
        <w:rPr>
          <w:rFonts w:eastAsia="Times New Roman" w:cs="Times New Roman"/>
          <w:szCs w:val="24"/>
        </w:rPr>
        <w:t>;</w:t>
      </w:r>
      <w:r w:rsidR="000F3C9B">
        <w:rPr>
          <w:rFonts w:eastAsia="Times New Roman" w:cs="Times New Roman"/>
          <w:szCs w:val="24"/>
        </w:rPr>
        <w:t xml:space="preserve"> and</w:t>
      </w:r>
    </w:p>
    <w:p w14:paraId="76BBDF49" w14:textId="77777777" w:rsidR="00420549" w:rsidRPr="005C024C" w:rsidRDefault="00420549" w:rsidP="00444555">
      <w:pPr>
        <w:widowControl/>
        <w:spacing w:after="0" w:line="240" w:lineRule="auto"/>
        <w:rPr>
          <w:rFonts w:cs="Times New Roman"/>
          <w:szCs w:val="24"/>
        </w:rPr>
      </w:pPr>
    </w:p>
    <w:p w14:paraId="76BBDF4A" w14:textId="4667547C" w:rsidR="00420549" w:rsidRPr="005C024C" w:rsidRDefault="00A21F1F" w:rsidP="00444555">
      <w:pPr>
        <w:widowControl/>
        <w:spacing w:after="0" w:line="240" w:lineRule="auto"/>
        <w:ind w:right="-20"/>
        <w:rPr>
          <w:rFonts w:eastAsia="Times New Roman" w:cs="Times New Roman"/>
          <w:szCs w:val="24"/>
        </w:rPr>
      </w:pPr>
      <w:r w:rsidRPr="002A6BF7">
        <w:rPr>
          <w:rFonts w:eastAsia="Arial" w:cs="Times New Roman"/>
          <w:szCs w:val="24"/>
        </w:rPr>
        <w:t>(</w:t>
      </w:r>
      <w:r w:rsidR="00930696">
        <w:rPr>
          <w:rFonts w:eastAsia="Arial" w:cs="Times New Roman"/>
          <w:szCs w:val="24"/>
        </w:rPr>
        <w:t>j</w:t>
      </w:r>
      <w:r w:rsidRPr="002A6BF7">
        <w:rPr>
          <w:rFonts w:eastAsia="Arial" w:cs="Times New Roman"/>
          <w:szCs w:val="24"/>
        </w:rPr>
        <w:t xml:space="preserve">) </w:t>
      </w:r>
      <w:r w:rsidRPr="005C024C">
        <w:rPr>
          <w:rFonts w:eastAsia="Times New Roman" w:cs="Times New Roman"/>
          <w:szCs w:val="24"/>
        </w:rPr>
        <w:t>Provide</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information</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w:t>
      </w:r>
      <w:r w:rsidRPr="002A6BF7">
        <w:rPr>
          <w:rFonts w:eastAsia="Times New Roman" w:cs="Times New Roman"/>
          <w:szCs w:val="24"/>
        </w:rPr>
        <w:t xml:space="preserve"> </w:t>
      </w:r>
      <w:r w:rsidRPr="005C024C">
        <w:rPr>
          <w:rFonts w:eastAsia="Times New Roman" w:cs="Times New Roman"/>
          <w:szCs w:val="24"/>
        </w:rPr>
        <w:t>determines</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pertinent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C723EF" w:rsidRPr="005C024C">
        <w:rPr>
          <w:rFonts w:eastAsia="Times New Roman" w:cs="Times New Roman"/>
          <w:szCs w:val="24"/>
        </w:rPr>
        <w:t>proceeding</w:t>
      </w:r>
      <w:r w:rsidRPr="005C024C">
        <w:rPr>
          <w:rFonts w:eastAsia="Times New Roman" w:cs="Times New Roman"/>
          <w:szCs w:val="24"/>
        </w:rPr>
        <w:t>.</w:t>
      </w:r>
    </w:p>
    <w:p w14:paraId="76BBDF4B" w14:textId="77777777" w:rsidR="00420549" w:rsidRPr="005C024C" w:rsidRDefault="00420549" w:rsidP="00444555">
      <w:pPr>
        <w:widowControl/>
        <w:spacing w:after="0" w:line="240" w:lineRule="auto"/>
        <w:rPr>
          <w:rFonts w:cs="Times New Roman"/>
          <w:szCs w:val="24"/>
        </w:rPr>
      </w:pPr>
    </w:p>
    <w:p w14:paraId="76BBDF4E" w14:textId="47B4F14A"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5</w:t>
      </w:r>
      <w:r w:rsidRPr="002A6BF7">
        <w:rPr>
          <w:rFonts w:eastAsia="Times New Roman" w:cs="Times New Roman"/>
          <w:b/>
          <w:bCs/>
          <w:szCs w:val="24"/>
        </w:rPr>
        <w:t xml:space="preserve"> </w:t>
      </w:r>
      <w:r w:rsidR="00624C05">
        <w:rPr>
          <w:rFonts w:eastAsia="Times New Roman" w:cs="Times New Roman"/>
          <w:b/>
          <w:bCs/>
          <w:szCs w:val="24"/>
        </w:rPr>
        <w:t>Intervention</w:t>
      </w:r>
    </w:p>
    <w:p w14:paraId="76BBDF4F" w14:textId="77777777" w:rsidR="00420549" w:rsidRPr="005C024C" w:rsidRDefault="00420549" w:rsidP="00444555">
      <w:pPr>
        <w:widowControl/>
        <w:spacing w:after="0" w:line="240" w:lineRule="auto"/>
        <w:rPr>
          <w:rFonts w:cs="Times New Roman"/>
          <w:szCs w:val="24"/>
        </w:rPr>
      </w:pPr>
    </w:p>
    <w:p w14:paraId="76BBDF51" w14:textId="536743ED" w:rsidR="00420549" w:rsidRPr="005C024C" w:rsidRDefault="00A21F1F" w:rsidP="00444555">
      <w:pPr>
        <w:widowControl/>
        <w:spacing w:after="0" w:line="240" w:lineRule="auto"/>
        <w:ind w:right="259"/>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Filing.</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157F16">
        <w:rPr>
          <w:rFonts w:eastAsia="Times New Roman" w:cs="Times New Roman"/>
          <w:szCs w:val="24"/>
        </w:rPr>
        <w:t>P</w:t>
      </w:r>
      <w:r w:rsidRPr="005C024C">
        <w:rPr>
          <w:rFonts w:eastAsia="Times New Roman" w:cs="Times New Roman"/>
          <w:szCs w:val="24"/>
        </w:rPr>
        <w:t>erson</w:t>
      </w:r>
      <w:r w:rsidRPr="002A6BF7">
        <w:rPr>
          <w:rFonts w:eastAsia="Times New Roman" w:cs="Times New Roman"/>
          <w:szCs w:val="24"/>
        </w:rPr>
        <w:t xml:space="preserve"> </w:t>
      </w:r>
      <w:r w:rsidRPr="005C024C">
        <w:rPr>
          <w:rFonts w:eastAsia="Times New Roman" w:cs="Times New Roman"/>
          <w:szCs w:val="24"/>
        </w:rPr>
        <w:t>seeking</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become</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144F39">
        <w:rPr>
          <w:rFonts w:eastAsia="Times New Roman" w:cs="Times New Roman"/>
          <w:szCs w:val="24"/>
        </w:rPr>
        <w:t>P</w:t>
      </w:r>
      <w:r w:rsidRPr="005C024C">
        <w:rPr>
          <w:rFonts w:eastAsia="Times New Roman" w:cs="Times New Roman"/>
          <w:szCs w:val="24"/>
        </w:rPr>
        <w:t>arty</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1F7F32" w:rsidRPr="005C024C">
        <w:rPr>
          <w:rFonts w:eastAsia="Times New Roman" w:cs="Times New Roman"/>
          <w:szCs w:val="24"/>
        </w:rPr>
        <w:t xml:space="preserve">proceeding under these rules </w:t>
      </w:r>
      <w:r w:rsidRPr="005C024C">
        <w:rPr>
          <w:rFonts w:eastAsia="Times New Roman" w:cs="Times New Roman"/>
          <w:szCs w:val="24"/>
        </w:rPr>
        <w:t>must</w:t>
      </w:r>
      <w:r w:rsidRPr="002A6BF7">
        <w:rPr>
          <w:rFonts w:eastAsia="Times New Roman" w:cs="Times New Roman"/>
          <w:szCs w:val="24"/>
        </w:rPr>
        <w:t xml:space="preserve"> </w:t>
      </w:r>
      <w:r w:rsidR="00C00CA1" w:rsidRPr="005C024C">
        <w:rPr>
          <w:rFonts w:eastAsia="Times New Roman" w:cs="Times New Roman"/>
          <w:szCs w:val="24"/>
        </w:rPr>
        <w:t xml:space="preserve">request access to the Secure Website pursuant to the procedures </w:t>
      </w:r>
      <w:r w:rsidR="00144F39">
        <w:rPr>
          <w:rFonts w:eastAsia="Times New Roman" w:cs="Times New Roman"/>
          <w:szCs w:val="24"/>
        </w:rPr>
        <w:t>set forth</w:t>
      </w:r>
      <w:r w:rsidR="00C00CA1" w:rsidRPr="005C024C">
        <w:rPr>
          <w:rFonts w:eastAsia="Times New Roman" w:cs="Times New Roman"/>
          <w:szCs w:val="24"/>
        </w:rPr>
        <w:t xml:space="preserve"> in the Federal Register Notice initiating the proceeding. After being granted access, such person shall </w:t>
      </w:r>
      <w:r w:rsidRPr="005C024C">
        <w:rPr>
          <w:rFonts w:eastAsia="Times New Roman" w:cs="Times New Roman"/>
          <w:szCs w:val="24"/>
        </w:rPr>
        <w:t>file</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 xml:space="preserve">intervene </w:t>
      </w:r>
      <w:r w:rsidR="0046765E">
        <w:rPr>
          <w:rFonts w:eastAsia="Times New Roman" w:cs="Times New Roman"/>
          <w:szCs w:val="24"/>
        </w:rPr>
        <w:t>through</w:t>
      </w:r>
      <w:r w:rsidR="00C00CA1" w:rsidRPr="005C024C">
        <w:rPr>
          <w:rFonts w:eastAsia="Times New Roman" w:cs="Times New Roman"/>
          <w:szCs w:val="24"/>
        </w:rPr>
        <w:t xml:space="preserve"> the Secure Website</w:t>
      </w:r>
      <w:r w:rsidRPr="005C024C">
        <w:rPr>
          <w:rFonts w:eastAsia="Times New Roman" w:cs="Times New Roman"/>
          <w:szCs w:val="24"/>
        </w:rPr>
        <w:t xml:space="preserve">. </w:t>
      </w:r>
      <w:r w:rsidRPr="002A6BF7">
        <w:rPr>
          <w:rFonts w:eastAsia="Times New Roman" w:cs="Times New Roman"/>
          <w:szCs w:val="24"/>
        </w:rPr>
        <w:t xml:space="preserve"> </w:t>
      </w:r>
    </w:p>
    <w:p w14:paraId="76BBDF52" w14:textId="77777777" w:rsidR="00420549" w:rsidRPr="005C024C" w:rsidRDefault="00420549" w:rsidP="00444555">
      <w:pPr>
        <w:widowControl/>
        <w:spacing w:after="0" w:line="240" w:lineRule="auto"/>
        <w:rPr>
          <w:rFonts w:cs="Times New Roman"/>
          <w:szCs w:val="24"/>
        </w:rPr>
      </w:pPr>
    </w:p>
    <w:p w14:paraId="76BBDF53" w14:textId="5EE5FA49" w:rsidR="00420549" w:rsidRPr="005C024C" w:rsidRDefault="00A21F1F" w:rsidP="00444555">
      <w:pPr>
        <w:widowControl/>
        <w:spacing w:after="0" w:line="240" w:lineRule="auto"/>
        <w:ind w:right="246" w:firstLine="7"/>
        <w:rPr>
          <w:rFonts w:eastAsia="Times New Roman" w:cs="Times New Roman"/>
          <w:szCs w:val="24"/>
        </w:rPr>
      </w:pPr>
      <w:r w:rsidRPr="005C024C">
        <w:rPr>
          <w:rFonts w:eastAsia="Times New Roman" w:cs="Times New Roman"/>
          <w:szCs w:val="24"/>
        </w:rPr>
        <w:t>(b)</w:t>
      </w:r>
      <w:r w:rsidRPr="002A6BF7">
        <w:rPr>
          <w:rFonts w:eastAsia="Times New Roman" w:cs="Times New Roman"/>
          <w:szCs w:val="24"/>
        </w:rPr>
        <w:t xml:space="preserve"> </w:t>
      </w:r>
      <w:r w:rsidRPr="005C024C">
        <w:rPr>
          <w:rFonts w:eastAsia="Times New Roman" w:cs="Times New Roman"/>
          <w:szCs w:val="24"/>
        </w:rPr>
        <w:t>Contents.</w:t>
      </w:r>
      <w:r w:rsidRPr="002A6BF7">
        <w:rPr>
          <w:rFonts w:eastAsia="Times New Roman" w:cs="Times New Roman"/>
          <w:szCs w:val="24"/>
        </w:rPr>
        <w:t xml:space="preserve"> </w:t>
      </w:r>
      <w:r w:rsidR="00A647BE">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00E72322">
        <w:rPr>
          <w:rFonts w:eastAsia="Times New Roman" w:cs="Times New Roman"/>
          <w:szCs w:val="24"/>
        </w:rPr>
        <w:t xml:space="preserve">to intervene </w:t>
      </w:r>
      <w:r w:rsidR="00A647BE">
        <w:rPr>
          <w:rFonts w:eastAsia="Times New Roman" w:cs="Times New Roman"/>
          <w:szCs w:val="24"/>
        </w:rPr>
        <w:t xml:space="preserve">must </w:t>
      </w:r>
      <w:r w:rsidRPr="005C024C">
        <w:rPr>
          <w:rFonts w:eastAsia="Times New Roman" w:cs="Times New Roman"/>
          <w:szCs w:val="24"/>
        </w:rPr>
        <w:t>state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name</w:t>
      </w:r>
      <w:r w:rsidR="00AD2306">
        <w:rPr>
          <w:rFonts w:eastAsia="Times New Roman" w:cs="Times New Roman"/>
          <w:szCs w:val="24"/>
        </w:rPr>
        <w:t>,</w:t>
      </w:r>
      <w:r w:rsidRPr="002A6BF7">
        <w:rPr>
          <w:rFonts w:eastAsia="Times New Roman" w:cs="Times New Roman"/>
          <w:szCs w:val="24"/>
        </w:rPr>
        <w:t xml:space="preserve"> </w:t>
      </w:r>
      <w:r w:rsidR="00AD2306">
        <w:rPr>
          <w:rFonts w:eastAsia="Times New Roman" w:cs="Times New Roman"/>
          <w:szCs w:val="24"/>
        </w:rPr>
        <w:t xml:space="preserve">address, </w:t>
      </w:r>
      <w:r w:rsidRPr="005C024C">
        <w:rPr>
          <w:rFonts w:eastAsia="Times New Roman" w:cs="Times New Roman"/>
          <w:szCs w:val="24"/>
        </w:rPr>
        <w:t>and</w:t>
      </w:r>
      <w:r w:rsidRPr="002A6BF7">
        <w:rPr>
          <w:rFonts w:eastAsia="Times New Roman" w:cs="Times New Roman"/>
          <w:szCs w:val="24"/>
        </w:rPr>
        <w:t xml:space="preserve"> </w:t>
      </w:r>
      <w:r w:rsidR="00AD2306">
        <w:rPr>
          <w:rFonts w:eastAsia="Times New Roman" w:cs="Times New Roman"/>
          <w:szCs w:val="24"/>
        </w:rPr>
        <w:t xml:space="preserve">email </w:t>
      </w:r>
      <w:r w:rsidRPr="005C024C">
        <w:rPr>
          <w:rFonts w:eastAsia="Times New Roman" w:cs="Times New Roman"/>
          <w:szCs w:val="24"/>
        </w:rPr>
        <w:t>address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10754E">
        <w:rPr>
          <w:rFonts w:eastAsia="Times New Roman" w:cs="Times New Roman"/>
          <w:szCs w:val="24"/>
        </w:rPr>
        <w:t>P</w:t>
      </w:r>
      <w:r w:rsidRPr="005C024C">
        <w:rPr>
          <w:rFonts w:eastAsia="Times New Roman" w:cs="Times New Roman"/>
          <w:szCs w:val="24"/>
        </w:rPr>
        <w:t>erson</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10754E">
        <w:rPr>
          <w:rFonts w:eastAsia="Times New Roman" w:cs="Times New Roman"/>
          <w:szCs w:val="24"/>
        </w:rPr>
        <w:t>P</w:t>
      </w:r>
      <w:r w:rsidRPr="005C024C">
        <w:rPr>
          <w:rFonts w:eastAsia="Times New Roman" w:cs="Times New Roman"/>
          <w:szCs w:val="24"/>
        </w:rPr>
        <w:t>erson</w:t>
      </w:r>
      <w:r w:rsidR="006D2F9C">
        <w:rPr>
          <w:rFonts w:eastAsia="Times New Roman" w:cs="Times New Roman"/>
          <w:szCs w:val="24"/>
        </w:rPr>
        <w:t>’</w:t>
      </w:r>
      <w:r w:rsidRPr="005C024C">
        <w:rPr>
          <w:rFonts w:eastAsia="Times New Roman" w:cs="Times New Roman"/>
          <w:szCs w:val="24"/>
        </w:rPr>
        <w:t>s interests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outcome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84241F" w:rsidRPr="005C024C">
        <w:rPr>
          <w:rFonts w:eastAsia="Times New Roman" w:cs="Times New Roman"/>
          <w:szCs w:val="24"/>
        </w:rPr>
        <w:t>proceeding</w:t>
      </w:r>
      <w:r w:rsidRPr="005C024C">
        <w:rPr>
          <w:rFonts w:eastAsia="Times New Roman" w:cs="Times New Roman"/>
          <w:szCs w:val="24"/>
        </w:rPr>
        <w:t>. Petitioners</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designate</w:t>
      </w:r>
      <w:r w:rsidRPr="002A6BF7">
        <w:rPr>
          <w:rFonts w:eastAsia="Times New Roman" w:cs="Times New Roman"/>
          <w:szCs w:val="24"/>
        </w:rPr>
        <w:t xml:space="preserve"> </w:t>
      </w:r>
      <w:r w:rsidRPr="005C024C">
        <w:rPr>
          <w:rFonts w:eastAsia="Times New Roman" w:cs="Times New Roman"/>
          <w:szCs w:val="24"/>
        </w:rPr>
        <w:t>no</w:t>
      </w:r>
      <w:r w:rsidRPr="002A6BF7">
        <w:rPr>
          <w:rFonts w:eastAsia="Times New Roman" w:cs="Times New Roman"/>
          <w:szCs w:val="24"/>
        </w:rPr>
        <w:t xml:space="preserve"> </w:t>
      </w:r>
      <w:r w:rsidRPr="005C024C">
        <w:rPr>
          <w:rFonts w:eastAsia="Times New Roman" w:cs="Times New Roman"/>
          <w:szCs w:val="24"/>
        </w:rPr>
        <w:t>more</w:t>
      </w:r>
      <w:r w:rsidRPr="002A6BF7">
        <w:rPr>
          <w:rFonts w:eastAsia="Times New Roman" w:cs="Times New Roman"/>
          <w:szCs w:val="24"/>
        </w:rPr>
        <w:t xml:space="preserve"> </w:t>
      </w:r>
      <w:r w:rsidRPr="005C024C">
        <w:rPr>
          <w:rFonts w:eastAsia="Times New Roman" w:cs="Times New Roman"/>
          <w:szCs w:val="24"/>
        </w:rPr>
        <w:t>than</w:t>
      </w:r>
      <w:r w:rsidRPr="002A6BF7">
        <w:rPr>
          <w:rFonts w:eastAsia="Times New Roman" w:cs="Times New Roman"/>
          <w:szCs w:val="24"/>
        </w:rPr>
        <w:t xml:space="preserve"> </w:t>
      </w:r>
      <w:r w:rsidR="00A13A72" w:rsidRPr="005C024C">
        <w:rPr>
          <w:rFonts w:eastAsia="Times New Roman" w:cs="Times New Roman"/>
          <w:szCs w:val="24"/>
        </w:rPr>
        <w:t xml:space="preserve">eight </w:t>
      </w:r>
      <w:r w:rsidR="0010754E">
        <w:rPr>
          <w:rFonts w:eastAsia="Times New Roman" w:cs="Times New Roman"/>
          <w:szCs w:val="24"/>
        </w:rPr>
        <w:t>individual</w:t>
      </w:r>
      <w:r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on whom</w:t>
      </w:r>
      <w:r w:rsidRPr="002A6BF7">
        <w:rPr>
          <w:rFonts w:eastAsia="Times New Roman" w:cs="Times New Roman"/>
          <w:szCs w:val="24"/>
        </w:rPr>
        <w:t xml:space="preserve"> </w:t>
      </w:r>
      <w:r w:rsidRPr="005C024C">
        <w:rPr>
          <w:rFonts w:eastAsia="Times New Roman" w:cs="Times New Roman"/>
          <w:szCs w:val="24"/>
        </w:rPr>
        <w:t>service</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 xml:space="preserve">be made. </w:t>
      </w:r>
      <w:r w:rsidR="00A13A72" w:rsidRPr="005C024C">
        <w:rPr>
          <w:rFonts w:eastAsia="Times New Roman" w:cs="Times New Roman"/>
          <w:szCs w:val="24"/>
        </w:rPr>
        <w:t xml:space="preserve">If the petitioner requires additional </w:t>
      </w:r>
      <w:r w:rsidR="0010754E">
        <w:rPr>
          <w:rFonts w:eastAsia="Times New Roman" w:cs="Times New Roman"/>
          <w:szCs w:val="24"/>
        </w:rPr>
        <w:t>individual</w:t>
      </w:r>
      <w:r w:rsidR="00A13A72" w:rsidRPr="005C024C">
        <w:rPr>
          <w:rFonts w:eastAsia="Times New Roman" w:cs="Times New Roman"/>
          <w:szCs w:val="24"/>
        </w:rPr>
        <w:t xml:space="preserve">s to be added </w:t>
      </w:r>
      <w:r w:rsidR="00822B47" w:rsidRPr="005C024C">
        <w:rPr>
          <w:rFonts w:eastAsia="Times New Roman" w:cs="Times New Roman"/>
          <w:szCs w:val="24"/>
        </w:rPr>
        <w:t xml:space="preserve">to the service list, it may request such relief from the Hearing Officer.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customers</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customer</w:t>
      </w:r>
      <w:r w:rsidRPr="002A6BF7">
        <w:rPr>
          <w:rFonts w:eastAsia="Times New Roman" w:cs="Times New Roman"/>
          <w:szCs w:val="24"/>
        </w:rPr>
        <w:t xml:space="preserve"> </w:t>
      </w:r>
      <w:r w:rsidRPr="005C024C">
        <w:rPr>
          <w:rFonts w:eastAsia="Times New Roman" w:cs="Times New Roman"/>
          <w:szCs w:val="24"/>
        </w:rPr>
        <w:t>groups</w:t>
      </w:r>
      <w:r w:rsidRPr="002A6BF7">
        <w:rPr>
          <w:rFonts w:eastAsia="Times New Roman" w:cs="Times New Roman"/>
          <w:szCs w:val="24"/>
        </w:rPr>
        <w:t xml:space="preserve"> </w:t>
      </w:r>
      <w:r w:rsidRPr="005C024C">
        <w:rPr>
          <w:rFonts w:eastAsia="Times New Roman" w:cs="Times New Roman"/>
          <w:szCs w:val="24"/>
        </w:rPr>
        <w:t>whose</w:t>
      </w:r>
      <w:r w:rsidRPr="002A6BF7">
        <w:rPr>
          <w:rFonts w:eastAsia="Times New Roman" w:cs="Times New Roman"/>
          <w:szCs w:val="24"/>
        </w:rPr>
        <w:t xml:space="preserve"> </w:t>
      </w:r>
      <w:r w:rsidR="00822B47" w:rsidRPr="005C024C">
        <w:rPr>
          <w:rFonts w:eastAsia="Times New Roman" w:cs="Times New Roman"/>
          <w:szCs w:val="24"/>
        </w:rPr>
        <w:t xml:space="preserve">applicable </w:t>
      </w:r>
      <w:r w:rsidRPr="005C024C">
        <w:rPr>
          <w:rFonts w:eastAsia="Times New Roman" w:cs="Times New Roman"/>
          <w:szCs w:val="24"/>
        </w:rPr>
        <w:t>rates</w:t>
      </w:r>
      <w:r w:rsidRPr="002A6BF7">
        <w:rPr>
          <w:rFonts w:eastAsia="Times New Roman" w:cs="Times New Roman"/>
          <w:szCs w:val="24"/>
        </w:rPr>
        <w:t xml:space="preserve"> </w:t>
      </w:r>
      <w:r w:rsidR="00822B47" w:rsidRPr="005C024C">
        <w:rPr>
          <w:rFonts w:eastAsia="Times New Roman" w:cs="Times New Roman"/>
          <w:szCs w:val="24"/>
        </w:rPr>
        <w:t xml:space="preserve">and/or </w:t>
      </w:r>
      <w:r w:rsidR="00AE6CE2">
        <w:rPr>
          <w:rFonts w:eastAsia="Times New Roman" w:cs="Times New Roman"/>
          <w:szCs w:val="24"/>
        </w:rPr>
        <w:t xml:space="preserve">terms and conditions of transmission service </w:t>
      </w:r>
      <w:r w:rsidRPr="005C024C">
        <w:rPr>
          <w:rFonts w:eastAsia="Times New Roman" w:cs="Times New Roman"/>
          <w:szCs w:val="24"/>
        </w:rPr>
        <w:t>are</w:t>
      </w:r>
      <w:r w:rsidRPr="002A6BF7">
        <w:rPr>
          <w:rFonts w:eastAsia="Times New Roman" w:cs="Times New Roman"/>
          <w:szCs w:val="24"/>
        </w:rPr>
        <w:t xml:space="preserve"> </w:t>
      </w:r>
      <w:r w:rsidRPr="005C024C">
        <w:rPr>
          <w:rFonts w:eastAsia="Times New Roman" w:cs="Times New Roman"/>
          <w:szCs w:val="24"/>
        </w:rPr>
        <w:t>subject</w:t>
      </w:r>
      <w:r w:rsidRPr="002A6BF7">
        <w:rPr>
          <w:rFonts w:eastAsia="Times New Roman" w:cs="Times New Roman"/>
          <w:szCs w:val="24"/>
        </w:rPr>
        <w:t xml:space="preserve"> </w:t>
      </w:r>
      <w:r w:rsidRPr="005C024C">
        <w:rPr>
          <w:rFonts w:eastAsia="Times New Roman" w:cs="Times New Roman"/>
          <w:szCs w:val="24"/>
        </w:rPr>
        <w:t>to revision</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822B47" w:rsidRPr="005C024C">
        <w:rPr>
          <w:rFonts w:eastAsia="Times New Roman" w:cs="Times New Roman"/>
          <w:szCs w:val="24"/>
        </w:rPr>
        <w:t>proceeding</w:t>
      </w:r>
      <w:r w:rsidR="00822B47" w:rsidRPr="002A6BF7">
        <w:rPr>
          <w:rFonts w:eastAsia="Times New Roman" w:cs="Times New Roman"/>
          <w:szCs w:val="24"/>
        </w:rPr>
        <w:t xml:space="preserve"> </w:t>
      </w:r>
      <w:r w:rsidRPr="005C024C">
        <w:rPr>
          <w:rFonts w:eastAsia="Times New Roman" w:cs="Times New Roman"/>
          <w:szCs w:val="24"/>
        </w:rPr>
        <w:t>will</w:t>
      </w:r>
      <w:r w:rsidR="007343B7" w:rsidRPr="005C024C">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granted</w:t>
      </w:r>
      <w:r w:rsidRPr="002A6BF7">
        <w:rPr>
          <w:rFonts w:eastAsia="Times New Roman" w:cs="Times New Roman"/>
          <w:szCs w:val="24"/>
        </w:rPr>
        <w:t xml:space="preserve"> </w:t>
      </w:r>
      <w:r w:rsidRPr="005C024C">
        <w:rPr>
          <w:rFonts w:eastAsia="Times New Roman" w:cs="Times New Roman"/>
          <w:szCs w:val="24"/>
        </w:rPr>
        <w:t>intervention,</w:t>
      </w:r>
      <w:r w:rsidRPr="002A6BF7">
        <w:rPr>
          <w:rFonts w:eastAsia="Times New Roman" w:cs="Times New Roman"/>
          <w:szCs w:val="24"/>
        </w:rPr>
        <w:t xml:space="preserve"> </w:t>
      </w:r>
      <w:r w:rsidRPr="005C024C">
        <w:rPr>
          <w:rFonts w:eastAsia="Times New Roman" w:cs="Times New Roman"/>
          <w:szCs w:val="24"/>
        </w:rPr>
        <w:t>based</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conformity</w:t>
      </w:r>
      <w:r w:rsidRPr="002A6BF7">
        <w:rPr>
          <w:rFonts w:eastAsia="Times New Roman" w:cs="Times New Roman"/>
          <w:szCs w:val="24"/>
        </w:rPr>
        <w:t xml:space="preserve">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this</w:t>
      </w:r>
      <w:r w:rsidRPr="002A6BF7">
        <w:rPr>
          <w:rFonts w:eastAsia="Times New Roman" w:cs="Times New Roman"/>
          <w:szCs w:val="24"/>
        </w:rPr>
        <w:t xml:space="preserve"> </w:t>
      </w:r>
      <w:r w:rsidRPr="005C024C">
        <w:rPr>
          <w:rFonts w:eastAsia="Times New Roman" w:cs="Times New Roman"/>
          <w:szCs w:val="24"/>
        </w:rPr>
        <w:t>section. Other</w:t>
      </w:r>
      <w:r w:rsidR="007343B7" w:rsidRPr="005C024C">
        <w:rPr>
          <w:rFonts w:eastAsia="Times New Roman" w:cs="Times New Roman"/>
          <w:szCs w:val="24"/>
        </w:rPr>
        <w:t xml:space="preserve"> </w:t>
      </w:r>
      <w:r w:rsidRPr="005C024C">
        <w:rPr>
          <w:rFonts w:eastAsia="Times New Roman" w:cs="Times New Roman"/>
          <w:szCs w:val="24"/>
        </w:rPr>
        <w:t>petitioners</w:t>
      </w:r>
      <w:r w:rsidRPr="002A6BF7">
        <w:rPr>
          <w:rFonts w:eastAsia="Times New Roman" w:cs="Times New Roman"/>
          <w:szCs w:val="24"/>
        </w:rPr>
        <w:t xml:space="preserve"> </w:t>
      </w:r>
      <w:r w:rsidRPr="005C024C">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explain</w:t>
      </w:r>
      <w:r w:rsidRPr="002A6BF7">
        <w:rPr>
          <w:rFonts w:eastAsia="Times New Roman" w:cs="Times New Roman"/>
          <w:szCs w:val="24"/>
        </w:rPr>
        <w:t xml:space="preserve"> </w:t>
      </w:r>
      <w:r w:rsidRPr="005C024C">
        <w:rPr>
          <w:rFonts w:eastAsia="Times New Roman" w:cs="Times New Roman"/>
          <w:szCs w:val="24"/>
        </w:rPr>
        <w:t>their</w:t>
      </w:r>
      <w:r w:rsidRPr="002A6BF7">
        <w:rPr>
          <w:rFonts w:eastAsia="Times New Roman" w:cs="Times New Roman"/>
          <w:szCs w:val="24"/>
        </w:rPr>
        <w:t xml:space="preserve"> </w:t>
      </w:r>
      <w:r w:rsidRPr="005C024C">
        <w:rPr>
          <w:rFonts w:eastAsia="Times New Roman" w:cs="Times New Roman"/>
          <w:szCs w:val="24"/>
        </w:rPr>
        <w:t>interests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sufficient</w:t>
      </w:r>
      <w:r w:rsidRPr="002A6BF7">
        <w:rPr>
          <w:rFonts w:eastAsia="Times New Roman" w:cs="Times New Roman"/>
          <w:szCs w:val="24"/>
        </w:rPr>
        <w:t xml:space="preserve"> </w:t>
      </w:r>
      <w:r w:rsidRPr="005C024C">
        <w:rPr>
          <w:rFonts w:eastAsia="Times New Roman" w:cs="Times New Roman"/>
          <w:szCs w:val="24"/>
        </w:rPr>
        <w:t>detail</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permit</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84241F"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84241F"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to determine</w:t>
      </w:r>
      <w:r w:rsidRPr="002A6BF7">
        <w:rPr>
          <w:rFonts w:eastAsia="Times New Roman" w:cs="Times New Roman"/>
          <w:szCs w:val="24"/>
        </w:rPr>
        <w:t xml:space="preserve"> </w:t>
      </w:r>
      <w:r w:rsidRPr="005C024C">
        <w:rPr>
          <w:rFonts w:eastAsia="Times New Roman" w:cs="Times New Roman"/>
          <w:szCs w:val="24"/>
        </w:rPr>
        <w:t>whether</w:t>
      </w:r>
      <w:r w:rsidRPr="002A6BF7">
        <w:rPr>
          <w:rFonts w:eastAsia="Times New Roman" w:cs="Times New Roman"/>
          <w:szCs w:val="24"/>
        </w:rPr>
        <w:t xml:space="preserve"> </w:t>
      </w:r>
      <w:r w:rsidRPr="005C024C">
        <w:rPr>
          <w:rFonts w:eastAsia="Times New Roman" w:cs="Times New Roman"/>
          <w:szCs w:val="24"/>
        </w:rPr>
        <w:t>they</w:t>
      </w:r>
      <w:r w:rsidRPr="002A6BF7">
        <w:rPr>
          <w:rFonts w:eastAsia="Times New Roman" w:cs="Times New Roman"/>
          <w:szCs w:val="24"/>
        </w:rPr>
        <w:t xml:space="preserve"> </w:t>
      </w:r>
      <w:r w:rsidRPr="005C024C">
        <w:rPr>
          <w:rFonts w:eastAsia="Times New Roman" w:cs="Times New Roman"/>
          <w:szCs w:val="24"/>
        </w:rPr>
        <w:t>have</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relevant</w:t>
      </w:r>
      <w:r w:rsidRPr="002A6BF7">
        <w:rPr>
          <w:rFonts w:eastAsia="Times New Roman" w:cs="Times New Roman"/>
          <w:szCs w:val="24"/>
        </w:rPr>
        <w:t xml:space="preserve"> </w:t>
      </w:r>
      <w:r w:rsidRPr="005C024C">
        <w:rPr>
          <w:rFonts w:eastAsia="Times New Roman" w:cs="Times New Roman"/>
          <w:szCs w:val="24"/>
        </w:rPr>
        <w:t>interest</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84241F" w:rsidRPr="005C024C">
        <w:rPr>
          <w:rFonts w:eastAsia="Times New Roman" w:cs="Times New Roman"/>
          <w:szCs w:val="24"/>
        </w:rPr>
        <w:t>proceeding</w:t>
      </w:r>
      <w:r w:rsidRPr="005C024C">
        <w:rPr>
          <w:rFonts w:eastAsia="Times New Roman" w:cs="Times New Roman"/>
          <w:szCs w:val="24"/>
        </w:rPr>
        <w:t>.</w:t>
      </w:r>
    </w:p>
    <w:p w14:paraId="76BBDF54" w14:textId="77777777" w:rsidR="00420549" w:rsidRPr="005C024C" w:rsidRDefault="00420549" w:rsidP="00444555">
      <w:pPr>
        <w:widowControl/>
        <w:spacing w:after="0" w:line="240" w:lineRule="auto"/>
        <w:rPr>
          <w:rFonts w:cs="Times New Roman"/>
          <w:szCs w:val="24"/>
        </w:rPr>
      </w:pPr>
    </w:p>
    <w:p w14:paraId="76BBDF55" w14:textId="77777777"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(c)</w:t>
      </w:r>
      <w:r w:rsidRPr="002A6BF7">
        <w:rPr>
          <w:rFonts w:eastAsia="Times New Roman" w:cs="Times New Roman"/>
          <w:szCs w:val="24"/>
        </w:rPr>
        <w:t xml:space="preserve"> </w:t>
      </w:r>
      <w:r w:rsidRPr="005C024C">
        <w:rPr>
          <w:rFonts w:eastAsia="Times New Roman" w:cs="Times New Roman"/>
          <w:szCs w:val="24"/>
        </w:rPr>
        <w:t>Time.</w:t>
      </w:r>
    </w:p>
    <w:p w14:paraId="76BBDF56" w14:textId="77777777" w:rsidR="00420549" w:rsidRPr="005C024C" w:rsidRDefault="00420549" w:rsidP="00444555">
      <w:pPr>
        <w:widowControl/>
        <w:spacing w:after="0" w:line="240" w:lineRule="auto"/>
        <w:rPr>
          <w:rFonts w:cs="Times New Roman"/>
          <w:szCs w:val="24"/>
        </w:rPr>
      </w:pPr>
    </w:p>
    <w:p w14:paraId="76BBDF57" w14:textId="0E184CF4" w:rsidR="00420549" w:rsidRPr="005C024C" w:rsidRDefault="00A21F1F" w:rsidP="00444555">
      <w:pPr>
        <w:widowControl/>
        <w:spacing w:after="0" w:line="240" w:lineRule="auto"/>
        <w:ind w:left="720" w:right="578"/>
        <w:rPr>
          <w:rFonts w:eastAsia="Times New Roman" w:cs="Times New Roman"/>
          <w:szCs w:val="24"/>
        </w:rPr>
      </w:pPr>
      <w:r w:rsidRPr="005C024C">
        <w:rPr>
          <w:rFonts w:eastAsia="Times New Roman" w:cs="Times New Roman"/>
          <w:szCs w:val="24"/>
        </w:rPr>
        <w:t>(</w:t>
      </w:r>
      <w:r w:rsidR="00F17700" w:rsidRPr="005C024C">
        <w:rPr>
          <w:rFonts w:eastAsia="Times New Roman" w:cs="Times New Roman"/>
          <w:szCs w:val="24"/>
        </w:rPr>
        <w:t>1</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Petitions</w:t>
      </w:r>
      <w:r w:rsidRPr="002A6BF7">
        <w:rPr>
          <w:rFonts w:eastAsia="Times New Roman" w:cs="Times New Roman"/>
          <w:szCs w:val="24"/>
        </w:rPr>
        <w:t xml:space="preserve"> </w:t>
      </w:r>
      <w:r w:rsidRPr="005C024C">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Pr="005C024C">
        <w:rPr>
          <w:rFonts w:eastAsia="Times New Roman" w:cs="Times New Roman"/>
          <w:szCs w:val="24"/>
        </w:rPr>
        <w:t>within</w:t>
      </w:r>
      <w:r w:rsidRPr="005C024C">
        <w:rPr>
          <w:rFonts w:eastAsia="Times New Roman" w:cs="Times New Roman"/>
          <w:spacing w:val="16"/>
          <w:szCs w:val="24"/>
        </w:rPr>
        <w:t xml:space="preserve"> </w:t>
      </w:r>
      <w:r w:rsidRPr="005C024C">
        <w:rPr>
          <w:rFonts w:eastAsia="Times New Roman" w:cs="Times New Roman"/>
          <w:szCs w:val="24"/>
        </w:rPr>
        <w:t>the</w:t>
      </w:r>
      <w:r w:rsidRPr="005C024C">
        <w:rPr>
          <w:rFonts w:eastAsia="Times New Roman" w:cs="Times New Roman"/>
          <w:spacing w:val="10"/>
          <w:szCs w:val="24"/>
        </w:rPr>
        <w:t xml:space="preserve"> </w:t>
      </w:r>
      <w:r w:rsidRPr="005C024C">
        <w:rPr>
          <w:rFonts w:eastAsia="Times New Roman" w:cs="Times New Roman"/>
          <w:szCs w:val="24"/>
        </w:rPr>
        <w:t>time</w:t>
      </w:r>
      <w:r w:rsidRPr="005C024C">
        <w:rPr>
          <w:rFonts w:eastAsia="Times New Roman" w:cs="Times New Roman"/>
          <w:spacing w:val="7"/>
          <w:szCs w:val="24"/>
        </w:rPr>
        <w:t xml:space="preserve"> </w:t>
      </w:r>
      <w:r w:rsidRPr="005C024C">
        <w:rPr>
          <w:rFonts w:eastAsia="Times New Roman" w:cs="Times New Roman"/>
          <w:szCs w:val="24"/>
        </w:rPr>
        <w:t>specified</w:t>
      </w:r>
      <w:r w:rsidRPr="005C024C">
        <w:rPr>
          <w:rFonts w:eastAsia="Times New Roman" w:cs="Times New Roman"/>
          <w:spacing w:val="26"/>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006241A2" w:rsidRPr="005C024C">
        <w:rPr>
          <w:rFonts w:eastAsia="Times New Roman" w:cs="Times New Roman"/>
          <w:szCs w:val="24"/>
        </w:rPr>
        <w:t xml:space="preserve"> </w:t>
      </w:r>
      <w:r w:rsidR="00F17700" w:rsidRPr="005C024C">
        <w:rPr>
          <w:rFonts w:eastAsia="Times New Roman" w:cs="Times New Roman"/>
          <w:szCs w:val="24"/>
        </w:rPr>
        <w:t>Federal Register N</w:t>
      </w:r>
      <w:r w:rsidRPr="005C024C">
        <w:rPr>
          <w:rFonts w:eastAsia="Times New Roman" w:cs="Times New Roman"/>
          <w:szCs w:val="24"/>
        </w:rPr>
        <w:t>otice</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 xml:space="preserve">the </w:t>
      </w:r>
      <w:r w:rsidR="005A0AFB" w:rsidRPr="005C024C">
        <w:rPr>
          <w:rFonts w:eastAsia="Times New Roman" w:cs="Times New Roman"/>
          <w:szCs w:val="24"/>
        </w:rPr>
        <w:t>proceeding</w:t>
      </w:r>
      <w:r w:rsidR="005A0AFB"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question.</w:t>
      </w:r>
    </w:p>
    <w:p w14:paraId="76BBDF58" w14:textId="77777777" w:rsidR="00420549" w:rsidRPr="005C024C" w:rsidRDefault="00420549" w:rsidP="00444555">
      <w:pPr>
        <w:widowControl/>
        <w:spacing w:after="0" w:line="240" w:lineRule="auto"/>
        <w:ind w:left="720"/>
        <w:rPr>
          <w:rFonts w:cs="Times New Roman"/>
          <w:szCs w:val="24"/>
        </w:rPr>
      </w:pPr>
    </w:p>
    <w:p w14:paraId="76BBDF5B" w14:textId="1FC3E36B" w:rsidR="00420549" w:rsidRPr="005C024C" w:rsidRDefault="00A21F1F" w:rsidP="00444555">
      <w:pPr>
        <w:widowControl/>
        <w:spacing w:after="0" w:line="240" w:lineRule="auto"/>
        <w:ind w:left="720" w:right="46" w:hanging="7"/>
        <w:rPr>
          <w:rFonts w:eastAsia="Times New Roman" w:cs="Times New Roman"/>
          <w:szCs w:val="24"/>
        </w:rPr>
      </w:pPr>
      <w:r w:rsidRPr="005C024C">
        <w:rPr>
          <w:rFonts w:eastAsia="Times New Roman" w:cs="Times New Roman"/>
          <w:szCs w:val="24"/>
        </w:rPr>
        <w:t>(2)</w:t>
      </w:r>
      <w:r w:rsidRPr="002A6BF7">
        <w:rPr>
          <w:rFonts w:eastAsia="Times New Roman" w:cs="Times New Roman"/>
          <w:szCs w:val="24"/>
        </w:rPr>
        <w:t xml:space="preserve"> </w:t>
      </w:r>
      <w:r w:rsidRPr="005C024C">
        <w:rPr>
          <w:rFonts w:eastAsia="Times New Roman" w:cs="Times New Roman"/>
          <w:szCs w:val="24"/>
        </w:rPr>
        <w:t>Late</w:t>
      </w:r>
      <w:r w:rsidRPr="002A6BF7">
        <w:rPr>
          <w:rFonts w:eastAsia="Times New Roman" w:cs="Times New Roman"/>
          <w:szCs w:val="24"/>
        </w:rPr>
        <w:t xml:space="preserve"> </w:t>
      </w:r>
      <w:r w:rsidRPr="005C024C">
        <w:rPr>
          <w:rFonts w:eastAsia="Times New Roman" w:cs="Times New Roman"/>
          <w:szCs w:val="24"/>
        </w:rPr>
        <w:t>interventions</w:t>
      </w:r>
      <w:r w:rsidRPr="002A6BF7">
        <w:rPr>
          <w:rFonts w:eastAsia="Times New Roman" w:cs="Times New Roman"/>
          <w:szCs w:val="24"/>
        </w:rPr>
        <w:t xml:space="preserve"> </w:t>
      </w:r>
      <w:r w:rsidRPr="005C024C">
        <w:rPr>
          <w:rFonts w:eastAsia="Times New Roman" w:cs="Times New Roman"/>
          <w:szCs w:val="24"/>
        </w:rPr>
        <w:t>are</w:t>
      </w:r>
      <w:r w:rsidRPr="002A6BF7">
        <w:rPr>
          <w:rFonts w:eastAsia="Times New Roman" w:cs="Times New Roman"/>
          <w:szCs w:val="24"/>
        </w:rPr>
        <w:t xml:space="preserve"> </w:t>
      </w:r>
      <w:r w:rsidRPr="005C024C">
        <w:rPr>
          <w:rFonts w:eastAsia="Times New Roman" w:cs="Times New Roman"/>
          <w:szCs w:val="24"/>
        </w:rPr>
        <w:t>strongly</w:t>
      </w:r>
      <w:r w:rsidRPr="002A6BF7">
        <w:rPr>
          <w:rFonts w:eastAsia="Times New Roman" w:cs="Times New Roman"/>
          <w:szCs w:val="24"/>
        </w:rPr>
        <w:t xml:space="preserve"> </w:t>
      </w:r>
      <w:r w:rsidRPr="005C024C">
        <w:rPr>
          <w:rFonts w:eastAsia="Times New Roman" w:cs="Times New Roman"/>
          <w:szCs w:val="24"/>
        </w:rPr>
        <w:t>disfavored. Granting</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untimely</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intervene must</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basis</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delaying</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deferring</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procedural</w:t>
      </w:r>
      <w:r w:rsidRPr="002A6BF7">
        <w:rPr>
          <w:rFonts w:eastAsia="Times New Roman" w:cs="Times New Roman"/>
          <w:szCs w:val="24"/>
        </w:rPr>
        <w:t xml:space="preserve"> </w:t>
      </w:r>
      <w:r w:rsidRPr="005C024C">
        <w:rPr>
          <w:rFonts w:eastAsia="Times New Roman" w:cs="Times New Roman"/>
          <w:szCs w:val="24"/>
        </w:rPr>
        <w:t>schedule. A</w:t>
      </w:r>
      <w:r w:rsidRPr="002A6BF7">
        <w:rPr>
          <w:rFonts w:eastAsia="Times New Roman" w:cs="Times New Roman"/>
          <w:szCs w:val="24"/>
        </w:rPr>
        <w:t xml:space="preserve"> </w:t>
      </w:r>
      <w:r w:rsidRPr="005C024C">
        <w:rPr>
          <w:rFonts w:eastAsia="Times New Roman" w:cs="Times New Roman"/>
          <w:szCs w:val="24"/>
        </w:rPr>
        <w:t>late</w:t>
      </w:r>
      <w:r w:rsidRPr="002A6BF7">
        <w:rPr>
          <w:rFonts w:eastAsia="Times New Roman" w:cs="Times New Roman"/>
          <w:szCs w:val="24"/>
        </w:rPr>
        <w:t xml:space="preserve"> </w:t>
      </w:r>
      <w:r w:rsidRPr="005C024C">
        <w:rPr>
          <w:rFonts w:eastAsia="Times New Roman" w:cs="Times New Roman"/>
          <w:szCs w:val="24"/>
        </w:rPr>
        <w:t>intervenor</w:t>
      </w:r>
      <w:r w:rsidR="00822B47" w:rsidRPr="005C024C">
        <w:rPr>
          <w:rFonts w:eastAsia="Times New Roman" w:cs="Times New Roman"/>
          <w:szCs w:val="24"/>
        </w:rPr>
        <w:t xml:space="preserve"> </w:t>
      </w:r>
      <w:r w:rsidRPr="005C024C">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accept</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record</w:t>
      </w:r>
      <w:r w:rsidRPr="002A6BF7">
        <w:rPr>
          <w:rFonts w:eastAsia="Times New Roman" w:cs="Times New Roman"/>
          <w:szCs w:val="24"/>
        </w:rPr>
        <w:t xml:space="preserve"> </w:t>
      </w:r>
      <w:r w:rsidRPr="005C024C">
        <w:rPr>
          <w:rFonts w:eastAsia="Times New Roman" w:cs="Times New Roman"/>
          <w:szCs w:val="24"/>
        </w:rPr>
        <w:t>developed</w:t>
      </w:r>
      <w:r w:rsidRPr="002A6BF7">
        <w:rPr>
          <w:rFonts w:eastAsia="Times New Roman" w:cs="Times New Roman"/>
          <w:szCs w:val="24"/>
        </w:rPr>
        <w:t xml:space="preserve"> </w:t>
      </w:r>
      <w:r w:rsidRPr="005C024C">
        <w:rPr>
          <w:rFonts w:eastAsia="Times New Roman" w:cs="Times New Roman"/>
          <w:szCs w:val="24"/>
        </w:rPr>
        <w:t>prior</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its</w:t>
      </w:r>
      <w:r w:rsidRPr="002A6BF7">
        <w:rPr>
          <w:rFonts w:eastAsia="Times New Roman" w:cs="Times New Roman"/>
          <w:szCs w:val="24"/>
        </w:rPr>
        <w:t xml:space="preserve"> </w:t>
      </w:r>
      <w:r w:rsidRPr="005C024C">
        <w:rPr>
          <w:rFonts w:eastAsia="Times New Roman" w:cs="Times New Roman"/>
          <w:szCs w:val="24"/>
        </w:rPr>
        <w:t>intervention. In</w:t>
      </w:r>
      <w:r w:rsidRPr="002A6BF7">
        <w:rPr>
          <w:rFonts w:eastAsia="Times New Roman" w:cs="Times New Roman"/>
          <w:szCs w:val="24"/>
        </w:rPr>
        <w:t xml:space="preserve"> </w:t>
      </w:r>
      <w:r w:rsidRPr="005C024C">
        <w:rPr>
          <w:rFonts w:eastAsia="Times New Roman" w:cs="Times New Roman"/>
          <w:szCs w:val="24"/>
        </w:rPr>
        <w:t>acting</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untimely petition,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454D99"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454D99"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shall</w:t>
      </w:r>
      <w:r w:rsidRPr="002A6BF7">
        <w:rPr>
          <w:rFonts w:eastAsia="Times New Roman" w:cs="Times New Roman"/>
          <w:szCs w:val="24"/>
        </w:rPr>
        <w:t xml:space="preserve"> </w:t>
      </w:r>
      <w:r w:rsidRPr="005C024C">
        <w:rPr>
          <w:rFonts w:eastAsia="Times New Roman" w:cs="Times New Roman"/>
          <w:szCs w:val="24"/>
        </w:rPr>
        <w:t>consider</w:t>
      </w:r>
      <w:r w:rsidRPr="002A6BF7">
        <w:rPr>
          <w:rFonts w:eastAsia="Times New Roman" w:cs="Times New Roman"/>
          <w:szCs w:val="24"/>
        </w:rPr>
        <w:t xml:space="preserve"> </w:t>
      </w:r>
      <w:r w:rsidRPr="005C024C">
        <w:rPr>
          <w:rFonts w:eastAsia="Times New Roman" w:cs="Times New Roman"/>
          <w:szCs w:val="24"/>
        </w:rPr>
        <w:t>whether:</w:t>
      </w:r>
    </w:p>
    <w:p w14:paraId="76BBDF5C" w14:textId="77777777" w:rsidR="00420549" w:rsidRPr="005C024C" w:rsidRDefault="00420549" w:rsidP="00444555">
      <w:pPr>
        <w:widowControl/>
        <w:spacing w:after="0" w:line="240" w:lineRule="auto"/>
        <w:rPr>
          <w:rFonts w:cs="Times New Roman"/>
          <w:szCs w:val="24"/>
        </w:rPr>
      </w:pPr>
    </w:p>
    <w:p w14:paraId="76BBDF5D" w14:textId="77777777" w:rsidR="00420549" w:rsidRDefault="00A21F1F" w:rsidP="00444555">
      <w:pPr>
        <w:widowControl/>
        <w:spacing w:after="0" w:line="240" w:lineRule="auto"/>
        <w:ind w:left="1440" w:right="-20"/>
        <w:rPr>
          <w:rFonts w:eastAsia="Times New Roman" w:cs="Times New Roman"/>
          <w:szCs w:val="24"/>
        </w:rPr>
      </w:pPr>
      <w:r w:rsidRPr="005C024C">
        <w:rPr>
          <w:rFonts w:eastAsia="Times New Roman" w:cs="Times New Roman"/>
          <w:szCs w:val="24"/>
        </w:rPr>
        <w:lastRenderedPageBreak/>
        <w:t>(i)</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petitioner</w:t>
      </w:r>
      <w:r w:rsidRPr="002A6BF7">
        <w:rPr>
          <w:rFonts w:eastAsia="Times New Roman" w:cs="Times New Roman"/>
          <w:szCs w:val="24"/>
        </w:rPr>
        <w:t xml:space="preserve"> </w:t>
      </w:r>
      <w:r w:rsidRPr="005C024C">
        <w:rPr>
          <w:rFonts w:eastAsia="Times New Roman" w:cs="Times New Roman"/>
          <w:szCs w:val="24"/>
        </w:rPr>
        <w:t>has a</w:t>
      </w:r>
      <w:r w:rsidRPr="002A6BF7">
        <w:rPr>
          <w:rFonts w:eastAsia="Times New Roman" w:cs="Times New Roman"/>
          <w:szCs w:val="24"/>
        </w:rPr>
        <w:t xml:space="preserve"> </w:t>
      </w:r>
      <w:r w:rsidRPr="005C024C">
        <w:rPr>
          <w:rFonts w:eastAsia="Times New Roman" w:cs="Times New Roman"/>
          <w:szCs w:val="24"/>
        </w:rPr>
        <w:t>good</w:t>
      </w:r>
      <w:r w:rsidRPr="002A6BF7">
        <w:rPr>
          <w:rFonts w:eastAsia="Times New Roman" w:cs="Times New Roman"/>
          <w:szCs w:val="24"/>
        </w:rPr>
        <w:t xml:space="preserve"> </w:t>
      </w:r>
      <w:r w:rsidRPr="005C024C">
        <w:rPr>
          <w:rFonts w:eastAsia="Times New Roman" w:cs="Times New Roman"/>
          <w:szCs w:val="24"/>
        </w:rPr>
        <w:t>reason</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filing</w:t>
      </w:r>
      <w:r w:rsidRPr="002A6BF7">
        <w:rPr>
          <w:rFonts w:eastAsia="Times New Roman" w:cs="Times New Roman"/>
          <w:szCs w:val="24"/>
        </w:rPr>
        <w:t xml:space="preserve"> </w:t>
      </w:r>
      <w:r w:rsidRPr="005C024C">
        <w:rPr>
          <w:rFonts w:eastAsia="Times New Roman" w:cs="Times New Roman"/>
          <w:szCs w:val="24"/>
        </w:rPr>
        <w:t>out</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time,</w:t>
      </w:r>
    </w:p>
    <w:p w14:paraId="0B044295" w14:textId="77777777" w:rsidR="008E0263" w:rsidRPr="005C024C" w:rsidRDefault="008E0263" w:rsidP="00444555">
      <w:pPr>
        <w:widowControl/>
        <w:spacing w:after="0" w:line="240" w:lineRule="auto"/>
        <w:ind w:left="1440" w:right="-20"/>
        <w:rPr>
          <w:rFonts w:eastAsia="Times New Roman" w:cs="Times New Roman"/>
          <w:szCs w:val="24"/>
        </w:rPr>
      </w:pPr>
    </w:p>
    <w:p w14:paraId="76BBDF5E" w14:textId="77777777" w:rsidR="00420549" w:rsidRDefault="00A21F1F" w:rsidP="00444555">
      <w:pPr>
        <w:widowControl/>
        <w:spacing w:after="0" w:line="240" w:lineRule="auto"/>
        <w:ind w:left="1440" w:right="989"/>
        <w:rPr>
          <w:rFonts w:eastAsia="Times New Roman" w:cs="Times New Roman"/>
          <w:szCs w:val="24"/>
        </w:rPr>
      </w:pPr>
      <w:r w:rsidRPr="005C024C">
        <w:rPr>
          <w:rFonts w:eastAsia="Times New Roman" w:cs="Times New Roman"/>
          <w:szCs w:val="24"/>
        </w:rPr>
        <w:t>(ii)</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disruption</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proceeding</w:t>
      </w:r>
      <w:r w:rsidRPr="002A6BF7">
        <w:rPr>
          <w:rFonts w:eastAsia="Times New Roman" w:cs="Times New Roman"/>
          <w:szCs w:val="24"/>
        </w:rPr>
        <w:t xml:space="preserve"> </w:t>
      </w:r>
      <w:r w:rsidRPr="005C024C">
        <w:rPr>
          <w:rFonts w:eastAsia="Times New Roman" w:cs="Times New Roman"/>
          <w:szCs w:val="24"/>
        </w:rPr>
        <w:t>might</w:t>
      </w:r>
      <w:r w:rsidRPr="002A6BF7">
        <w:rPr>
          <w:rFonts w:eastAsia="Times New Roman" w:cs="Times New Roman"/>
          <w:szCs w:val="24"/>
        </w:rPr>
        <w:t xml:space="preserve"> </w:t>
      </w:r>
      <w:r w:rsidRPr="005C024C">
        <w:rPr>
          <w:rFonts w:eastAsia="Times New Roman" w:cs="Times New Roman"/>
          <w:szCs w:val="24"/>
        </w:rPr>
        <w:t>result</w:t>
      </w:r>
      <w:r w:rsidRPr="002A6BF7">
        <w:rPr>
          <w:rFonts w:eastAsia="Times New Roman" w:cs="Times New Roman"/>
          <w:szCs w:val="24"/>
        </w:rPr>
        <w:t xml:space="preserve"> </w:t>
      </w:r>
      <w:r w:rsidRPr="005C024C">
        <w:rPr>
          <w:rFonts w:eastAsia="Times New Roman" w:cs="Times New Roman"/>
          <w:szCs w:val="24"/>
        </w:rPr>
        <w:t>from</w:t>
      </w:r>
      <w:r w:rsidRPr="002A6BF7">
        <w:rPr>
          <w:rFonts w:eastAsia="Times New Roman" w:cs="Times New Roman"/>
          <w:szCs w:val="24"/>
        </w:rPr>
        <w:t xml:space="preserve"> </w:t>
      </w:r>
      <w:r w:rsidRPr="005C024C">
        <w:rPr>
          <w:rFonts w:eastAsia="Times New Roman" w:cs="Times New Roman"/>
          <w:szCs w:val="24"/>
        </w:rPr>
        <w:t>allowing</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later intervention,</w:t>
      </w:r>
    </w:p>
    <w:p w14:paraId="7AA4D923" w14:textId="77777777" w:rsidR="008E0263" w:rsidRPr="005C024C" w:rsidRDefault="008E0263" w:rsidP="00444555">
      <w:pPr>
        <w:widowControl/>
        <w:spacing w:after="0" w:line="240" w:lineRule="auto"/>
        <w:ind w:left="1440" w:right="989"/>
        <w:rPr>
          <w:rFonts w:eastAsia="Times New Roman" w:cs="Times New Roman"/>
          <w:szCs w:val="24"/>
        </w:rPr>
      </w:pPr>
    </w:p>
    <w:p w14:paraId="2AF1EE2C" w14:textId="30981FAA" w:rsidR="008E0263" w:rsidRDefault="00A21F1F" w:rsidP="00444555">
      <w:pPr>
        <w:widowControl/>
        <w:spacing w:after="0" w:line="240" w:lineRule="auto"/>
        <w:ind w:left="1440" w:right="399" w:firstLine="14"/>
        <w:rPr>
          <w:rFonts w:eastAsia="Times New Roman" w:cs="Times New Roman"/>
          <w:szCs w:val="24"/>
        </w:rPr>
      </w:pPr>
      <w:r w:rsidRPr="005C024C">
        <w:rPr>
          <w:rFonts w:eastAsia="Times New Roman" w:cs="Times New Roman"/>
          <w:szCs w:val="24"/>
        </w:rPr>
        <w:t>(iii)</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petitioner</w:t>
      </w:r>
      <w:r w:rsidR="006D2F9C">
        <w:rPr>
          <w:rFonts w:eastAsia="Times New Roman" w:cs="Times New Roman"/>
          <w:szCs w:val="24"/>
        </w:rPr>
        <w:t>’</w:t>
      </w:r>
      <w:r w:rsidRPr="005C024C">
        <w:rPr>
          <w:rFonts w:eastAsia="Times New Roman" w:cs="Times New Roman"/>
          <w:szCs w:val="24"/>
        </w:rPr>
        <w:t>s</w:t>
      </w:r>
      <w:r w:rsidRPr="002A6BF7">
        <w:rPr>
          <w:rFonts w:eastAsia="Times New Roman" w:cs="Times New Roman"/>
          <w:szCs w:val="24"/>
        </w:rPr>
        <w:t xml:space="preserve"> </w:t>
      </w:r>
      <w:r w:rsidRPr="005C024C">
        <w:rPr>
          <w:rFonts w:eastAsia="Times New Roman" w:cs="Times New Roman"/>
          <w:szCs w:val="24"/>
        </w:rPr>
        <w:t>interest</w:t>
      </w:r>
      <w:r w:rsidRPr="002A6BF7">
        <w:rPr>
          <w:rFonts w:eastAsia="Times New Roman" w:cs="Times New Roman"/>
          <w:szCs w:val="24"/>
        </w:rPr>
        <w:t xml:space="preserve"> </w:t>
      </w:r>
      <w:r w:rsidRPr="005C024C">
        <w:rPr>
          <w:rFonts w:eastAsia="Times New Roman" w:cs="Times New Roman"/>
          <w:szCs w:val="24"/>
        </w:rPr>
        <w:t>is adequately</w:t>
      </w:r>
      <w:r w:rsidRPr="002A6BF7">
        <w:rPr>
          <w:rFonts w:eastAsia="Times New Roman" w:cs="Times New Roman"/>
          <w:szCs w:val="24"/>
        </w:rPr>
        <w:t xml:space="preserve"> </w:t>
      </w:r>
      <w:r w:rsidRPr="005C024C">
        <w:rPr>
          <w:rFonts w:eastAsia="Times New Roman" w:cs="Times New Roman"/>
          <w:szCs w:val="24"/>
        </w:rPr>
        <w:t>represented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existing</w:t>
      </w:r>
      <w:r w:rsidRPr="002A6BF7">
        <w:rPr>
          <w:rFonts w:eastAsia="Times New Roman" w:cs="Times New Roman"/>
          <w:szCs w:val="24"/>
        </w:rPr>
        <w:t xml:space="preserve"> </w:t>
      </w:r>
      <w:r w:rsidR="00FC1515">
        <w:rPr>
          <w:rFonts w:eastAsia="Times New Roman" w:cs="Times New Roman"/>
          <w:szCs w:val="24"/>
        </w:rPr>
        <w:t>Parties</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 xml:space="preserve">and </w:t>
      </w:r>
    </w:p>
    <w:p w14:paraId="50507125" w14:textId="77777777" w:rsidR="008E0263" w:rsidRDefault="008E0263" w:rsidP="00444555">
      <w:pPr>
        <w:widowControl/>
        <w:spacing w:after="0" w:line="240" w:lineRule="auto"/>
        <w:ind w:left="1440" w:right="399" w:firstLine="14"/>
        <w:rPr>
          <w:rFonts w:eastAsia="Times New Roman" w:cs="Times New Roman"/>
          <w:szCs w:val="24"/>
        </w:rPr>
      </w:pPr>
    </w:p>
    <w:p w14:paraId="76BBDF5F" w14:textId="7807D067" w:rsidR="00420549" w:rsidRPr="005C024C" w:rsidRDefault="00A21F1F" w:rsidP="00444555">
      <w:pPr>
        <w:widowControl/>
        <w:spacing w:after="0" w:line="240" w:lineRule="auto"/>
        <w:ind w:left="1440" w:right="399" w:firstLine="14"/>
        <w:rPr>
          <w:rFonts w:eastAsia="Times New Roman" w:cs="Times New Roman"/>
          <w:szCs w:val="24"/>
        </w:rPr>
      </w:pPr>
      <w:r w:rsidRPr="005C024C">
        <w:rPr>
          <w:rFonts w:eastAsia="Times New Roman" w:cs="Times New Roman"/>
          <w:szCs w:val="24"/>
        </w:rPr>
        <w:t>(iv)</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prejudice</w:t>
      </w:r>
      <w:r w:rsidRPr="002A6BF7">
        <w:rPr>
          <w:rFonts w:eastAsia="Times New Roman" w:cs="Times New Roman"/>
          <w:szCs w:val="24"/>
        </w:rPr>
        <w:t xml:space="preserve"> </w:t>
      </w:r>
      <w:r w:rsidRPr="005C024C">
        <w:rPr>
          <w:rFonts w:eastAsia="Times New Roman" w:cs="Times New Roman"/>
          <w:szCs w:val="24"/>
        </w:rPr>
        <w:t>to, or</w:t>
      </w:r>
      <w:r w:rsidRPr="002A6BF7">
        <w:rPr>
          <w:rFonts w:eastAsia="Times New Roman" w:cs="Times New Roman"/>
          <w:szCs w:val="24"/>
        </w:rPr>
        <w:t xml:space="preserve"> </w:t>
      </w:r>
      <w:r w:rsidRPr="005C024C">
        <w:rPr>
          <w:rFonts w:eastAsia="Times New Roman" w:cs="Times New Roman"/>
          <w:szCs w:val="24"/>
        </w:rPr>
        <w:t>extra</w:t>
      </w:r>
      <w:r w:rsidRPr="002A6BF7">
        <w:rPr>
          <w:rFonts w:eastAsia="Times New Roman" w:cs="Times New Roman"/>
          <w:szCs w:val="24"/>
        </w:rPr>
        <w:t xml:space="preserve"> </w:t>
      </w:r>
      <w:r w:rsidRPr="005C024C">
        <w:rPr>
          <w:rFonts w:eastAsia="Times New Roman" w:cs="Times New Roman"/>
          <w:szCs w:val="24"/>
        </w:rPr>
        <w:t>burdens</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existing</w:t>
      </w:r>
      <w:r w:rsidRPr="002A6BF7">
        <w:rPr>
          <w:rFonts w:eastAsia="Times New Roman" w:cs="Times New Roman"/>
          <w:szCs w:val="24"/>
        </w:rPr>
        <w:t xml:space="preserve"> </w:t>
      </w:r>
      <w:r w:rsidR="00FC1515">
        <w:rPr>
          <w:rFonts w:eastAsia="Times New Roman" w:cs="Times New Roman"/>
          <w:szCs w:val="24"/>
        </w:rPr>
        <w:t>Parties</w:t>
      </w:r>
      <w:r w:rsidRPr="002A6BF7">
        <w:rPr>
          <w:rFonts w:eastAsia="Times New Roman" w:cs="Times New Roman"/>
          <w:szCs w:val="24"/>
        </w:rPr>
        <w:t xml:space="preserve"> </w:t>
      </w:r>
      <w:r w:rsidRPr="005C024C">
        <w:rPr>
          <w:rFonts w:eastAsia="Times New Roman" w:cs="Times New Roman"/>
          <w:szCs w:val="24"/>
        </w:rPr>
        <w:t>might</w:t>
      </w:r>
      <w:r w:rsidRPr="002A6BF7">
        <w:rPr>
          <w:rFonts w:eastAsia="Times New Roman" w:cs="Times New Roman"/>
          <w:szCs w:val="24"/>
        </w:rPr>
        <w:t xml:space="preserve"> </w:t>
      </w:r>
      <w:r w:rsidRPr="005C024C">
        <w:rPr>
          <w:rFonts w:eastAsia="Times New Roman" w:cs="Times New Roman"/>
          <w:szCs w:val="24"/>
        </w:rPr>
        <w:t>result</w:t>
      </w:r>
      <w:r w:rsidRPr="002A6BF7">
        <w:rPr>
          <w:rFonts w:eastAsia="Times New Roman" w:cs="Times New Roman"/>
          <w:szCs w:val="24"/>
        </w:rPr>
        <w:t xml:space="preserve"> </w:t>
      </w:r>
      <w:r w:rsidRPr="005C024C">
        <w:rPr>
          <w:rFonts w:eastAsia="Times New Roman" w:cs="Times New Roman"/>
          <w:szCs w:val="24"/>
        </w:rPr>
        <w:t>from permitting</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intervention.</w:t>
      </w:r>
    </w:p>
    <w:p w14:paraId="76BBDF60" w14:textId="77777777" w:rsidR="00420549" w:rsidRPr="005C024C" w:rsidRDefault="00420549" w:rsidP="00444555">
      <w:pPr>
        <w:widowControl/>
        <w:spacing w:after="0" w:line="240" w:lineRule="auto"/>
        <w:rPr>
          <w:rFonts w:cs="Times New Roman"/>
          <w:szCs w:val="24"/>
        </w:rPr>
      </w:pPr>
    </w:p>
    <w:p w14:paraId="76BBDF61" w14:textId="36BE35BD" w:rsidR="00420549" w:rsidRPr="005C024C" w:rsidRDefault="00A21F1F" w:rsidP="00444555">
      <w:pPr>
        <w:widowControl/>
        <w:spacing w:after="0" w:line="240" w:lineRule="auto"/>
        <w:ind w:right="152" w:firstLine="7"/>
        <w:rPr>
          <w:rFonts w:eastAsia="Times New Roman" w:cs="Times New Roman"/>
          <w:szCs w:val="24"/>
        </w:rPr>
      </w:pPr>
      <w:r w:rsidRPr="005C024C">
        <w:rPr>
          <w:rFonts w:eastAsia="Times New Roman" w:cs="Times New Roman"/>
          <w:szCs w:val="24"/>
        </w:rPr>
        <w:t>(d)</w:t>
      </w:r>
      <w:r w:rsidRPr="002A6BF7">
        <w:rPr>
          <w:rFonts w:eastAsia="Times New Roman" w:cs="Times New Roman"/>
          <w:szCs w:val="24"/>
        </w:rPr>
        <w:t xml:space="preserve"> </w:t>
      </w:r>
      <w:r w:rsidRPr="005C024C">
        <w:rPr>
          <w:rFonts w:eastAsia="Times New Roman" w:cs="Times New Roman"/>
          <w:szCs w:val="24"/>
        </w:rPr>
        <w:t>Opposition.</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opposition</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a</w:t>
      </w:r>
      <w:r w:rsidR="00492A8D" w:rsidRPr="005C024C">
        <w:rPr>
          <w:rFonts w:eastAsia="Times New Roman" w:cs="Times New Roman"/>
          <w:szCs w:val="24"/>
        </w:rPr>
        <w:t xml:space="preserve"> timely</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00492A8D" w:rsidRPr="005C024C">
        <w:rPr>
          <w:rFonts w:eastAsia="Times New Roman" w:cs="Times New Roman"/>
          <w:szCs w:val="24"/>
        </w:rPr>
        <w:t xml:space="preserve">to intervene </w:t>
      </w:r>
      <w:r w:rsidR="00E911E9">
        <w:rPr>
          <w:rFonts w:eastAsia="Times New Roman" w:cs="Times New Roman"/>
          <w:szCs w:val="24"/>
        </w:rPr>
        <w:t>must</w:t>
      </w:r>
      <w:r w:rsidR="00E911E9"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006B46E0" w:rsidRPr="005C024C">
        <w:rPr>
          <w:rFonts w:eastAsia="Times New Roman" w:cs="Times New Roman"/>
          <w:szCs w:val="24"/>
        </w:rPr>
        <w:t>within two business days after the deadline for filing petitions to intervene</w:t>
      </w:r>
      <w:r w:rsidRPr="005C024C">
        <w:rPr>
          <w:rFonts w:eastAsia="Times New Roman" w:cs="Times New Roman"/>
          <w:szCs w:val="24"/>
        </w:rPr>
        <w:t xml:space="preserve">. </w:t>
      </w:r>
      <w:r w:rsidR="002B1CAD">
        <w:rPr>
          <w:rFonts w:eastAsia="Times New Roman" w:cs="Times New Roman"/>
          <w:szCs w:val="24"/>
        </w:rPr>
        <w:t>Any o</w:t>
      </w:r>
      <w:r w:rsidRPr="005C024C">
        <w:rPr>
          <w:rFonts w:eastAsia="Times New Roman" w:cs="Times New Roman"/>
          <w:szCs w:val="24"/>
        </w:rPr>
        <w:t>pposition</w:t>
      </w:r>
      <w:r w:rsidRPr="002A6BF7">
        <w:rPr>
          <w:rFonts w:eastAsia="Times New Roman" w:cs="Times New Roman"/>
          <w:szCs w:val="24"/>
        </w:rPr>
        <w:t xml:space="preserve"> </w:t>
      </w:r>
      <w:r w:rsidRPr="005C024C">
        <w:rPr>
          <w:rFonts w:eastAsia="Times New Roman" w:cs="Times New Roman"/>
          <w:szCs w:val="24"/>
        </w:rPr>
        <w:t>to a</w:t>
      </w:r>
      <w:r w:rsidRPr="002A6BF7">
        <w:rPr>
          <w:rFonts w:eastAsia="Times New Roman" w:cs="Times New Roman"/>
          <w:szCs w:val="24"/>
        </w:rPr>
        <w:t xml:space="preserve"> </w:t>
      </w:r>
      <w:r w:rsidRPr="005C024C">
        <w:rPr>
          <w:rFonts w:eastAsia="Times New Roman" w:cs="Times New Roman"/>
          <w:szCs w:val="24"/>
        </w:rPr>
        <w:t>late</w:t>
      </w:r>
      <w:r w:rsidR="00492A8D" w:rsidRPr="005C024C">
        <w:rPr>
          <w:rFonts w:eastAsia="Times New Roman" w:cs="Times New Roman"/>
          <w:szCs w:val="24"/>
        </w:rPr>
        <w:t>-filed</w:t>
      </w:r>
      <w:r w:rsidRPr="002A6BF7">
        <w:rPr>
          <w:rFonts w:eastAsia="Times New Roman" w:cs="Times New Roman"/>
          <w:szCs w:val="24"/>
        </w:rPr>
        <w:t xml:space="preserve"> </w:t>
      </w:r>
      <w:r w:rsidRPr="005C024C">
        <w:rPr>
          <w:rFonts w:eastAsia="Times New Roman" w:cs="Times New Roman"/>
          <w:szCs w:val="24"/>
        </w:rPr>
        <w:t>petition</w:t>
      </w:r>
      <w:r w:rsidRPr="002A6BF7">
        <w:rPr>
          <w:rFonts w:eastAsia="Times New Roman" w:cs="Times New Roman"/>
          <w:szCs w:val="24"/>
        </w:rPr>
        <w:t xml:space="preserve"> </w:t>
      </w:r>
      <w:r w:rsidR="00492A8D" w:rsidRPr="005C024C">
        <w:rPr>
          <w:rFonts w:eastAsia="Times New Roman" w:cs="Times New Roman"/>
          <w:szCs w:val="24"/>
        </w:rPr>
        <w:t xml:space="preserve">to intervene </w:t>
      </w:r>
      <w:r w:rsidR="00E911E9">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filed within</w:t>
      </w:r>
      <w:r w:rsidRPr="002A6BF7">
        <w:rPr>
          <w:rFonts w:eastAsia="Times New Roman" w:cs="Times New Roman"/>
          <w:szCs w:val="24"/>
        </w:rPr>
        <w:t xml:space="preserve"> </w:t>
      </w:r>
      <w:r w:rsidRPr="005C024C">
        <w:rPr>
          <w:rFonts w:eastAsia="Times New Roman" w:cs="Times New Roman"/>
          <w:szCs w:val="24"/>
        </w:rPr>
        <w:t>two</w:t>
      </w:r>
      <w:r w:rsidRPr="002A6BF7">
        <w:rPr>
          <w:rFonts w:eastAsia="Times New Roman" w:cs="Times New Roman"/>
          <w:szCs w:val="24"/>
        </w:rPr>
        <w:t xml:space="preserve"> </w:t>
      </w:r>
      <w:r w:rsidR="005660AC" w:rsidRPr="005C024C">
        <w:rPr>
          <w:rFonts w:eastAsia="Times New Roman" w:cs="Times New Roman"/>
          <w:szCs w:val="24"/>
        </w:rPr>
        <w:t xml:space="preserve">business </w:t>
      </w:r>
      <w:r w:rsidRPr="005C024C">
        <w:rPr>
          <w:rFonts w:eastAsia="Times New Roman" w:cs="Times New Roman"/>
          <w:szCs w:val="24"/>
        </w:rPr>
        <w:t>days</w:t>
      </w:r>
      <w:r w:rsidRPr="002A6BF7">
        <w:rPr>
          <w:rFonts w:eastAsia="Times New Roman" w:cs="Times New Roman"/>
          <w:szCs w:val="24"/>
        </w:rPr>
        <w:t xml:space="preserve"> </w:t>
      </w:r>
      <w:r w:rsidRPr="005C024C">
        <w:rPr>
          <w:rFonts w:eastAsia="Times New Roman" w:cs="Times New Roman"/>
          <w:szCs w:val="24"/>
        </w:rPr>
        <w:t>after</w:t>
      </w:r>
      <w:r w:rsidRPr="002A6BF7">
        <w:rPr>
          <w:rFonts w:eastAsia="Times New Roman" w:cs="Times New Roman"/>
          <w:szCs w:val="24"/>
        </w:rPr>
        <w:t xml:space="preserve"> </w:t>
      </w:r>
      <w:r w:rsidRPr="005C024C">
        <w:rPr>
          <w:rFonts w:eastAsia="Times New Roman" w:cs="Times New Roman"/>
          <w:szCs w:val="24"/>
        </w:rPr>
        <w:t>service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petition.</w:t>
      </w:r>
    </w:p>
    <w:p w14:paraId="76BBDF64" w14:textId="77777777" w:rsidR="00420549" w:rsidRPr="005C024C" w:rsidRDefault="00420549" w:rsidP="00444555">
      <w:pPr>
        <w:widowControl/>
        <w:spacing w:after="0" w:line="240" w:lineRule="auto"/>
        <w:rPr>
          <w:rFonts w:cs="Times New Roman"/>
          <w:szCs w:val="24"/>
        </w:rPr>
      </w:pPr>
    </w:p>
    <w:p w14:paraId="2AA3EEB8" w14:textId="04320B79" w:rsidR="00F13AC9" w:rsidRPr="005C024C" w:rsidRDefault="00F13AC9"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 1010.</w:t>
      </w:r>
      <w:r w:rsidR="00114891">
        <w:rPr>
          <w:rFonts w:eastAsia="Times New Roman" w:cs="Times New Roman"/>
          <w:b/>
          <w:bCs/>
          <w:szCs w:val="24"/>
        </w:rPr>
        <w:t>6</w:t>
      </w:r>
      <w:r w:rsidRPr="005C024C">
        <w:rPr>
          <w:rFonts w:eastAsia="Times New Roman" w:cs="Times New Roman"/>
          <w:b/>
          <w:bCs/>
          <w:szCs w:val="24"/>
        </w:rPr>
        <w:t xml:space="preserve"> Joint Parties</w:t>
      </w:r>
    </w:p>
    <w:p w14:paraId="6E09E48E" w14:textId="77777777" w:rsidR="00F13AC9" w:rsidRPr="005C024C" w:rsidRDefault="00F13AC9" w:rsidP="00444555">
      <w:pPr>
        <w:widowControl/>
        <w:spacing w:after="0" w:line="240" w:lineRule="auto"/>
        <w:rPr>
          <w:rFonts w:cs="Times New Roman"/>
          <w:szCs w:val="24"/>
        </w:rPr>
      </w:pPr>
    </w:p>
    <w:p w14:paraId="370FFFD4" w14:textId="476B690F" w:rsidR="00421D2D" w:rsidRPr="005C024C" w:rsidRDefault="00421D2D" w:rsidP="00444555">
      <w:pPr>
        <w:pStyle w:val="BodyText"/>
        <w:widowControl/>
        <w:ind w:left="0" w:right="115" w:firstLine="0"/>
        <w:rPr>
          <w:rFonts w:cs="Times New Roman"/>
        </w:rPr>
      </w:pPr>
      <w:r w:rsidRPr="002A6BF7">
        <w:rPr>
          <w:rFonts w:cs="Times New Roman"/>
        </w:rPr>
        <w:t xml:space="preserve">Parties </w:t>
      </w:r>
      <w:r w:rsidRPr="005C024C">
        <w:rPr>
          <w:rFonts w:cs="Times New Roman"/>
        </w:rPr>
        <w:t>with</w:t>
      </w:r>
      <w:r w:rsidRPr="002A6BF7">
        <w:rPr>
          <w:rFonts w:cs="Times New Roman"/>
        </w:rPr>
        <w:t xml:space="preserve"> common interests </w:t>
      </w:r>
      <w:r w:rsidRPr="005C024C">
        <w:rPr>
          <w:rFonts w:cs="Times New Roman"/>
        </w:rPr>
        <w:t>or</w:t>
      </w:r>
      <w:r w:rsidRPr="002A6BF7">
        <w:rPr>
          <w:rFonts w:cs="Times New Roman"/>
        </w:rPr>
        <w:t xml:space="preserve"> </w:t>
      </w:r>
      <w:r w:rsidRPr="005C024C">
        <w:rPr>
          <w:rFonts w:cs="Times New Roman"/>
        </w:rPr>
        <w:t>positions</w:t>
      </w:r>
      <w:r w:rsidRPr="002A6BF7">
        <w:rPr>
          <w:rFonts w:cs="Times New Roman"/>
        </w:rPr>
        <w:t xml:space="preserve"> </w:t>
      </w:r>
      <w:r w:rsidRPr="005C024C">
        <w:rPr>
          <w:rFonts w:cs="Times New Roman"/>
        </w:rPr>
        <w:t>in</w:t>
      </w:r>
      <w:r w:rsidRPr="002A6BF7">
        <w:rPr>
          <w:rFonts w:cs="Times New Roman"/>
        </w:rPr>
        <w:t xml:space="preserve"> </w:t>
      </w:r>
      <w:r w:rsidR="00F07304" w:rsidRPr="005C024C">
        <w:rPr>
          <w:rFonts w:cs="Times New Roman"/>
        </w:rPr>
        <w:t>a pending</w:t>
      </w:r>
      <w:r w:rsidRPr="002A6BF7">
        <w:rPr>
          <w:rFonts w:cs="Times New Roman"/>
        </w:rPr>
        <w:t xml:space="preserve"> proceeding </w:t>
      </w:r>
      <w:r w:rsidRPr="005C024C">
        <w:rPr>
          <w:rFonts w:cs="Times New Roman"/>
        </w:rPr>
        <w:t>should</w:t>
      </w:r>
      <w:r w:rsidRPr="002A6BF7">
        <w:rPr>
          <w:rFonts w:cs="Times New Roman"/>
        </w:rPr>
        <w:t xml:space="preserve"> form </w:t>
      </w:r>
      <w:r w:rsidRPr="005C024C">
        <w:rPr>
          <w:rFonts w:cs="Times New Roman"/>
        </w:rPr>
        <w:t>a</w:t>
      </w:r>
      <w:r w:rsidRPr="002A6BF7">
        <w:rPr>
          <w:rFonts w:cs="Times New Roman"/>
        </w:rPr>
        <w:t xml:space="preserve"> </w:t>
      </w:r>
      <w:r w:rsidR="009B1F84">
        <w:rPr>
          <w:rFonts w:cs="Times New Roman"/>
        </w:rPr>
        <w:t>J</w:t>
      </w:r>
      <w:r w:rsidRPr="002A6BF7">
        <w:rPr>
          <w:rFonts w:cs="Times New Roman"/>
        </w:rPr>
        <w:t xml:space="preserve">oint </w:t>
      </w:r>
      <w:r w:rsidR="004D4BEA">
        <w:rPr>
          <w:rFonts w:cs="Times New Roman"/>
        </w:rPr>
        <w:t>Party</w:t>
      </w:r>
      <w:r w:rsidRPr="002A6BF7">
        <w:rPr>
          <w:rFonts w:cs="Times New Roman"/>
        </w:rPr>
        <w:t xml:space="preserve"> </w:t>
      </w:r>
      <w:r w:rsidRPr="005C024C">
        <w:rPr>
          <w:rFonts w:cs="Times New Roman"/>
        </w:rPr>
        <w:t>for</w:t>
      </w:r>
      <w:r w:rsidRPr="002A6BF7">
        <w:rPr>
          <w:rFonts w:cs="Times New Roman"/>
        </w:rPr>
        <w:t xml:space="preserve"> purposes </w:t>
      </w:r>
      <w:r w:rsidRPr="005C024C">
        <w:rPr>
          <w:rFonts w:cs="Times New Roman"/>
        </w:rPr>
        <w:t>of</w:t>
      </w:r>
      <w:r w:rsidRPr="002A6BF7">
        <w:rPr>
          <w:rFonts w:cs="Times New Roman"/>
        </w:rPr>
        <w:t xml:space="preserve"> filing</w:t>
      </w:r>
      <w:r w:rsidR="00F07304" w:rsidRPr="002A6BF7">
        <w:rPr>
          <w:rFonts w:cs="Times New Roman"/>
        </w:rPr>
        <w:t xml:space="preserve"> pleadings</w:t>
      </w:r>
      <w:r w:rsidRPr="002A6BF7">
        <w:rPr>
          <w:rFonts w:cs="Times New Roman"/>
        </w:rPr>
        <w:t>, present</w:t>
      </w:r>
      <w:r w:rsidR="00F07304" w:rsidRPr="002A6BF7">
        <w:rPr>
          <w:rFonts w:cs="Times New Roman"/>
        </w:rPr>
        <w:t>ing</w:t>
      </w:r>
      <w:r w:rsidRPr="002A6BF7">
        <w:rPr>
          <w:rFonts w:cs="Times New Roman"/>
        </w:rPr>
        <w:t xml:space="preserve"> evidence, </w:t>
      </w:r>
      <w:r w:rsidR="00F07304" w:rsidRPr="002A6BF7">
        <w:rPr>
          <w:rFonts w:cs="Times New Roman"/>
        </w:rPr>
        <w:t xml:space="preserve">conducting </w:t>
      </w:r>
      <w:r w:rsidRPr="005C024C">
        <w:rPr>
          <w:rFonts w:cs="Times New Roman"/>
        </w:rPr>
        <w:t>cross-</w:t>
      </w:r>
      <w:r w:rsidRPr="002A6BF7">
        <w:rPr>
          <w:rFonts w:cs="Times New Roman"/>
        </w:rPr>
        <w:t xml:space="preserve">examination, and briefing. Such grouping </w:t>
      </w:r>
      <w:r w:rsidRPr="005C024C">
        <w:rPr>
          <w:rFonts w:cs="Times New Roman"/>
        </w:rPr>
        <w:t>will</w:t>
      </w:r>
      <w:r w:rsidRPr="002A6BF7">
        <w:rPr>
          <w:rFonts w:cs="Times New Roman"/>
        </w:rPr>
        <w:t xml:space="preserve"> be </w:t>
      </w:r>
      <w:r w:rsidRPr="005C024C">
        <w:rPr>
          <w:rFonts w:cs="Times New Roman"/>
        </w:rPr>
        <w:t>without</w:t>
      </w:r>
      <w:r w:rsidRPr="002A6BF7">
        <w:rPr>
          <w:rFonts w:cs="Times New Roman"/>
        </w:rPr>
        <w:t xml:space="preserve"> derogation </w:t>
      </w:r>
      <w:r w:rsidRPr="005C024C">
        <w:rPr>
          <w:rFonts w:cs="Times New Roman"/>
        </w:rPr>
        <w:t>to</w:t>
      </w:r>
      <w:r w:rsidRPr="002A6BF7">
        <w:rPr>
          <w:rFonts w:cs="Times New Roman"/>
        </w:rPr>
        <w:t xml:space="preserve"> </w:t>
      </w:r>
      <w:r w:rsidRPr="005C024C">
        <w:rPr>
          <w:rFonts w:cs="Times New Roman"/>
        </w:rPr>
        <w:t>the</w:t>
      </w:r>
      <w:r w:rsidRPr="002A6BF7">
        <w:rPr>
          <w:rFonts w:cs="Times New Roman"/>
        </w:rPr>
        <w:t xml:space="preserve"> right of any </w:t>
      </w:r>
      <w:r w:rsidR="004D4BEA">
        <w:rPr>
          <w:rFonts w:cs="Times New Roman"/>
        </w:rPr>
        <w:t>Party</w:t>
      </w:r>
      <w:r w:rsidRPr="002A6BF7">
        <w:rPr>
          <w:rFonts w:cs="Times New Roman"/>
        </w:rPr>
        <w:t xml:space="preserve"> </w:t>
      </w:r>
      <w:r w:rsidRPr="005C024C">
        <w:rPr>
          <w:rFonts w:cs="Times New Roman"/>
        </w:rPr>
        <w:t>to</w:t>
      </w:r>
      <w:r w:rsidRPr="002A6BF7">
        <w:rPr>
          <w:rFonts w:cs="Times New Roman"/>
        </w:rPr>
        <w:t xml:space="preserve"> represent </w:t>
      </w:r>
      <w:r w:rsidRPr="005C024C">
        <w:rPr>
          <w:rFonts w:cs="Times New Roman"/>
        </w:rPr>
        <w:t>a</w:t>
      </w:r>
      <w:r w:rsidRPr="002A6BF7">
        <w:rPr>
          <w:rFonts w:cs="Times New Roman"/>
        </w:rPr>
        <w:t xml:space="preserve"> separate </w:t>
      </w:r>
      <w:r w:rsidRPr="005C024C">
        <w:rPr>
          <w:rFonts w:cs="Times New Roman"/>
        </w:rPr>
        <w:t>point</w:t>
      </w:r>
      <w:r w:rsidRPr="002A6BF7">
        <w:rPr>
          <w:rFonts w:cs="Times New Roman"/>
        </w:rPr>
        <w:t xml:space="preserve"> </w:t>
      </w:r>
      <w:r w:rsidRPr="005C024C">
        <w:rPr>
          <w:rFonts w:cs="Times New Roman"/>
        </w:rPr>
        <w:t>of</w:t>
      </w:r>
      <w:r w:rsidRPr="002A6BF7">
        <w:rPr>
          <w:rFonts w:cs="Times New Roman"/>
        </w:rPr>
        <w:t xml:space="preserve"> </w:t>
      </w:r>
      <w:r w:rsidRPr="005C024C">
        <w:rPr>
          <w:rFonts w:cs="Times New Roman"/>
        </w:rPr>
        <w:t>view</w:t>
      </w:r>
      <w:r w:rsidRPr="002A6BF7">
        <w:rPr>
          <w:rFonts w:cs="Times New Roman"/>
        </w:rPr>
        <w:t xml:space="preserve"> where </w:t>
      </w:r>
      <w:r w:rsidRPr="005C024C">
        <w:rPr>
          <w:rFonts w:cs="Times New Roman"/>
        </w:rPr>
        <w:t>its</w:t>
      </w:r>
      <w:r w:rsidRPr="002A6BF7">
        <w:rPr>
          <w:rFonts w:cs="Times New Roman"/>
        </w:rPr>
        <w:t xml:space="preserve"> </w:t>
      </w:r>
      <w:r w:rsidRPr="005C024C">
        <w:rPr>
          <w:rFonts w:cs="Times New Roman"/>
        </w:rPr>
        <w:t>position</w:t>
      </w:r>
      <w:r w:rsidRPr="002A6BF7">
        <w:rPr>
          <w:rFonts w:cs="Times New Roman"/>
        </w:rPr>
        <w:t xml:space="preserve"> differs from </w:t>
      </w:r>
      <w:r w:rsidRPr="005C024C">
        <w:rPr>
          <w:rFonts w:cs="Times New Roman"/>
        </w:rPr>
        <w:t>that</w:t>
      </w:r>
      <w:r w:rsidRPr="002A6BF7">
        <w:rPr>
          <w:rFonts w:cs="Times New Roman"/>
        </w:rPr>
        <w:t xml:space="preserve"> </w:t>
      </w:r>
      <w:r w:rsidRPr="005C024C">
        <w:rPr>
          <w:rFonts w:cs="Times New Roman"/>
        </w:rPr>
        <w:t>of</w:t>
      </w:r>
      <w:r w:rsidRPr="002A6BF7">
        <w:rPr>
          <w:rFonts w:cs="Times New Roman"/>
        </w:rPr>
        <w:t xml:space="preserve"> </w:t>
      </w:r>
      <w:r w:rsidRPr="005C024C">
        <w:rPr>
          <w:rFonts w:cs="Times New Roman"/>
        </w:rPr>
        <w:t>the</w:t>
      </w:r>
      <w:r w:rsidRPr="002A6BF7">
        <w:rPr>
          <w:rFonts w:cs="Times New Roman"/>
        </w:rPr>
        <w:t xml:space="preserve"> </w:t>
      </w:r>
      <w:r w:rsidR="00E72322">
        <w:rPr>
          <w:rFonts w:cs="Times New Roman"/>
        </w:rPr>
        <w:t>Joint Party</w:t>
      </w:r>
      <w:r w:rsidR="00E72322" w:rsidRPr="002A6BF7">
        <w:rPr>
          <w:rFonts w:cs="Times New Roman"/>
        </w:rPr>
        <w:t xml:space="preserve"> </w:t>
      </w:r>
      <w:r w:rsidRPr="005C024C">
        <w:rPr>
          <w:rFonts w:cs="Times New Roman"/>
        </w:rPr>
        <w:t xml:space="preserve">in which it is </w:t>
      </w:r>
      <w:r w:rsidRPr="002A6BF7">
        <w:rPr>
          <w:rFonts w:cs="Times New Roman"/>
        </w:rPr>
        <w:t>participating.</w:t>
      </w:r>
    </w:p>
    <w:p w14:paraId="7BD64167" w14:textId="77777777" w:rsidR="00421D2D" w:rsidRPr="005C024C" w:rsidRDefault="00421D2D" w:rsidP="00444555">
      <w:pPr>
        <w:widowControl/>
        <w:spacing w:after="0" w:line="240" w:lineRule="auto"/>
        <w:rPr>
          <w:rFonts w:cs="Times New Roman"/>
          <w:szCs w:val="24"/>
        </w:rPr>
      </w:pPr>
    </w:p>
    <w:p w14:paraId="19F63AB0" w14:textId="5F9B7993" w:rsidR="00F13AC9" w:rsidRPr="005C024C" w:rsidRDefault="00421D2D" w:rsidP="00444555">
      <w:pPr>
        <w:widowControl/>
        <w:spacing w:after="0" w:line="240" w:lineRule="auto"/>
        <w:ind w:right="-20"/>
        <w:rPr>
          <w:rFonts w:eastAsia="Times New Roman" w:cs="Times New Roman"/>
          <w:szCs w:val="24"/>
        </w:rPr>
      </w:pPr>
      <w:r w:rsidRPr="005C024C">
        <w:rPr>
          <w:rFonts w:cs="Times New Roman"/>
          <w:szCs w:val="24"/>
        </w:rPr>
        <w:t>To</w:t>
      </w:r>
      <w:r w:rsidRPr="002A6BF7">
        <w:rPr>
          <w:rFonts w:cs="Times New Roman"/>
          <w:szCs w:val="24"/>
        </w:rPr>
        <w:t xml:space="preserve"> form </w:t>
      </w:r>
      <w:r w:rsidRPr="005C024C">
        <w:rPr>
          <w:rFonts w:cs="Times New Roman"/>
          <w:szCs w:val="24"/>
        </w:rPr>
        <w:t>a</w:t>
      </w:r>
      <w:r w:rsidRPr="002A6BF7">
        <w:rPr>
          <w:rFonts w:cs="Times New Roman"/>
          <w:szCs w:val="24"/>
        </w:rPr>
        <w:t xml:space="preserve"> </w:t>
      </w:r>
      <w:r w:rsidR="0057537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w:t>
      </w:r>
      <w:r w:rsidRPr="005C024C">
        <w:rPr>
          <w:rFonts w:cs="Times New Roman"/>
          <w:szCs w:val="24"/>
        </w:rPr>
        <w:t>one</w:t>
      </w:r>
      <w:r w:rsidRPr="002A6BF7">
        <w:rPr>
          <w:rFonts w:cs="Times New Roman"/>
          <w:szCs w:val="24"/>
        </w:rPr>
        <w:t xml:space="preserve"> member </w:t>
      </w:r>
      <w:r w:rsidRPr="005C024C">
        <w:rPr>
          <w:rFonts w:cs="Times New Roman"/>
          <w:szCs w:val="24"/>
        </w:rPr>
        <w:t>of</w:t>
      </w:r>
      <w:r w:rsidRPr="002A6BF7">
        <w:rPr>
          <w:rFonts w:cs="Times New Roman"/>
          <w:szCs w:val="24"/>
        </w:rPr>
        <w:t xml:space="preserve"> </w:t>
      </w:r>
      <w:r w:rsidRPr="005C024C">
        <w:rPr>
          <w:rFonts w:cs="Times New Roman"/>
          <w:szCs w:val="24"/>
        </w:rPr>
        <w:t>the</w:t>
      </w:r>
      <w:r w:rsidRPr="002A6BF7">
        <w:rPr>
          <w:rFonts w:cs="Times New Roman"/>
          <w:szCs w:val="24"/>
        </w:rPr>
        <w:t xml:space="preserve"> </w:t>
      </w:r>
      <w:r w:rsidRPr="005C024C">
        <w:rPr>
          <w:rFonts w:cs="Times New Roman"/>
          <w:szCs w:val="24"/>
        </w:rPr>
        <w:t>proposed</w:t>
      </w:r>
      <w:r w:rsidRPr="002A6BF7">
        <w:rPr>
          <w:rFonts w:cs="Times New Roman"/>
          <w:szCs w:val="24"/>
        </w:rPr>
        <w:t xml:space="preserve"> </w:t>
      </w:r>
      <w:r w:rsidR="0057537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w:t>
      </w:r>
      <w:r w:rsidRPr="005C024C">
        <w:rPr>
          <w:rFonts w:cs="Times New Roman"/>
          <w:szCs w:val="24"/>
        </w:rPr>
        <w:t>must</w:t>
      </w:r>
      <w:r w:rsidRPr="002A6BF7">
        <w:rPr>
          <w:rFonts w:cs="Times New Roman"/>
          <w:szCs w:val="24"/>
        </w:rPr>
        <w:t xml:space="preserve"> email </w:t>
      </w:r>
      <w:r w:rsidRPr="005C024C">
        <w:rPr>
          <w:rFonts w:cs="Times New Roman"/>
          <w:szCs w:val="24"/>
        </w:rPr>
        <w:t>a</w:t>
      </w:r>
      <w:r w:rsidRPr="002A6BF7">
        <w:rPr>
          <w:rFonts w:cs="Times New Roman"/>
          <w:szCs w:val="24"/>
        </w:rPr>
        <w:t xml:space="preserve"> </w:t>
      </w:r>
      <w:r w:rsidRPr="005C024C">
        <w:rPr>
          <w:rFonts w:cs="Times New Roman"/>
          <w:szCs w:val="24"/>
        </w:rPr>
        <w:t>list</w:t>
      </w:r>
      <w:r w:rsidRPr="002A6BF7">
        <w:rPr>
          <w:rFonts w:cs="Times New Roman"/>
          <w:szCs w:val="24"/>
        </w:rPr>
        <w:t xml:space="preserve"> </w:t>
      </w:r>
      <w:r w:rsidRPr="005C024C">
        <w:rPr>
          <w:rFonts w:cs="Times New Roman"/>
          <w:szCs w:val="24"/>
        </w:rPr>
        <w:t>of</w:t>
      </w:r>
      <w:r w:rsidRPr="002A6BF7">
        <w:rPr>
          <w:rFonts w:cs="Times New Roman"/>
          <w:szCs w:val="24"/>
        </w:rPr>
        <w:t xml:space="preserve"> proposed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members </w:t>
      </w:r>
      <w:r w:rsidRPr="005C024C">
        <w:rPr>
          <w:rFonts w:cs="Times New Roman"/>
          <w:szCs w:val="24"/>
        </w:rPr>
        <w:t>to</w:t>
      </w:r>
      <w:r w:rsidRPr="002A6BF7">
        <w:rPr>
          <w:rFonts w:cs="Times New Roman"/>
          <w:szCs w:val="24"/>
        </w:rPr>
        <w:t xml:space="preserve"> </w:t>
      </w:r>
      <w:r w:rsidRPr="005C024C">
        <w:rPr>
          <w:rFonts w:cs="Times New Roman"/>
          <w:szCs w:val="24"/>
        </w:rPr>
        <w:t>the</w:t>
      </w:r>
      <w:r w:rsidRPr="002A6BF7">
        <w:rPr>
          <w:rFonts w:cs="Times New Roman"/>
          <w:szCs w:val="24"/>
        </w:rPr>
        <w:t xml:space="preserve"> Hearing Clerk and </w:t>
      </w:r>
      <w:r w:rsidRPr="005C024C">
        <w:rPr>
          <w:rFonts w:cs="Times New Roman"/>
          <w:szCs w:val="24"/>
        </w:rPr>
        <w:t>to</w:t>
      </w:r>
      <w:r w:rsidRPr="002A6BF7">
        <w:rPr>
          <w:rFonts w:cs="Times New Roman"/>
          <w:szCs w:val="24"/>
        </w:rPr>
        <w:t xml:space="preserve"> </w:t>
      </w:r>
      <w:r w:rsidR="00B327CB">
        <w:rPr>
          <w:rFonts w:cs="Times New Roman"/>
          <w:szCs w:val="24"/>
        </w:rPr>
        <w:t>C</w:t>
      </w:r>
      <w:r w:rsidRPr="002A6BF7">
        <w:rPr>
          <w:rFonts w:cs="Times New Roman"/>
          <w:szCs w:val="24"/>
        </w:rPr>
        <w:t xml:space="preserve">ounsel </w:t>
      </w:r>
      <w:r w:rsidRPr="005C024C">
        <w:rPr>
          <w:rFonts w:cs="Times New Roman"/>
          <w:szCs w:val="24"/>
        </w:rPr>
        <w:t>for</w:t>
      </w:r>
      <w:r w:rsidRPr="002A6BF7">
        <w:rPr>
          <w:rFonts w:cs="Times New Roman"/>
          <w:szCs w:val="24"/>
        </w:rPr>
        <w:t xml:space="preserve"> each </w:t>
      </w:r>
      <w:r w:rsidRPr="005C024C">
        <w:rPr>
          <w:rFonts w:cs="Times New Roman"/>
          <w:szCs w:val="24"/>
        </w:rPr>
        <w:t>proposed</w:t>
      </w:r>
      <w:r w:rsidRPr="002A6BF7">
        <w:rPr>
          <w:rFonts w:cs="Times New Roman"/>
          <w:szCs w:val="24"/>
        </w:rPr>
        <w:t xml:space="preserve"> member and affirmatively represent </w:t>
      </w:r>
      <w:r w:rsidRPr="005C024C">
        <w:rPr>
          <w:rFonts w:cs="Times New Roman"/>
          <w:szCs w:val="24"/>
        </w:rPr>
        <w:t>that</w:t>
      </w:r>
      <w:r w:rsidRPr="002A6BF7">
        <w:rPr>
          <w:rFonts w:cs="Times New Roman"/>
          <w:szCs w:val="24"/>
        </w:rPr>
        <w:t xml:space="preserve"> all </w:t>
      </w:r>
      <w:r w:rsidRPr="005C024C">
        <w:rPr>
          <w:rFonts w:cs="Times New Roman"/>
          <w:szCs w:val="24"/>
        </w:rPr>
        <w:t>of</w:t>
      </w:r>
      <w:r w:rsidRPr="002A6BF7">
        <w:rPr>
          <w:rFonts w:cs="Times New Roman"/>
          <w:szCs w:val="24"/>
        </w:rPr>
        <w:t xml:space="preserve"> the named members are in concurrence </w:t>
      </w:r>
      <w:r w:rsidRPr="005C024C">
        <w:rPr>
          <w:rFonts w:cs="Times New Roman"/>
          <w:szCs w:val="24"/>
        </w:rPr>
        <w:t>with</w:t>
      </w:r>
      <w:r w:rsidRPr="002A6BF7">
        <w:rPr>
          <w:rFonts w:cs="Times New Roman"/>
          <w:szCs w:val="24"/>
        </w:rPr>
        <w:t xml:space="preserve"> </w:t>
      </w:r>
      <w:r w:rsidRPr="005C024C">
        <w:rPr>
          <w:rFonts w:cs="Times New Roman"/>
          <w:szCs w:val="24"/>
        </w:rPr>
        <w:t>the</w:t>
      </w:r>
      <w:r w:rsidRPr="002A6BF7">
        <w:rPr>
          <w:rFonts w:cs="Times New Roman"/>
          <w:szCs w:val="24"/>
        </w:rPr>
        <w:t xml:space="preserve"> formation </w:t>
      </w:r>
      <w:r w:rsidRPr="005C024C">
        <w:rPr>
          <w:rFonts w:cs="Times New Roman"/>
          <w:szCs w:val="24"/>
        </w:rPr>
        <w:t>of</w:t>
      </w:r>
      <w:r w:rsidRPr="002A6BF7">
        <w:rPr>
          <w:rFonts w:cs="Times New Roman"/>
          <w:szCs w:val="24"/>
        </w:rPr>
        <w:t xml:space="preserve"> </w:t>
      </w:r>
      <w:r w:rsidRPr="005C024C">
        <w:rPr>
          <w:rFonts w:cs="Times New Roman"/>
          <w:szCs w:val="24"/>
        </w:rPr>
        <w:t>the</w:t>
      </w:r>
      <w:r w:rsidRPr="002A6BF7">
        <w:rPr>
          <w:rFonts w:cs="Times New Roman"/>
          <w:szCs w:val="24"/>
        </w:rPr>
        <w:t xml:space="preserve">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w:t>
      </w:r>
      <w:r w:rsidR="00297F24">
        <w:rPr>
          <w:rFonts w:cs="Times New Roman"/>
          <w:szCs w:val="24"/>
        </w:rPr>
        <w:t>T</w:t>
      </w:r>
      <w:r w:rsidRPr="005C024C">
        <w:rPr>
          <w:rFonts w:cs="Times New Roman"/>
          <w:szCs w:val="24"/>
        </w:rPr>
        <w:t>he</w:t>
      </w:r>
      <w:r w:rsidRPr="002A6BF7">
        <w:rPr>
          <w:rFonts w:cs="Times New Roman"/>
          <w:szCs w:val="24"/>
        </w:rPr>
        <w:t xml:space="preserve"> </w:t>
      </w:r>
      <w:r w:rsidRPr="005C024C">
        <w:rPr>
          <w:rFonts w:cs="Times New Roman"/>
          <w:szCs w:val="24"/>
        </w:rPr>
        <w:t>Hearing</w:t>
      </w:r>
      <w:r w:rsidRPr="002A6BF7">
        <w:rPr>
          <w:rFonts w:cs="Times New Roman"/>
          <w:szCs w:val="24"/>
        </w:rPr>
        <w:t xml:space="preserve"> Clerk </w:t>
      </w:r>
      <w:r w:rsidRPr="005C024C">
        <w:rPr>
          <w:rFonts w:cs="Times New Roman"/>
          <w:szCs w:val="24"/>
        </w:rPr>
        <w:t>will</w:t>
      </w:r>
      <w:r w:rsidRPr="002A6BF7">
        <w:rPr>
          <w:rFonts w:cs="Times New Roman"/>
          <w:szCs w:val="24"/>
        </w:rPr>
        <w:t xml:space="preserve"> form </w:t>
      </w:r>
      <w:r w:rsidRPr="005C024C">
        <w:rPr>
          <w:rFonts w:cs="Times New Roman"/>
          <w:szCs w:val="24"/>
        </w:rPr>
        <w:t>the</w:t>
      </w:r>
      <w:r w:rsidRPr="002A6BF7">
        <w:rPr>
          <w:rFonts w:cs="Times New Roman"/>
          <w:szCs w:val="24"/>
        </w:rPr>
        <w:t xml:space="preserve">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assign </w:t>
      </w:r>
      <w:r w:rsidRPr="005C024C">
        <w:rPr>
          <w:rFonts w:cs="Times New Roman"/>
          <w:szCs w:val="24"/>
        </w:rPr>
        <w:t>a</w:t>
      </w:r>
      <w:r w:rsidRPr="002A6BF7">
        <w:rPr>
          <w:rFonts w:cs="Times New Roman"/>
          <w:szCs w:val="24"/>
        </w:rPr>
        <w:t xml:space="preserve">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w:t>
      </w:r>
      <w:r w:rsidRPr="005C024C">
        <w:rPr>
          <w:rFonts w:cs="Times New Roman"/>
          <w:szCs w:val="24"/>
        </w:rPr>
        <w:t>code,</w:t>
      </w:r>
      <w:r w:rsidRPr="002A6BF7">
        <w:rPr>
          <w:rFonts w:cs="Times New Roman"/>
          <w:szCs w:val="24"/>
        </w:rPr>
        <w:t xml:space="preserve"> and email notice </w:t>
      </w:r>
      <w:r w:rsidRPr="005C024C">
        <w:rPr>
          <w:rFonts w:cs="Times New Roman"/>
          <w:szCs w:val="24"/>
        </w:rPr>
        <w:t>to</w:t>
      </w:r>
      <w:r w:rsidRPr="002A6BF7">
        <w:rPr>
          <w:rFonts w:cs="Times New Roman"/>
          <w:szCs w:val="24"/>
        </w:rPr>
        <w:t xml:space="preserve"> all </w:t>
      </w:r>
      <w:r w:rsidR="004D4BEA">
        <w:rPr>
          <w:rFonts w:cs="Times New Roman"/>
          <w:szCs w:val="24"/>
        </w:rPr>
        <w:t>L</w:t>
      </w:r>
      <w:r w:rsidRPr="002A6BF7">
        <w:rPr>
          <w:rFonts w:cs="Times New Roman"/>
          <w:szCs w:val="24"/>
        </w:rPr>
        <w:t>itigants</w:t>
      </w:r>
      <w:r w:rsidR="002B1CAD">
        <w:rPr>
          <w:rFonts w:cs="Times New Roman"/>
          <w:szCs w:val="24"/>
        </w:rPr>
        <w:t>,</w:t>
      </w:r>
      <w:r w:rsidRPr="002A6BF7">
        <w:rPr>
          <w:rFonts w:cs="Times New Roman"/>
          <w:szCs w:val="24"/>
        </w:rPr>
        <w:t xml:space="preserve"> </w:t>
      </w:r>
      <w:r w:rsidRPr="005C024C">
        <w:rPr>
          <w:rFonts w:cs="Times New Roman"/>
          <w:szCs w:val="24"/>
        </w:rPr>
        <w:t>stating</w:t>
      </w:r>
      <w:r w:rsidRPr="002A6BF7">
        <w:rPr>
          <w:rFonts w:cs="Times New Roman"/>
          <w:szCs w:val="24"/>
        </w:rPr>
        <w:t xml:space="preserve"> </w:t>
      </w:r>
      <w:r w:rsidRPr="005C024C">
        <w:rPr>
          <w:rFonts w:cs="Times New Roman"/>
          <w:szCs w:val="24"/>
        </w:rPr>
        <w:t>the</w:t>
      </w:r>
      <w:r w:rsidRPr="002A6BF7">
        <w:rPr>
          <w:rFonts w:cs="Times New Roman"/>
          <w:szCs w:val="24"/>
        </w:rPr>
        <w:t xml:space="preserve">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code and </w:t>
      </w:r>
      <w:r w:rsidRPr="005C024C">
        <w:rPr>
          <w:rFonts w:cs="Times New Roman"/>
          <w:szCs w:val="24"/>
        </w:rPr>
        <w:t>listing</w:t>
      </w:r>
      <w:r w:rsidRPr="002A6BF7">
        <w:rPr>
          <w:rFonts w:cs="Times New Roman"/>
          <w:szCs w:val="24"/>
        </w:rPr>
        <w:t xml:space="preserve"> </w:t>
      </w:r>
      <w:r w:rsidRPr="005C024C">
        <w:rPr>
          <w:rFonts w:cs="Times New Roman"/>
          <w:szCs w:val="24"/>
        </w:rPr>
        <w:t>the</w:t>
      </w:r>
      <w:r w:rsidRPr="002A6BF7">
        <w:rPr>
          <w:rFonts w:cs="Times New Roman"/>
          <w:szCs w:val="24"/>
        </w:rPr>
        <w:t xml:space="preserve"> </w:t>
      </w:r>
      <w:r w:rsidR="00311DEB">
        <w:rPr>
          <w:rFonts w:cs="Times New Roman"/>
          <w:szCs w:val="24"/>
        </w:rPr>
        <w:t>J</w:t>
      </w:r>
      <w:r w:rsidRPr="005C024C">
        <w:rPr>
          <w:rFonts w:cs="Times New Roman"/>
          <w:szCs w:val="24"/>
        </w:rPr>
        <w:t>oint</w:t>
      </w:r>
      <w:r w:rsidRPr="002A6BF7">
        <w:rPr>
          <w:rFonts w:cs="Times New Roman"/>
          <w:szCs w:val="24"/>
        </w:rPr>
        <w:t xml:space="preserve"> </w:t>
      </w:r>
      <w:r w:rsidR="004D4BEA">
        <w:rPr>
          <w:rFonts w:cs="Times New Roman"/>
          <w:szCs w:val="24"/>
        </w:rPr>
        <w:t>Party</w:t>
      </w:r>
      <w:r w:rsidRPr="002A6BF7">
        <w:rPr>
          <w:rFonts w:cs="Times New Roman"/>
          <w:szCs w:val="24"/>
        </w:rPr>
        <w:t xml:space="preserve"> </w:t>
      </w:r>
      <w:r w:rsidRPr="005C024C">
        <w:rPr>
          <w:rFonts w:cs="Times New Roman"/>
          <w:szCs w:val="24"/>
        </w:rPr>
        <w:t>members.</w:t>
      </w:r>
    </w:p>
    <w:p w14:paraId="76BBDF66" w14:textId="77777777" w:rsidR="00420549" w:rsidRPr="005C024C" w:rsidRDefault="00420549" w:rsidP="00444555">
      <w:pPr>
        <w:widowControl/>
        <w:spacing w:after="0" w:line="240" w:lineRule="auto"/>
        <w:rPr>
          <w:rFonts w:cs="Times New Roman"/>
          <w:szCs w:val="24"/>
        </w:rPr>
      </w:pPr>
    </w:p>
    <w:p w14:paraId="76BBDF67" w14:textId="790C9EF3"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7</w:t>
      </w:r>
      <w:r w:rsidRPr="002A6BF7">
        <w:rPr>
          <w:rFonts w:eastAsia="Times New Roman" w:cs="Times New Roman"/>
          <w:b/>
          <w:bCs/>
          <w:szCs w:val="24"/>
        </w:rPr>
        <w:t xml:space="preserve"> </w:t>
      </w:r>
      <w:r w:rsidRPr="005C024C">
        <w:rPr>
          <w:rFonts w:eastAsia="Times New Roman" w:cs="Times New Roman"/>
          <w:b/>
          <w:bCs/>
          <w:szCs w:val="24"/>
        </w:rPr>
        <w:t>Participa</w:t>
      </w:r>
      <w:r w:rsidR="00AC6BDC">
        <w:rPr>
          <w:rFonts w:eastAsia="Times New Roman" w:cs="Times New Roman"/>
          <w:b/>
          <w:bCs/>
          <w:szCs w:val="24"/>
        </w:rPr>
        <w:t>nts</w:t>
      </w:r>
    </w:p>
    <w:p w14:paraId="76BBDF68" w14:textId="77777777" w:rsidR="00420549" w:rsidRPr="005C024C" w:rsidRDefault="00420549" w:rsidP="00444555">
      <w:pPr>
        <w:widowControl/>
        <w:spacing w:after="0" w:line="240" w:lineRule="auto"/>
        <w:rPr>
          <w:rFonts w:cs="Times New Roman"/>
          <w:szCs w:val="24"/>
        </w:rPr>
      </w:pPr>
    </w:p>
    <w:p w14:paraId="7BE04A28" w14:textId="5BD16505" w:rsidR="00B20420" w:rsidRDefault="00B20420" w:rsidP="00444555">
      <w:pPr>
        <w:widowControl/>
        <w:spacing w:after="0" w:line="240" w:lineRule="auto"/>
        <w:ind w:right="65" w:firstLine="7"/>
        <w:rPr>
          <w:rFonts w:eastAsia="Times New Roman" w:cs="Times New Roman"/>
          <w:szCs w:val="24"/>
        </w:rPr>
      </w:pPr>
      <w:r>
        <w:rPr>
          <w:rFonts w:eastAsia="Times New Roman" w:cs="Times New Roman"/>
          <w:szCs w:val="24"/>
        </w:rPr>
        <w:t xml:space="preserve">(a) </w:t>
      </w:r>
      <w:r w:rsidR="00A21F1F" w:rsidRPr="005C024C">
        <w:rPr>
          <w:rFonts w:eastAsia="Times New Roman" w:cs="Times New Roman"/>
          <w:szCs w:val="24"/>
        </w:rPr>
        <w:t>Any</w:t>
      </w:r>
      <w:r w:rsidR="00A21F1F" w:rsidRPr="002A6BF7">
        <w:rPr>
          <w:rFonts w:eastAsia="Times New Roman" w:cs="Times New Roman"/>
          <w:szCs w:val="24"/>
        </w:rPr>
        <w:t xml:space="preserve"> </w:t>
      </w:r>
      <w:r w:rsidR="009B1F84">
        <w:rPr>
          <w:rFonts w:eastAsia="Times New Roman" w:cs="Times New Roman"/>
          <w:szCs w:val="24"/>
        </w:rPr>
        <w:t>P</w:t>
      </w:r>
      <w:r w:rsidR="00A21F1F" w:rsidRPr="005C024C">
        <w:rPr>
          <w:rFonts w:eastAsia="Times New Roman" w:cs="Times New Roman"/>
          <w:szCs w:val="24"/>
        </w:rPr>
        <w:t>articipant</w:t>
      </w:r>
      <w:r w:rsidR="00A21F1F" w:rsidRPr="002A6BF7">
        <w:rPr>
          <w:rFonts w:eastAsia="Times New Roman" w:cs="Times New Roman"/>
          <w:szCs w:val="24"/>
        </w:rPr>
        <w:t xml:space="preserve"> </w:t>
      </w:r>
      <w:r w:rsidR="00C227B7">
        <w:rPr>
          <w:rFonts w:eastAsia="Times New Roman" w:cs="Times New Roman"/>
          <w:szCs w:val="24"/>
        </w:rPr>
        <w:t xml:space="preserve">may </w:t>
      </w:r>
      <w:r w:rsidR="00A21F1F" w:rsidRPr="005C024C">
        <w:rPr>
          <w:rFonts w:eastAsia="Times New Roman" w:cs="Times New Roman"/>
          <w:szCs w:val="24"/>
        </w:rPr>
        <w:t>submit</w:t>
      </w:r>
      <w:r w:rsidR="00A21F1F" w:rsidRPr="002A6BF7">
        <w:rPr>
          <w:rFonts w:eastAsia="Times New Roman" w:cs="Times New Roman"/>
          <w:szCs w:val="24"/>
        </w:rPr>
        <w:t xml:space="preserve"> </w:t>
      </w:r>
      <w:r w:rsidR="00A21F1F" w:rsidRPr="005C024C">
        <w:rPr>
          <w:rFonts w:eastAsia="Times New Roman" w:cs="Times New Roman"/>
          <w:szCs w:val="24"/>
        </w:rPr>
        <w:t xml:space="preserve">written </w:t>
      </w:r>
      <w:r w:rsidR="00C227B7">
        <w:rPr>
          <w:rFonts w:eastAsia="Times New Roman" w:cs="Times New Roman"/>
          <w:szCs w:val="24"/>
        </w:rPr>
        <w:t xml:space="preserve">comments </w:t>
      </w:r>
      <w:r w:rsidR="00A21F1F" w:rsidRPr="005C024C">
        <w:rPr>
          <w:rFonts w:eastAsia="Times New Roman" w:cs="Times New Roman"/>
          <w:szCs w:val="24"/>
        </w:rPr>
        <w:t>for</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994F6F">
        <w:rPr>
          <w:rFonts w:eastAsia="Times New Roman" w:cs="Times New Roman"/>
          <w:szCs w:val="24"/>
        </w:rPr>
        <w:t>R</w:t>
      </w:r>
      <w:r w:rsidR="00A21F1F" w:rsidRPr="005C024C">
        <w:rPr>
          <w:rFonts w:eastAsia="Times New Roman" w:cs="Times New Roman"/>
          <w:szCs w:val="24"/>
        </w:rPr>
        <w:t>ecord</w:t>
      </w:r>
      <w:r w:rsidR="00A21F1F" w:rsidRPr="002A6BF7">
        <w:rPr>
          <w:rFonts w:eastAsia="Times New Roman" w:cs="Times New Roman"/>
          <w:szCs w:val="24"/>
        </w:rPr>
        <w:t xml:space="preserve"> </w:t>
      </w:r>
      <w:r w:rsidR="00A21F1F" w:rsidRPr="005C024C">
        <w:rPr>
          <w:rFonts w:eastAsia="Times New Roman" w:cs="Times New Roman"/>
          <w:szCs w:val="24"/>
        </w:rPr>
        <w:t>or</w:t>
      </w:r>
      <w:r w:rsidR="00A21F1F" w:rsidRPr="002A6BF7">
        <w:rPr>
          <w:rFonts w:eastAsia="Times New Roman" w:cs="Times New Roman"/>
          <w:szCs w:val="24"/>
        </w:rPr>
        <w:t xml:space="preserve"> </w:t>
      </w:r>
      <w:r w:rsidR="001E6C3F" w:rsidRPr="005C024C">
        <w:rPr>
          <w:rFonts w:eastAsia="Times New Roman" w:cs="Times New Roman"/>
          <w:szCs w:val="24"/>
        </w:rPr>
        <w:t>present oral comments</w:t>
      </w:r>
      <w:r w:rsidR="001E6C3F" w:rsidRPr="002A6BF7">
        <w:rPr>
          <w:rFonts w:eastAsia="Times New Roman" w:cs="Times New Roman"/>
          <w:szCs w:val="24"/>
        </w:rPr>
        <w:t xml:space="preserve"> </w:t>
      </w:r>
      <w:r w:rsidR="00A21F1F" w:rsidRPr="005C024C">
        <w:rPr>
          <w:rFonts w:eastAsia="Times New Roman" w:cs="Times New Roman"/>
          <w:szCs w:val="24"/>
        </w:rPr>
        <w:t>in</w:t>
      </w:r>
      <w:r w:rsidR="00A21F1F" w:rsidRPr="002A6BF7">
        <w:rPr>
          <w:rFonts w:eastAsia="Times New Roman" w:cs="Times New Roman"/>
          <w:szCs w:val="24"/>
        </w:rPr>
        <w:t xml:space="preserve"> </w:t>
      </w:r>
      <w:r w:rsidR="00A21F1F" w:rsidRPr="005C024C">
        <w:rPr>
          <w:rFonts w:eastAsia="Times New Roman" w:cs="Times New Roman"/>
          <w:szCs w:val="24"/>
        </w:rPr>
        <w:t>legislative-style</w:t>
      </w:r>
      <w:r w:rsidR="00A21F1F" w:rsidRPr="002A6BF7">
        <w:rPr>
          <w:rFonts w:eastAsia="Times New Roman" w:cs="Times New Roman"/>
          <w:szCs w:val="24"/>
        </w:rPr>
        <w:t xml:space="preserve"> </w:t>
      </w:r>
      <w:r w:rsidR="00A21F1F" w:rsidRPr="005C024C">
        <w:rPr>
          <w:rFonts w:eastAsia="Times New Roman" w:cs="Times New Roman"/>
          <w:szCs w:val="24"/>
        </w:rPr>
        <w:t>hearings</w:t>
      </w:r>
      <w:r w:rsidR="00D3591D">
        <w:rPr>
          <w:rFonts w:eastAsia="Times New Roman" w:cs="Times New Roman"/>
          <w:szCs w:val="24"/>
        </w:rPr>
        <w:t>,</w:t>
      </w:r>
      <w:r w:rsidR="00A21F1F" w:rsidRPr="002A6BF7">
        <w:rPr>
          <w:rFonts w:eastAsia="Times New Roman" w:cs="Times New Roman"/>
          <w:szCs w:val="24"/>
        </w:rPr>
        <w:t xml:space="preserve"> </w:t>
      </w:r>
      <w:r w:rsidR="002167E7">
        <w:rPr>
          <w:rFonts w:eastAsia="Times New Roman" w:cs="Times New Roman"/>
          <w:szCs w:val="24"/>
        </w:rPr>
        <w:t>if</w:t>
      </w:r>
      <w:r w:rsidR="002167E7" w:rsidRPr="002A6BF7">
        <w:rPr>
          <w:rFonts w:eastAsia="Times New Roman" w:cs="Times New Roman"/>
          <w:szCs w:val="24"/>
        </w:rPr>
        <w:t xml:space="preserve"> </w:t>
      </w:r>
      <w:r w:rsidR="00D3591D">
        <w:rPr>
          <w:rFonts w:eastAsia="Times New Roman" w:cs="Times New Roman"/>
          <w:szCs w:val="24"/>
        </w:rPr>
        <w:t xml:space="preserve">any, </w:t>
      </w:r>
      <w:r w:rsidR="00A21F1F" w:rsidRPr="005C024C">
        <w:rPr>
          <w:rFonts w:eastAsia="Times New Roman" w:cs="Times New Roman"/>
          <w:szCs w:val="24"/>
        </w:rPr>
        <w:t>for</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purpose</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receiving</w:t>
      </w:r>
      <w:r w:rsidR="00A21F1F" w:rsidRPr="002A6BF7">
        <w:rPr>
          <w:rFonts w:eastAsia="Times New Roman" w:cs="Times New Roman"/>
          <w:szCs w:val="24"/>
        </w:rPr>
        <w:t xml:space="preserve"> </w:t>
      </w:r>
      <w:r w:rsidR="00B25B58">
        <w:rPr>
          <w:rFonts w:eastAsia="Times New Roman" w:cs="Times New Roman"/>
          <w:szCs w:val="24"/>
        </w:rPr>
        <w:t>such</w:t>
      </w:r>
      <w:r w:rsidR="00B25B58" w:rsidRPr="002A6BF7">
        <w:rPr>
          <w:rFonts w:eastAsia="Times New Roman" w:cs="Times New Roman"/>
          <w:szCs w:val="24"/>
        </w:rPr>
        <w:t xml:space="preserve"> </w:t>
      </w:r>
      <w:r w:rsidR="00A21F1F" w:rsidRPr="005C024C">
        <w:rPr>
          <w:rFonts w:eastAsia="Times New Roman" w:cs="Times New Roman"/>
          <w:szCs w:val="24"/>
        </w:rPr>
        <w:t>comment</w:t>
      </w:r>
      <w:r w:rsidR="00B25B58">
        <w:rPr>
          <w:rFonts w:eastAsia="Times New Roman" w:cs="Times New Roman"/>
          <w:szCs w:val="24"/>
        </w:rPr>
        <w:t>s</w:t>
      </w:r>
      <w:r w:rsidR="00A21F1F" w:rsidRPr="005C024C">
        <w:rPr>
          <w:rFonts w:eastAsia="Times New Roman" w:cs="Times New Roman"/>
          <w:szCs w:val="24"/>
        </w:rPr>
        <w:t xml:space="preserve">. </w:t>
      </w:r>
      <w:r w:rsidR="0083446E" w:rsidRPr="005C024C">
        <w:rPr>
          <w:rFonts w:eastAsia="Times New Roman" w:cs="Times New Roman"/>
          <w:szCs w:val="24"/>
        </w:rPr>
        <w:t xml:space="preserve">The </w:t>
      </w:r>
      <w:r w:rsidR="00D3591D" w:rsidRPr="005C024C">
        <w:rPr>
          <w:rFonts w:eastAsia="Times New Roman" w:cs="Times New Roman"/>
          <w:szCs w:val="24"/>
        </w:rPr>
        <w:t xml:space="preserve">Federal Register Notice </w:t>
      </w:r>
      <w:r w:rsidR="00D3591D">
        <w:rPr>
          <w:rFonts w:eastAsia="Times New Roman" w:cs="Times New Roman"/>
          <w:szCs w:val="24"/>
        </w:rPr>
        <w:t xml:space="preserve">will set forth the </w:t>
      </w:r>
      <w:r w:rsidR="0083446E" w:rsidRPr="005C024C">
        <w:rPr>
          <w:rFonts w:eastAsia="Times New Roman" w:cs="Times New Roman"/>
          <w:szCs w:val="24"/>
        </w:rPr>
        <w:t xml:space="preserve">procedures and deadline for </w:t>
      </w:r>
      <w:r>
        <w:rPr>
          <w:rFonts w:eastAsia="Times New Roman" w:cs="Times New Roman"/>
          <w:szCs w:val="24"/>
        </w:rPr>
        <w:t xml:space="preserve">Participant </w:t>
      </w:r>
      <w:r w:rsidR="0083446E" w:rsidRPr="005C024C">
        <w:rPr>
          <w:rFonts w:eastAsia="Times New Roman" w:cs="Times New Roman"/>
          <w:szCs w:val="24"/>
        </w:rPr>
        <w:t xml:space="preserve">comments. </w:t>
      </w:r>
      <w:r w:rsidR="003F39FA">
        <w:rPr>
          <w:rFonts w:eastAsia="Times New Roman" w:cs="Times New Roman"/>
          <w:szCs w:val="24"/>
        </w:rPr>
        <w:t xml:space="preserve">In the event new issues arise </w:t>
      </w:r>
      <w:r w:rsidR="00A94131">
        <w:rPr>
          <w:rFonts w:eastAsia="Times New Roman" w:cs="Times New Roman"/>
          <w:szCs w:val="24"/>
        </w:rPr>
        <w:t xml:space="preserve">after such deadline </w:t>
      </w:r>
      <w:r w:rsidR="003F39FA">
        <w:rPr>
          <w:rFonts w:eastAsia="Times New Roman" w:cs="Times New Roman"/>
          <w:szCs w:val="24"/>
        </w:rPr>
        <w:t xml:space="preserve">due to unforeseen circumstances, the Hearing Officer may extend </w:t>
      </w:r>
      <w:r w:rsidR="00A94131">
        <w:rPr>
          <w:rFonts w:eastAsia="Times New Roman" w:cs="Times New Roman"/>
          <w:szCs w:val="24"/>
        </w:rPr>
        <w:t xml:space="preserve">the </w:t>
      </w:r>
      <w:r w:rsidR="003F39FA">
        <w:rPr>
          <w:rFonts w:eastAsia="Times New Roman" w:cs="Times New Roman"/>
          <w:szCs w:val="24"/>
        </w:rPr>
        <w:t xml:space="preserve">deadline for </w:t>
      </w:r>
      <w:r w:rsidR="004F7125">
        <w:rPr>
          <w:rFonts w:eastAsia="Times New Roman" w:cs="Times New Roman"/>
          <w:szCs w:val="24"/>
        </w:rPr>
        <w:t>P</w:t>
      </w:r>
      <w:r w:rsidR="003F39FA">
        <w:rPr>
          <w:rFonts w:eastAsia="Times New Roman" w:cs="Times New Roman"/>
          <w:szCs w:val="24"/>
        </w:rPr>
        <w:t>articipant comments.</w:t>
      </w:r>
      <w:r>
        <w:rPr>
          <w:rFonts w:eastAsia="Times New Roman" w:cs="Times New Roman"/>
          <w:szCs w:val="24"/>
        </w:rPr>
        <w:t xml:space="preserve"> </w:t>
      </w:r>
      <w:r w:rsidRPr="005C024C">
        <w:rPr>
          <w:rFonts w:eastAsia="Times New Roman" w:cs="Times New Roman"/>
          <w:szCs w:val="24"/>
        </w:rPr>
        <w:t xml:space="preserve">Participant comments </w:t>
      </w:r>
      <w:r>
        <w:rPr>
          <w:rFonts w:eastAsia="Times New Roman" w:cs="Times New Roman"/>
          <w:szCs w:val="24"/>
        </w:rPr>
        <w:t>will</w:t>
      </w:r>
      <w:r w:rsidRPr="005C024C">
        <w:rPr>
          <w:rFonts w:eastAsia="Times New Roman" w:cs="Times New Roman"/>
          <w:szCs w:val="24"/>
        </w:rPr>
        <w:t xml:space="preserve"> b</w:t>
      </w:r>
      <w:r w:rsidR="00AC6BDC">
        <w:rPr>
          <w:rFonts w:eastAsia="Times New Roman" w:cs="Times New Roman"/>
          <w:szCs w:val="24"/>
        </w:rPr>
        <w:t>e compiled in a section of the R</w:t>
      </w:r>
      <w:r w:rsidRPr="005C024C">
        <w:rPr>
          <w:rFonts w:eastAsia="Times New Roman" w:cs="Times New Roman"/>
          <w:szCs w:val="24"/>
        </w:rPr>
        <w:t>ecord that is separate from evidence or pleadings.</w:t>
      </w:r>
    </w:p>
    <w:p w14:paraId="48852414" w14:textId="77777777" w:rsidR="00B20420" w:rsidRDefault="00B20420" w:rsidP="00444555">
      <w:pPr>
        <w:widowControl/>
        <w:spacing w:after="0" w:line="240" w:lineRule="auto"/>
        <w:ind w:right="65" w:firstLine="7"/>
        <w:rPr>
          <w:rFonts w:eastAsia="Times New Roman" w:cs="Times New Roman"/>
          <w:szCs w:val="24"/>
        </w:rPr>
      </w:pPr>
    </w:p>
    <w:p w14:paraId="6245950E" w14:textId="22CF4468" w:rsidR="00B20420" w:rsidRDefault="00B20420" w:rsidP="00444555">
      <w:pPr>
        <w:widowControl/>
        <w:spacing w:after="0" w:line="240" w:lineRule="auto"/>
        <w:ind w:right="65" w:firstLine="7"/>
        <w:rPr>
          <w:rFonts w:eastAsia="Times New Roman" w:cs="Times New Roman"/>
          <w:szCs w:val="24"/>
        </w:rPr>
      </w:pPr>
      <w:r>
        <w:rPr>
          <w:rFonts w:eastAsia="Times New Roman" w:cs="Times New Roman"/>
          <w:szCs w:val="24"/>
        </w:rPr>
        <w:t>(b)</w:t>
      </w:r>
      <w:r w:rsidR="003F39FA">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1E6C3F" w:rsidRPr="005C024C">
        <w:rPr>
          <w:rFonts w:eastAsia="Times New Roman" w:cs="Times New Roman"/>
          <w:szCs w:val="24"/>
        </w:rPr>
        <w:t>H</w:t>
      </w:r>
      <w:r w:rsidR="00A21F1F" w:rsidRPr="005C024C">
        <w:rPr>
          <w:rFonts w:eastAsia="Times New Roman" w:cs="Times New Roman"/>
          <w:szCs w:val="24"/>
        </w:rPr>
        <w:t>earing</w:t>
      </w:r>
      <w:r w:rsidR="00A21F1F" w:rsidRPr="002A6BF7">
        <w:rPr>
          <w:rFonts w:eastAsia="Times New Roman" w:cs="Times New Roman"/>
          <w:szCs w:val="24"/>
        </w:rPr>
        <w:t xml:space="preserve"> </w:t>
      </w:r>
      <w:r w:rsidR="001E6C3F" w:rsidRPr="005C024C">
        <w:rPr>
          <w:rFonts w:eastAsia="Times New Roman" w:cs="Times New Roman"/>
          <w:szCs w:val="24"/>
        </w:rPr>
        <w:t>O</w:t>
      </w:r>
      <w:r w:rsidR="00A21F1F" w:rsidRPr="005C024C">
        <w:rPr>
          <w:rFonts w:eastAsia="Times New Roman" w:cs="Times New Roman"/>
          <w:szCs w:val="24"/>
        </w:rPr>
        <w:t>fficer</w:t>
      </w:r>
      <w:r w:rsidR="00A21F1F" w:rsidRPr="002A6BF7">
        <w:rPr>
          <w:rFonts w:eastAsia="Times New Roman" w:cs="Times New Roman"/>
          <w:szCs w:val="24"/>
        </w:rPr>
        <w:t xml:space="preserve"> </w:t>
      </w:r>
      <w:r w:rsidR="00A21F1F" w:rsidRPr="005C024C">
        <w:rPr>
          <w:rFonts w:eastAsia="Times New Roman" w:cs="Times New Roman"/>
          <w:szCs w:val="24"/>
        </w:rPr>
        <w:t>may</w:t>
      </w:r>
      <w:r w:rsidR="00A21F1F" w:rsidRPr="002A6BF7">
        <w:rPr>
          <w:rFonts w:eastAsia="Times New Roman" w:cs="Times New Roman"/>
          <w:szCs w:val="24"/>
        </w:rPr>
        <w:t xml:space="preserve"> </w:t>
      </w:r>
      <w:r w:rsidR="00A21F1F" w:rsidRPr="005C024C">
        <w:rPr>
          <w:rFonts w:eastAsia="Times New Roman" w:cs="Times New Roman"/>
          <w:szCs w:val="24"/>
        </w:rPr>
        <w:t>allow</w:t>
      </w:r>
      <w:r w:rsidR="00A21F1F" w:rsidRPr="002A6BF7">
        <w:rPr>
          <w:rFonts w:eastAsia="Times New Roman" w:cs="Times New Roman"/>
          <w:szCs w:val="24"/>
        </w:rPr>
        <w:t xml:space="preserve"> </w:t>
      </w:r>
      <w:r w:rsidR="00A21F1F" w:rsidRPr="005C024C">
        <w:rPr>
          <w:rFonts w:eastAsia="Times New Roman" w:cs="Times New Roman"/>
          <w:szCs w:val="24"/>
        </w:rPr>
        <w:t>reasonable questioning</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94131">
        <w:rPr>
          <w:rFonts w:eastAsia="Times New Roman" w:cs="Times New Roman"/>
          <w:szCs w:val="24"/>
        </w:rPr>
        <w:t xml:space="preserve">a </w:t>
      </w:r>
      <w:r w:rsidR="006A3B66">
        <w:rPr>
          <w:rFonts w:eastAsia="Times New Roman" w:cs="Times New Roman"/>
          <w:szCs w:val="24"/>
        </w:rPr>
        <w:t>P</w:t>
      </w:r>
      <w:r w:rsidR="00A21F1F" w:rsidRPr="005C024C">
        <w:rPr>
          <w:rFonts w:eastAsia="Times New Roman" w:cs="Times New Roman"/>
          <w:szCs w:val="24"/>
        </w:rPr>
        <w:t>articipant</w:t>
      </w:r>
      <w:r w:rsidR="00A21F1F" w:rsidRPr="002A6BF7">
        <w:rPr>
          <w:rFonts w:eastAsia="Times New Roman" w:cs="Times New Roman"/>
          <w:szCs w:val="24"/>
        </w:rPr>
        <w:t xml:space="preserve"> </w:t>
      </w:r>
      <w:r w:rsidR="00A21F1F" w:rsidRPr="005C024C">
        <w:rPr>
          <w:rFonts w:eastAsia="Times New Roman" w:cs="Times New Roman"/>
          <w:szCs w:val="24"/>
        </w:rPr>
        <w:t>by</w:t>
      </w:r>
      <w:r w:rsidR="00A21F1F" w:rsidRPr="002A6BF7">
        <w:rPr>
          <w:rFonts w:eastAsia="Times New Roman" w:cs="Times New Roman"/>
          <w:szCs w:val="24"/>
        </w:rPr>
        <w:t xml:space="preserve"> </w:t>
      </w:r>
      <w:r w:rsidR="00A94131">
        <w:rPr>
          <w:rFonts w:eastAsia="Times New Roman" w:cs="Times New Roman"/>
          <w:szCs w:val="24"/>
        </w:rPr>
        <w:t xml:space="preserve">Counsel for any </w:t>
      </w:r>
      <w:r w:rsidR="00E33057" w:rsidRPr="005C024C">
        <w:rPr>
          <w:rFonts w:eastAsia="Times New Roman" w:cs="Times New Roman"/>
          <w:szCs w:val="24"/>
        </w:rPr>
        <w:t xml:space="preserve">Litigant </w:t>
      </w:r>
      <w:r w:rsidR="00A94131">
        <w:rPr>
          <w:rFonts w:eastAsia="Times New Roman" w:cs="Times New Roman"/>
          <w:szCs w:val="24"/>
        </w:rPr>
        <w:t>if</w:t>
      </w:r>
      <w:r w:rsidR="00E33057" w:rsidRPr="005C024C">
        <w:rPr>
          <w:rFonts w:eastAsia="Times New Roman" w:cs="Times New Roman"/>
          <w:szCs w:val="24"/>
        </w:rPr>
        <w:t xml:space="preserve"> the </w:t>
      </w:r>
      <w:r w:rsidR="00416EE5">
        <w:rPr>
          <w:rFonts w:eastAsia="Times New Roman" w:cs="Times New Roman"/>
          <w:szCs w:val="24"/>
        </w:rPr>
        <w:t>P</w:t>
      </w:r>
      <w:r w:rsidR="00E33057" w:rsidRPr="005C024C">
        <w:rPr>
          <w:rFonts w:eastAsia="Times New Roman" w:cs="Times New Roman"/>
          <w:szCs w:val="24"/>
        </w:rPr>
        <w:t>articipant present</w:t>
      </w:r>
      <w:r w:rsidR="00A94131">
        <w:rPr>
          <w:rFonts w:eastAsia="Times New Roman" w:cs="Times New Roman"/>
          <w:szCs w:val="24"/>
        </w:rPr>
        <w:t>s</w:t>
      </w:r>
      <w:r w:rsidR="00E33057" w:rsidRPr="005C024C">
        <w:rPr>
          <w:rFonts w:eastAsia="Times New Roman" w:cs="Times New Roman"/>
          <w:szCs w:val="24"/>
        </w:rPr>
        <w:t xml:space="preserve"> </w:t>
      </w:r>
      <w:r w:rsidR="001E6C3F" w:rsidRPr="005C024C">
        <w:rPr>
          <w:rFonts w:eastAsia="Times New Roman" w:cs="Times New Roman"/>
          <w:szCs w:val="24"/>
        </w:rPr>
        <w:t xml:space="preserve">oral </w:t>
      </w:r>
      <w:r w:rsidR="00E33057" w:rsidRPr="005C024C">
        <w:rPr>
          <w:rFonts w:eastAsia="Times New Roman" w:cs="Times New Roman"/>
          <w:szCs w:val="24"/>
        </w:rPr>
        <w:t>comments at a legislative-style hearing</w:t>
      </w:r>
      <w:r w:rsidR="00A21F1F" w:rsidRPr="005C024C">
        <w:rPr>
          <w:rFonts w:eastAsia="Times New Roman" w:cs="Times New Roman"/>
          <w:szCs w:val="24"/>
        </w:rPr>
        <w:t>.</w:t>
      </w:r>
      <w:r w:rsidR="00BD577A" w:rsidRPr="005C024C">
        <w:rPr>
          <w:rFonts w:eastAsia="Times New Roman" w:cs="Times New Roman"/>
          <w:szCs w:val="24"/>
        </w:rPr>
        <w:t xml:space="preserve"> </w:t>
      </w:r>
    </w:p>
    <w:p w14:paraId="5ED0675B" w14:textId="77777777" w:rsidR="00B20420" w:rsidRDefault="00B20420" w:rsidP="00444555">
      <w:pPr>
        <w:widowControl/>
        <w:spacing w:after="0" w:line="240" w:lineRule="auto"/>
        <w:ind w:right="65" w:firstLine="7"/>
        <w:rPr>
          <w:rFonts w:eastAsia="Times New Roman" w:cs="Times New Roman"/>
          <w:szCs w:val="24"/>
        </w:rPr>
      </w:pPr>
    </w:p>
    <w:p w14:paraId="76BBDF69" w14:textId="192315F7" w:rsidR="00420549" w:rsidRDefault="00B20420" w:rsidP="00444555">
      <w:pPr>
        <w:widowControl/>
        <w:spacing w:after="0" w:line="240" w:lineRule="auto"/>
        <w:ind w:right="65" w:firstLine="7"/>
        <w:rPr>
          <w:rFonts w:eastAsia="Times New Roman" w:cs="Times New Roman"/>
          <w:szCs w:val="24"/>
        </w:rPr>
      </w:pPr>
      <w:r>
        <w:rPr>
          <w:rFonts w:eastAsia="Times New Roman" w:cs="Times New Roman"/>
          <w:szCs w:val="24"/>
        </w:rPr>
        <w:t xml:space="preserve">(c) </w:t>
      </w:r>
      <w:r w:rsidR="00BD577A" w:rsidRPr="005C024C">
        <w:rPr>
          <w:rFonts w:eastAsia="Times New Roman" w:cs="Times New Roman"/>
          <w:szCs w:val="24"/>
        </w:rPr>
        <w:t xml:space="preserve">Participants do not have the </w:t>
      </w:r>
      <w:r w:rsidR="0083446E" w:rsidRPr="005C024C">
        <w:rPr>
          <w:rFonts w:eastAsia="Times New Roman" w:cs="Times New Roman"/>
          <w:szCs w:val="24"/>
        </w:rPr>
        <w:t xml:space="preserve">rights of </w:t>
      </w:r>
      <w:r w:rsidR="00FC1515">
        <w:rPr>
          <w:rFonts w:eastAsia="Times New Roman" w:cs="Times New Roman"/>
          <w:szCs w:val="24"/>
        </w:rPr>
        <w:t>Parties</w:t>
      </w:r>
      <w:r w:rsidR="00BD577A" w:rsidRPr="005C024C">
        <w:rPr>
          <w:rFonts w:eastAsia="Times New Roman" w:cs="Times New Roman"/>
          <w:szCs w:val="24"/>
        </w:rPr>
        <w:t>.</w:t>
      </w:r>
      <w:r w:rsidR="006634AE" w:rsidRPr="005C024C">
        <w:rPr>
          <w:rFonts w:eastAsia="Times New Roman" w:cs="Times New Roman"/>
          <w:szCs w:val="24"/>
        </w:rPr>
        <w:t xml:space="preserve"> </w:t>
      </w:r>
      <w:r>
        <w:rPr>
          <w:rFonts w:eastAsia="Times New Roman" w:cs="Times New Roman"/>
          <w:szCs w:val="24"/>
        </w:rPr>
        <w:t>The p</w:t>
      </w:r>
      <w:r w:rsidRPr="005C024C">
        <w:rPr>
          <w:rFonts w:eastAsia="Times New Roman" w:cs="Times New Roman"/>
          <w:szCs w:val="24"/>
        </w:rPr>
        <w:t>rocedures</w:t>
      </w:r>
      <w:r w:rsidRPr="002A6BF7">
        <w:rPr>
          <w:rFonts w:eastAsia="Times New Roman" w:cs="Times New Roman"/>
          <w:szCs w:val="24"/>
        </w:rPr>
        <w:t xml:space="preserve"> </w:t>
      </w:r>
      <w:r w:rsidRPr="005C024C">
        <w:rPr>
          <w:rFonts w:eastAsia="Times New Roman" w:cs="Times New Roman"/>
          <w:szCs w:val="24"/>
        </w:rPr>
        <w:t xml:space="preserve">in </w:t>
      </w:r>
      <w:r w:rsidRPr="00C86DA4">
        <w:rPr>
          <w:rFonts w:eastAsia="Times New Roman" w:cs="Times New Roman"/>
          <w:szCs w:val="24"/>
        </w:rPr>
        <w:t>Sections 1010.8, 1010.9</w:t>
      </w:r>
      <w:r w:rsidR="00F4499B">
        <w:rPr>
          <w:rFonts w:eastAsia="Times New Roman" w:cs="Times New Roman"/>
          <w:szCs w:val="24"/>
        </w:rPr>
        <w:t xml:space="preserve">, </w:t>
      </w:r>
      <w:r w:rsidRPr="00C86DA4">
        <w:rPr>
          <w:rFonts w:eastAsia="Times New Roman" w:cs="Times New Roman"/>
          <w:szCs w:val="24"/>
        </w:rPr>
        <w:t>and 1010.11 through 1010.19 are not available to Participants.</w:t>
      </w:r>
    </w:p>
    <w:p w14:paraId="370A7FA2" w14:textId="77777777" w:rsidR="00DF6BFF" w:rsidRDefault="00DF6BFF" w:rsidP="00444555">
      <w:pPr>
        <w:widowControl/>
        <w:spacing w:after="0" w:line="240" w:lineRule="auto"/>
        <w:ind w:right="65" w:firstLine="7"/>
        <w:rPr>
          <w:rFonts w:eastAsia="Times New Roman" w:cs="Times New Roman"/>
          <w:szCs w:val="24"/>
        </w:rPr>
      </w:pPr>
    </w:p>
    <w:p w14:paraId="3230F14D" w14:textId="22C9C60E" w:rsidR="00DF6BFF" w:rsidRPr="005C024C" w:rsidRDefault="00F025ED" w:rsidP="00444555">
      <w:pPr>
        <w:widowControl/>
        <w:spacing w:after="0" w:line="240" w:lineRule="auto"/>
        <w:ind w:right="65" w:firstLine="7"/>
        <w:rPr>
          <w:rFonts w:eastAsia="Times New Roman" w:cs="Times New Roman"/>
          <w:szCs w:val="24"/>
        </w:rPr>
      </w:pPr>
      <w:r>
        <w:rPr>
          <w:szCs w:val="24"/>
        </w:rPr>
        <w:t xml:space="preserve">(d) </w:t>
      </w:r>
      <w:r w:rsidR="004D489E">
        <w:rPr>
          <w:szCs w:val="24"/>
        </w:rPr>
        <w:t>Parties</w:t>
      </w:r>
      <w:r w:rsidR="00DF6BFF">
        <w:rPr>
          <w:szCs w:val="24"/>
        </w:rPr>
        <w:t xml:space="preserve"> may not submit Participant comments. Members or employees of organizations that have intervened may submit Participant comments as private individuals (that is, not speaking for their organizations) but may not use the</w:t>
      </w:r>
      <w:r w:rsidR="00A60AD4">
        <w:rPr>
          <w:szCs w:val="24"/>
        </w:rPr>
        <w:t xml:space="preserve"> comment procedures to further promote</w:t>
      </w:r>
      <w:r w:rsidR="00DF6BFF">
        <w:rPr>
          <w:szCs w:val="24"/>
        </w:rPr>
        <w:t xml:space="preserve"> specific issues raised by their intervenor organizations.</w:t>
      </w:r>
    </w:p>
    <w:p w14:paraId="76BBDF6A" w14:textId="77777777" w:rsidR="00420549" w:rsidRPr="005C024C" w:rsidRDefault="00420549" w:rsidP="00444555">
      <w:pPr>
        <w:widowControl/>
        <w:spacing w:after="0" w:line="240" w:lineRule="auto"/>
        <w:rPr>
          <w:rFonts w:cs="Times New Roman"/>
          <w:szCs w:val="24"/>
        </w:rPr>
      </w:pPr>
    </w:p>
    <w:p w14:paraId="76BBDF6C" w14:textId="137DA835" w:rsidR="00420549" w:rsidRPr="005C024C" w:rsidRDefault="00A21F1F" w:rsidP="00444555">
      <w:pPr>
        <w:keepNext/>
        <w:widowControl/>
        <w:spacing w:after="0" w:line="240" w:lineRule="auto"/>
        <w:ind w:right="-14"/>
        <w:rPr>
          <w:rFonts w:eastAsia="Times New Roman" w:cs="Times New Roman"/>
          <w:szCs w:val="24"/>
        </w:rPr>
      </w:pPr>
      <w:r w:rsidRPr="005C024C">
        <w:rPr>
          <w:rFonts w:eastAsia="Times New Roman" w:cs="Times New Roman"/>
          <w:b/>
          <w:bCs/>
          <w:szCs w:val="24"/>
        </w:rPr>
        <w:lastRenderedPageBreak/>
        <w:t>Section</w:t>
      </w:r>
      <w:r w:rsidRPr="002A6BF7">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8</w:t>
      </w:r>
      <w:r w:rsidRPr="002A6BF7">
        <w:rPr>
          <w:rFonts w:eastAsia="Times New Roman" w:cs="Times New Roman"/>
          <w:b/>
          <w:bCs/>
          <w:szCs w:val="24"/>
        </w:rPr>
        <w:t xml:space="preserve"> </w:t>
      </w:r>
      <w:r w:rsidRPr="005C024C">
        <w:rPr>
          <w:rFonts w:eastAsia="Times New Roman" w:cs="Times New Roman"/>
          <w:b/>
          <w:bCs/>
          <w:szCs w:val="24"/>
        </w:rPr>
        <w:t>Prehearing</w:t>
      </w:r>
      <w:r w:rsidRPr="002A6BF7">
        <w:rPr>
          <w:rFonts w:eastAsia="Times New Roman" w:cs="Times New Roman"/>
          <w:b/>
          <w:bCs/>
          <w:szCs w:val="24"/>
        </w:rPr>
        <w:t xml:space="preserve"> </w:t>
      </w:r>
      <w:r w:rsidRPr="005C024C">
        <w:rPr>
          <w:rFonts w:eastAsia="Times New Roman" w:cs="Times New Roman"/>
          <w:b/>
          <w:bCs/>
          <w:szCs w:val="24"/>
        </w:rPr>
        <w:t>Conference</w:t>
      </w:r>
    </w:p>
    <w:p w14:paraId="76BBDF6D" w14:textId="77777777" w:rsidR="00420549" w:rsidRPr="005C024C" w:rsidRDefault="00420549" w:rsidP="00444555">
      <w:pPr>
        <w:keepNext/>
        <w:widowControl/>
        <w:spacing w:after="0" w:line="240" w:lineRule="auto"/>
        <w:rPr>
          <w:rFonts w:cs="Times New Roman"/>
          <w:szCs w:val="24"/>
        </w:rPr>
      </w:pPr>
    </w:p>
    <w:p w14:paraId="17BE3AE5" w14:textId="7D770E82" w:rsidR="00DC31B1"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prehearing</w:t>
      </w:r>
      <w:r w:rsidRPr="002A6BF7">
        <w:rPr>
          <w:rFonts w:eastAsia="Times New Roman" w:cs="Times New Roman"/>
          <w:szCs w:val="24"/>
        </w:rPr>
        <w:t xml:space="preserve"> </w:t>
      </w:r>
      <w:r w:rsidRPr="005C024C">
        <w:rPr>
          <w:rFonts w:eastAsia="Times New Roman" w:cs="Times New Roman"/>
          <w:szCs w:val="24"/>
        </w:rPr>
        <w:t>conference</w:t>
      </w:r>
      <w:r w:rsidRPr="002A6BF7">
        <w:rPr>
          <w:rFonts w:eastAsia="Times New Roman" w:cs="Times New Roman"/>
          <w:szCs w:val="24"/>
        </w:rPr>
        <w:t xml:space="preserve"> </w:t>
      </w:r>
      <w:r w:rsidR="000855BF">
        <w:rPr>
          <w:rFonts w:eastAsia="Times New Roman" w:cs="Times New Roman"/>
          <w:szCs w:val="24"/>
        </w:rPr>
        <w:t>will</w:t>
      </w:r>
      <w:r w:rsidR="000855BF"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held</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date</w:t>
      </w:r>
      <w:r w:rsidRPr="002A6BF7">
        <w:rPr>
          <w:rFonts w:eastAsia="Times New Roman" w:cs="Times New Roman"/>
          <w:szCs w:val="24"/>
        </w:rPr>
        <w:t xml:space="preserve"> </w:t>
      </w:r>
      <w:r w:rsidRPr="005C024C">
        <w:rPr>
          <w:rFonts w:eastAsia="Times New Roman" w:cs="Times New Roman"/>
          <w:szCs w:val="24"/>
        </w:rPr>
        <w:t>specified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Federal</w:t>
      </w:r>
      <w:r w:rsidR="006E4B43" w:rsidRPr="005C024C">
        <w:rPr>
          <w:rFonts w:eastAsia="Times New Roman" w:cs="Times New Roman"/>
          <w:szCs w:val="24"/>
        </w:rPr>
        <w:t xml:space="preserve"> </w:t>
      </w:r>
      <w:r w:rsidRPr="005C024C">
        <w:rPr>
          <w:rFonts w:eastAsia="Times New Roman" w:cs="Times New Roman"/>
          <w:szCs w:val="24"/>
        </w:rPr>
        <w:t>Register</w:t>
      </w:r>
      <w:r w:rsidRPr="002A6BF7">
        <w:rPr>
          <w:rFonts w:eastAsia="Times New Roman" w:cs="Times New Roman"/>
          <w:szCs w:val="24"/>
        </w:rPr>
        <w:t xml:space="preserve"> </w:t>
      </w:r>
      <w:r w:rsidR="00DC31B1" w:rsidRPr="005C024C">
        <w:rPr>
          <w:rFonts w:eastAsia="Times New Roman" w:cs="Times New Roman"/>
          <w:szCs w:val="24"/>
        </w:rPr>
        <w:t>N</w:t>
      </w:r>
      <w:r w:rsidRPr="005C024C">
        <w:rPr>
          <w:rFonts w:eastAsia="Times New Roman" w:cs="Times New Roman"/>
          <w:szCs w:val="24"/>
        </w:rPr>
        <w:t>otice</w:t>
      </w:r>
      <w:r w:rsidR="00416EE5">
        <w:rPr>
          <w:rFonts w:eastAsia="Times New Roman" w:cs="Times New Roman"/>
          <w:szCs w:val="24"/>
        </w:rPr>
        <w:t xml:space="preserve"> for the proceeding</w:t>
      </w:r>
      <w:r w:rsidRPr="005C024C">
        <w:rPr>
          <w:rFonts w:eastAsia="Times New Roman" w:cs="Times New Roman"/>
          <w:szCs w:val="24"/>
        </w:rPr>
        <w:t>. During</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conference,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C9476E"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C9476E"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 xml:space="preserve">shall: </w:t>
      </w:r>
    </w:p>
    <w:p w14:paraId="0882E122" w14:textId="77777777" w:rsidR="00DC31B1" w:rsidRPr="005C024C" w:rsidRDefault="00DC31B1" w:rsidP="00444555">
      <w:pPr>
        <w:widowControl/>
        <w:spacing w:after="0" w:line="240" w:lineRule="auto"/>
        <w:ind w:right="-20"/>
        <w:rPr>
          <w:rFonts w:eastAsia="Times New Roman" w:cs="Times New Roman"/>
          <w:szCs w:val="24"/>
        </w:rPr>
      </w:pPr>
    </w:p>
    <w:p w14:paraId="76BBDF70" w14:textId="41463C68"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Establish</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special</w:t>
      </w:r>
      <w:r w:rsidRPr="002A6BF7">
        <w:rPr>
          <w:rFonts w:eastAsia="Times New Roman" w:cs="Times New Roman"/>
          <w:szCs w:val="24"/>
        </w:rPr>
        <w:t xml:space="preserve"> </w:t>
      </w:r>
      <w:r w:rsidRPr="005C024C">
        <w:rPr>
          <w:rFonts w:eastAsia="Times New Roman" w:cs="Times New Roman"/>
          <w:szCs w:val="24"/>
        </w:rPr>
        <w:t>rules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9F25A7">
        <w:rPr>
          <w:rFonts w:eastAsia="Times New Roman" w:cs="Times New Roman"/>
          <w:szCs w:val="24"/>
        </w:rPr>
        <w:t>practice</w:t>
      </w:r>
      <w:r w:rsidR="009F25A7"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B327CB">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B327CB">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considers</w:t>
      </w:r>
      <w:r w:rsidRPr="002A6BF7">
        <w:rPr>
          <w:rFonts w:eastAsia="Times New Roman" w:cs="Times New Roman"/>
          <w:szCs w:val="24"/>
        </w:rPr>
        <w:t xml:space="preserve"> </w:t>
      </w:r>
      <w:r w:rsidRPr="005C024C">
        <w:rPr>
          <w:rFonts w:eastAsia="Times New Roman" w:cs="Times New Roman"/>
          <w:szCs w:val="24"/>
        </w:rPr>
        <w:t>appropriate,</w:t>
      </w:r>
      <w:r w:rsidRPr="002A6BF7">
        <w:rPr>
          <w:rFonts w:eastAsia="Times New Roman" w:cs="Times New Roman"/>
          <w:szCs w:val="24"/>
        </w:rPr>
        <w:t xml:space="preserve"> </w:t>
      </w:r>
      <w:r w:rsidRPr="005C024C">
        <w:rPr>
          <w:rFonts w:eastAsia="Times New Roman" w:cs="Times New Roman"/>
          <w:szCs w:val="24"/>
        </w:rPr>
        <w:t>provided that</w:t>
      </w:r>
      <w:r w:rsidRPr="002A6BF7">
        <w:rPr>
          <w:rFonts w:eastAsia="Times New Roman" w:cs="Times New Roman"/>
          <w:szCs w:val="24"/>
        </w:rPr>
        <w:t xml:space="preserve"> </w:t>
      </w:r>
      <w:r w:rsidRPr="005C024C">
        <w:rPr>
          <w:rFonts w:eastAsia="Times New Roman" w:cs="Times New Roman"/>
          <w:szCs w:val="24"/>
        </w:rPr>
        <w:t>such</w:t>
      </w:r>
      <w:r w:rsidRPr="002A6BF7">
        <w:rPr>
          <w:rFonts w:eastAsia="Times New Roman" w:cs="Times New Roman"/>
          <w:szCs w:val="24"/>
        </w:rPr>
        <w:t xml:space="preserve"> </w:t>
      </w:r>
      <w:r w:rsidRPr="005C024C">
        <w:rPr>
          <w:rFonts w:eastAsia="Times New Roman" w:cs="Times New Roman"/>
          <w:szCs w:val="24"/>
        </w:rPr>
        <w:t>special</w:t>
      </w:r>
      <w:r w:rsidRPr="002A6BF7">
        <w:rPr>
          <w:rFonts w:eastAsia="Times New Roman" w:cs="Times New Roman"/>
          <w:szCs w:val="24"/>
        </w:rPr>
        <w:t xml:space="preserve"> </w:t>
      </w:r>
      <w:r w:rsidRPr="005C024C">
        <w:rPr>
          <w:rFonts w:eastAsia="Times New Roman" w:cs="Times New Roman"/>
          <w:szCs w:val="24"/>
        </w:rPr>
        <w:t>rules</w:t>
      </w:r>
      <w:r w:rsidRPr="002A6BF7">
        <w:rPr>
          <w:rFonts w:eastAsia="Times New Roman" w:cs="Times New Roman"/>
          <w:szCs w:val="24"/>
        </w:rPr>
        <w:t xml:space="preserve"> </w:t>
      </w:r>
      <w:r w:rsidR="00261188" w:rsidRPr="005C024C">
        <w:rPr>
          <w:rFonts w:eastAsia="Times New Roman" w:cs="Times New Roman"/>
          <w:szCs w:val="24"/>
        </w:rPr>
        <w:t>are consistent with these rules</w:t>
      </w:r>
      <w:r w:rsidR="00416EE5">
        <w:rPr>
          <w:rFonts w:eastAsia="Times New Roman" w:cs="Times New Roman"/>
          <w:szCs w:val="24"/>
        </w:rPr>
        <w:t>, and</w:t>
      </w:r>
    </w:p>
    <w:p w14:paraId="76BBDF71" w14:textId="77777777" w:rsidR="00420549" w:rsidRPr="005C024C" w:rsidRDefault="00420549" w:rsidP="00444555">
      <w:pPr>
        <w:widowControl/>
        <w:spacing w:after="0" w:line="240" w:lineRule="auto"/>
        <w:rPr>
          <w:rFonts w:cs="Times New Roman"/>
          <w:szCs w:val="24"/>
        </w:rPr>
      </w:pPr>
    </w:p>
    <w:p w14:paraId="76BBDF74" w14:textId="419DA9EB"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B21AE9" w:rsidRPr="005C024C">
        <w:rPr>
          <w:rFonts w:eastAsia="Times New Roman" w:cs="Times New Roman"/>
          <w:szCs w:val="24"/>
        </w:rPr>
        <w:t>b</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Establish</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procedural</w:t>
      </w:r>
      <w:r w:rsidRPr="002A6BF7">
        <w:rPr>
          <w:rFonts w:eastAsia="Times New Roman" w:cs="Times New Roman"/>
          <w:szCs w:val="24"/>
        </w:rPr>
        <w:t xml:space="preserve"> </w:t>
      </w:r>
      <w:r w:rsidRPr="005C024C">
        <w:rPr>
          <w:rFonts w:eastAsia="Times New Roman" w:cs="Times New Roman"/>
          <w:szCs w:val="24"/>
        </w:rPr>
        <w:t>schedule</w:t>
      </w:r>
      <w:r w:rsidR="00CE4E0C" w:rsidRPr="005C024C">
        <w:rPr>
          <w:rFonts w:eastAsia="Times New Roman" w:cs="Times New Roman"/>
          <w:szCs w:val="24"/>
        </w:rPr>
        <w:t>.</w:t>
      </w:r>
    </w:p>
    <w:p w14:paraId="76BBDF77" w14:textId="77777777" w:rsidR="00420549" w:rsidRPr="005C024C" w:rsidRDefault="00420549" w:rsidP="00444555">
      <w:pPr>
        <w:widowControl/>
        <w:spacing w:after="0" w:line="240" w:lineRule="auto"/>
        <w:rPr>
          <w:rFonts w:cs="Times New Roman"/>
          <w:szCs w:val="24"/>
        </w:rPr>
      </w:pPr>
    </w:p>
    <w:p w14:paraId="7136EE4E" w14:textId="5F7FACAC" w:rsidR="00206042" w:rsidRPr="005C024C" w:rsidRDefault="00206042"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A2259C">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9</w:t>
      </w:r>
      <w:r w:rsidRPr="00A2259C">
        <w:rPr>
          <w:rFonts w:eastAsia="Times New Roman" w:cs="Times New Roman"/>
          <w:b/>
          <w:bCs/>
          <w:szCs w:val="24"/>
        </w:rPr>
        <w:t xml:space="preserve"> </w:t>
      </w:r>
      <w:r>
        <w:rPr>
          <w:rFonts w:eastAsia="Times New Roman" w:cs="Times New Roman"/>
          <w:b/>
          <w:bCs/>
          <w:szCs w:val="24"/>
        </w:rPr>
        <w:t>Pleadings</w:t>
      </w:r>
    </w:p>
    <w:p w14:paraId="030D0031" w14:textId="4052A7CF" w:rsidR="00206042" w:rsidRDefault="00206042" w:rsidP="00444555">
      <w:pPr>
        <w:widowControl/>
        <w:spacing w:after="0" w:line="240" w:lineRule="auto"/>
        <w:ind w:right="-20"/>
        <w:rPr>
          <w:rFonts w:eastAsia="Times New Roman" w:cs="Times New Roman"/>
          <w:szCs w:val="24"/>
        </w:rPr>
      </w:pPr>
    </w:p>
    <w:p w14:paraId="3DFC8A57" w14:textId="25B4BD95" w:rsidR="00206042" w:rsidRPr="002A6BF7" w:rsidRDefault="00DB2593" w:rsidP="00444555">
      <w:pPr>
        <w:widowControl/>
        <w:spacing w:after="0" w:line="240" w:lineRule="auto"/>
        <w:ind w:right="-20"/>
        <w:rPr>
          <w:rFonts w:eastAsia="Times New Roman" w:cs="Times New Roman"/>
          <w:szCs w:val="24"/>
        </w:rPr>
      </w:pPr>
      <w:r>
        <w:rPr>
          <w:rFonts w:eastAsia="Times New Roman" w:cs="Times New Roman"/>
          <w:szCs w:val="24"/>
        </w:rPr>
        <w:t xml:space="preserve">(a) </w:t>
      </w:r>
      <w:r w:rsidRPr="002A6BF7">
        <w:rPr>
          <w:rFonts w:eastAsia="Times New Roman" w:cs="Times New Roman"/>
          <w:szCs w:val="24"/>
        </w:rPr>
        <w:t xml:space="preserve">Types of </w:t>
      </w:r>
      <w:r>
        <w:rPr>
          <w:rFonts w:eastAsia="Times New Roman" w:cs="Times New Roman"/>
          <w:szCs w:val="24"/>
        </w:rPr>
        <w:t>p</w:t>
      </w:r>
      <w:r w:rsidRPr="002A6BF7">
        <w:rPr>
          <w:rFonts w:eastAsia="Times New Roman" w:cs="Times New Roman"/>
          <w:szCs w:val="24"/>
        </w:rPr>
        <w:t>leadings. Pleadings include petitions to intervene, motions</w:t>
      </w:r>
      <w:r w:rsidR="00F427C5">
        <w:rPr>
          <w:rFonts w:eastAsia="Times New Roman" w:cs="Times New Roman"/>
          <w:szCs w:val="24"/>
        </w:rPr>
        <w:t>,</w:t>
      </w:r>
      <w:r w:rsidR="00064042">
        <w:rPr>
          <w:rFonts w:eastAsia="Times New Roman" w:cs="Times New Roman"/>
          <w:szCs w:val="24"/>
        </w:rPr>
        <w:t xml:space="preserve"> answers,</w:t>
      </w:r>
      <w:r w:rsidR="00F427C5">
        <w:rPr>
          <w:rFonts w:eastAsia="Times New Roman" w:cs="Times New Roman"/>
          <w:szCs w:val="24"/>
        </w:rPr>
        <w:t xml:space="preserve"> </w:t>
      </w:r>
      <w:r w:rsidR="00064042">
        <w:rPr>
          <w:rFonts w:eastAsia="Times New Roman" w:cs="Times New Roman"/>
          <w:szCs w:val="24"/>
        </w:rPr>
        <w:t xml:space="preserve">and </w:t>
      </w:r>
      <w:r w:rsidR="00F427C5">
        <w:rPr>
          <w:rFonts w:eastAsia="Times New Roman" w:cs="Times New Roman"/>
          <w:szCs w:val="24"/>
        </w:rPr>
        <w:t>replies</w:t>
      </w:r>
      <w:r w:rsidR="00064042">
        <w:rPr>
          <w:rFonts w:eastAsia="Times New Roman" w:cs="Times New Roman"/>
          <w:szCs w:val="24"/>
        </w:rPr>
        <w:t xml:space="preserve"> to</w:t>
      </w:r>
      <w:r w:rsidR="00F427C5">
        <w:rPr>
          <w:rFonts w:eastAsia="Times New Roman" w:cs="Times New Roman"/>
          <w:szCs w:val="24"/>
        </w:rPr>
        <w:t xml:space="preserve"> answers</w:t>
      </w:r>
      <w:r w:rsidRPr="002A6BF7">
        <w:rPr>
          <w:rFonts w:eastAsia="Times New Roman" w:cs="Times New Roman"/>
          <w:szCs w:val="24"/>
        </w:rPr>
        <w:t xml:space="preserve">. Pleadings do not include </w:t>
      </w:r>
      <w:proofErr w:type="spellStart"/>
      <w:r w:rsidR="00E72322">
        <w:rPr>
          <w:rFonts w:eastAsia="Times New Roman" w:cs="Times New Roman"/>
          <w:szCs w:val="24"/>
        </w:rPr>
        <w:t>P</w:t>
      </w:r>
      <w:r w:rsidR="007C3026">
        <w:rPr>
          <w:rFonts w:eastAsia="Times New Roman" w:cs="Times New Roman"/>
          <w:szCs w:val="24"/>
        </w:rPr>
        <w:t>refiled</w:t>
      </w:r>
      <w:proofErr w:type="spellEnd"/>
      <w:r w:rsidR="007C3026">
        <w:rPr>
          <w:rFonts w:eastAsia="Times New Roman" w:cs="Times New Roman"/>
          <w:szCs w:val="24"/>
        </w:rPr>
        <w:t xml:space="preserve"> </w:t>
      </w:r>
      <w:r w:rsidR="00E72322">
        <w:rPr>
          <w:rFonts w:eastAsia="Times New Roman" w:cs="Times New Roman"/>
          <w:szCs w:val="24"/>
        </w:rPr>
        <w:t>T</w:t>
      </w:r>
      <w:r w:rsidRPr="002A6BF7">
        <w:rPr>
          <w:rFonts w:eastAsia="Times New Roman" w:cs="Times New Roman"/>
          <w:szCs w:val="24"/>
        </w:rPr>
        <w:t xml:space="preserve">estimony and </w:t>
      </w:r>
      <w:r w:rsidR="00E72322">
        <w:rPr>
          <w:rFonts w:eastAsia="Times New Roman" w:cs="Times New Roman"/>
          <w:szCs w:val="24"/>
        </w:rPr>
        <w:t>E</w:t>
      </w:r>
      <w:r w:rsidRPr="002A6BF7">
        <w:rPr>
          <w:rFonts w:eastAsia="Times New Roman" w:cs="Times New Roman"/>
          <w:szCs w:val="24"/>
        </w:rPr>
        <w:t>xhibits</w:t>
      </w:r>
      <w:r w:rsidR="007C3026">
        <w:rPr>
          <w:rFonts w:eastAsia="Times New Roman" w:cs="Times New Roman"/>
          <w:szCs w:val="24"/>
        </w:rPr>
        <w:t>,</w:t>
      </w:r>
      <w:r w:rsidRPr="002A6BF7">
        <w:rPr>
          <w:rFonts w:eastAsia="Times New Roman" w:cs="Times New Roman"/>
          <w:szCs w:val="24"/>
        </w:rPr>
        <w:t xml:space="preserve"> </w:t>
      </w:r>
      <w:r w:rsidR="00604023">
        <w:rPr>
          <w:rFonts w:eastAsia="Times New Roman" w:cs="Times New Roman"/>
          <w:szCs w:val="24"/>
        </w:rPr>
        <w:t>c</w:t>
      </w:r>
      <w:r w:rsidR="007C3026">
        <w:rPr>
          <w:rFonts w:eastAsia="Times New Roman" w:cs="Times New Roman"/>
          <w:szCs w:val="24"/>
        </w:rPr>
        <w:t>ross-</w:t>
      </w:r>
      <w:r w:rsidR="00604023">
        <w:rPr>
          <w:rFonts w:eastAsia="Times New Roman" w:cs="Times New Roman"/>
          <w:szCs w:val="24"/>
        </w:rPr>
        <w:t>e</w:t>
      </w:r>
      <w:r w:rsidR="007C3026">
        <w:rPr>
          <w:rFonts w:eastAsia="Times New Roman" w:cs="Times New Roman"/>
          <w:szCs w:val="24"/>
        </w:rPr>
        <w:t xml:space="preserve">xamination </w:t>
      </w:r>
      <w:r w:rsidR="00604023">
        <w:rPr>
          <w:rFonts w:eastAsia="Times New Roman" w:cs="Times New Roman"/>
          <w:szCs w:val="24"/>
        </w:rPr>
        <w:t>e</w:t>
      </w:r>
      <w:r w:rsidR="007C3026">
        <w:rPr>
          <w:rFonts w:eastAsia="Times New Roman" w:cs="Times New Roman"/>
          <w:szCs w:val="24"/>
        </w:rPr>
        <w:t>xhibits, data requests</w:t>
      </w:r>
      <w:r w:rsidR="00202812">
        <w:rPr>
          <w:rFonts w:eastAsia="Times New Roman" w:cs="Times New Roman"/>
          <w:szCs w:val="24"/>
        </w:rPr>
        <w:t xml:space="preserve"> and responses</w:t>
      </w:r>
      <w:r w:rsidR="007C3026">
        <w:rPr>
          <w:rFonts w:eastAsia="Times New Roman" w:cs="Times New Roman"/>
          <w:szCs w:val="24"/>
        </w:rPr>
        <w:t>, or briefs</w:t>
      </w:r>
      <w:r w:rsidRPr="002A6BF7">
        <w:rPr>
          <w:rFonts w:eastAsia="Times New Roman" w:cs="Times New Roman"/>
          <w:szCs w:val="24"/>
        </w:rPr>
        <w:t>.</w:t>
      </w:r>
    </w:p>
    <w:p w14:paraId="168648A5" w14:textId="5B7489B6" w:rsidR="00DB2593" w:rsidRDefault="00DB2593" w:rsidP="00444555">
      <w:pPr>
        <w:widowControl/>
        <w:spacing w:before="240" w:after="0" w:line="240" w:lineRule="auto"/>
        <w:ind w:right="-14"/>
        <w:rPr>
          <w:rFonts w:eastAsia="Times New Roman" w:cs="Times New Roman"/>
          <w:szCs w:val="24"/>
        </w:rPr>
      </w:pPr>
      <w:r>
        <w:rPr>
          <w:rFonts w:eastAsia="Times New Roman" w:cs="Times New Roman"/>
          <w:szCs w:val="24"/>
        </w:rPr>
        <w:t xml:space="preserve">(b) Content. </w:t>
      </w:r>
      <w:r w:rsidR="00424C7A">
        <w:rPr>
          <w:rFonts w:eastAsia="Times New Roman" w:cs="Times New Roman"/>
          <w:szCs w:val="24"/>
        </w:rPr>
        <w:t xml:space="preserve">Pleadings must include the docket number </w:t>
      </w:r>
      <w:r w:rsidR="004806AC">
        <w:rPr>
          <w:rFonts w:eastAsia="Times New Roman" w:cs="Times New Roman"/>
          <w:szCs w:val="24"/>
        </w:rPr>
        <w:t xml:space="preserve">and title </w:t>
      </w:r>
      <w:r w:rsidR="00424C7A">
        <w:rPr>
          <w:rFonts w:eastAsia="Times New Roman" w:cs="Times New Roman"/>
          <w:szCs w:val="24"/>
        </w:rPr>
        <w:t xml:space="preserve">of the proceeding, the name of the submitting </w:t>
      </w:r>
      <w:r w:rsidR="004D4BEA">
        <w:rPr>
          <w:rFonts w:eastAsia="Times New Roman" w:cs="Times New Roman"/>
          <w:szCs w:val="24"/>
        </w:rPr>
        <w:t>Party</w:t>
      </w:r>
      <w:r w:rsidR="00424C7A">
        <w:rPr>
          <w:rFonts w:eastAsia="Times New Roman" w:cs="Times New Roman"/>
          <w:szCs w:val="24"/>
        </w:rPr>
        <w:t>, the specific relief sought</w:t>
      </w:r>
      <w:r w:rsidR="009F25A7">
        <w:rPr>
          <w:rFonts w:eastAsia="Times New Roman" w:cs="Times New Roman"/>
          <w:szCs w:val="24"/>
        </w:rPr>
        <w:t>,</w:t>
      </w:r>
      <w:r w:rsidR="00424C7A">
        <w:rPr>
          <w:rFonts w:eastAsia="Times New Roman" w:cs="Times New Roman"/>
          <w:szCs w:val="24"/>
        </w:rPr>
        <w:t xml:space="preserve"> any relevant facts </w:t>
      </w:r>
      <w:r w:rsidR="00AD2306">
        <w:rPr>
          <w:rFonts w:eastAsia="Times New Roman" w:cs="Times New Roman"/>
          <w:szCs w:val="24"/>
        </w:rPr>
        <w:t>and law</w:t>
      </w:r>
      <w:r w:rsidR="00424C7A">
        <w:rPr>
          <w:rFonts w:eastAsia="Times New Roman" w:cs="Times New Roman"/>
          <w:szCs w:val="24"/>
        </w:rPr>
        <w:t xml:space="preserve">, </w:t>
      </w:r>
      <w:r w:rsidR="004806AC">
        <w:rPr>
          <w:rFonts w:eastAsia="Times New Roman" w:cs="Times New Roman"/>
          <w:szCs w:val="24"/>
        </w:rPr>
        <w:t>and an electronic signature of the submitting attorney</w:t>
      </w:r>
      <w:r w:rsidR="00424C7A">
        <w:rPr>
          <w:rFonts w:eastAsia="Times New Roman" w:cs="Times New Roman"/>
          <w:szCs w:val="24"/>
        </w:rPr>
        <w:t>. Pleadings must follow the document numbering system established by the Hearing Officer and display such number in the footer of the pleading.</w:t>
      </w:r>
    </w:p>
    <w:p w14:paraId="7DF6574C" w14:textId="7C765780" w:rsidR="00A04C13" w:rsidRPr="002A6BF7" w:rsidRDefault="00A04C13" w:rsidP="00444555">
      <w:pPr>
        <w:widowControl/>
        <w:spacing w:before="240" w:after="0" w:line="240" w:lineRule="auto"/>
        <w:ind w:right="-14"/>
        <w:rPr>
          <w:rFonts w:eastAsia="Times New Roman" w:cs="Times New Roman"/>
          <w:szCs w:val="24"/>
        </w:rPr>
      </w:pPr>
      <w:r w:rsidRPr="00EF423B">
        <w:rPr>
          <w:rFonts w:eastAsia="Times New Roman" w:cs="Times New Roman"/>
          <w:szCs w:val="24"/>
        </w:rPr>
        <w:t xml:space="preserve">(c) Format. Pleadings </w:t>
      </w:r>
      <w:r w:rsidR="00A8339D" w:rsidRPr="00EF423B">
        <w:rPr>
          <w:rFonts w:eastAsia="Times New Roman" w:cs="Times New Roman"/>
          <w:szCs w:val="24"/>
        </w:rPr>
        <w:t xml:space="preserve">must be submitted as text-recognized PDFs converted directly from a word processing software and conform to the following format: </w:t>
      </w:r>
      <w:r w:rsidR="00C650CF" w:rsidRPr="00EF423B">
        <w:rPr>
          <w:rFonts w:eastAsia="Times New Roman" w:cs="Times New Roman"/>
          <w:szCs w:val="24"/>
        </w:rPr>
        <w:t xml:space="preserve">(1) page size </w:t>
      </w:r>
      <w:r w:rsidR="001276ED">
        <w:rPr>
          <w:rFonts w:eastAsia="Times New Roman" w:cs="Times New Roman"/>
          <w:szCs w:val="24"/>
        </w:rPr>
        <w:t>must</w:t>
      </w:r>
      <w:r w:rsidR="00C650CF" w:rsidRPr="00EF423B">
        <w:rPr>
          <w:rFonts w:eastAsia="Times New Roman" w:cs="Times New Roman"/>
          <w:szCs w:val="24"/>
        </w:rPr>
        <w:t xml:space="preserve"> be 8½ by 11 inches, in portrait orientation; </w:t>
      </w:r>
      <w:r w:rsidR="00A8339D" w:rsidRPr="00EF423B">
        <w:rPr>
          <w:rFonts w:eastAsia="Times New Roman" w:cs="Times New Roman"/>
          <w:szCs w:val="24"/>
        </w:rPr>
        <w:t>(</w:t>
      </w:r>
      <w:r w:rsidR="00C650CF" w:rsidRPr="00EF423B">
        <w:rPr>
          <w:rFonts w:eastAsia="Times New Roman" w:cs="Times New Roman"/>
          <w:szCs w:val="24"/>
        </w:rPr>
        <w:t>2</w:t>
      </w:r>
      <w:r w:rsidR="00A8339D" w:rsidRPr="00EF423B">
        <w:rPr>
          <w:rFonts w:eastAsia="Times New Roman" w:cs="Times New Roman"/>
          <w:szCs w:val="24"/>
        </w:rPr>
        <w:t xml:space="preserve">) </w:t>
      </w:r>
      <w:r w:rsidR="00643DEA" w:rsidRPr="00EF423B">
        <w:rPr>
          <w:rFonts w:eastAsia="Times New Roman" w:cs="Times New Roman"/>
          <w:szCs w:val="24"/>
        </w:rPr>
        <w:t xml:space="preserve">margins must be </w:t>
      </w:r>
      <w:r w:rsidR="00A8339D" w:rsidRPr="00EF423B">
        <w:rPr>
          <w:rFonts w:eastAsia="Times New Roman" w:cs="Times New Roman"/>
          <w:szCs w:val="24"/>
        </w:rPr>
        <w:t>at least 1 inch on all sides; (</w:t>
      </w:r>
      <w:r w:rsidR="00C650CF" w:rsidRPr="00EF423B">
        <w:rPr>
          <w:rFonts w:eastAsia="Times New Roman" w:cs="Times New Roman"/>
          <w:szCs w:val="24"/>
        </w:rPr>
        <w:t>3</w:t>
      </w:r>
      <w:r w:rsidR="00A8339D" w:rsidRPr="00EF423B">
        <w:rPr>
          <w:rFonts w:eastAsia="Times New Roman" w:cs="Times New Roman"/>
          <w:szCs w:val="24"/>
        </w:rPr>
        <w:t>) text must be double-spaced, with the exception of headings, block</w:t>
      </w:r>
      <w:r w:rsidR="00B916BD" w:rsidRPr="00EF423B">
        <w:rPr>
          <w:rFonts w:eastAsia="Times New Roman" w:cs="Times New Roman"/>
          <w:szCs w:val="24"/>
        </w:rPr>
        <w:t xml:space="preserve"> </w:t>
      </w:r>
      <w:r w:rsidR="00A8339D" w:rsidRPr="00EF423B">
        <w:rPr>
          <w:rFonts w:eastAsia="Times New Roman" w:cs="Times New Roman"/>
          <w:szCs w:val="24"/>
        </w:rPr>
        <w:t xml:space="preserve">quotes, and footnotes; </w:t>
      </w:r>
      <w:r w:rsidR="00C650CF" w:rsidRPr="00EF423B">
        <w:rPr>
          <w:rFonts w:eastAsia="Times New Roman" w:cs="Times New Roman"/>
          <w:szCs w:val="24"/>
        </w:rPr>
        <w:t xml:space="preserve">and </w:t>
      </w:r>
      <w:r w:rsidR="00A8339D" w:rsidRPr="00EF423B">
        <w:rPr>
          <w:rFonts w:eastAsia="Times New Roman" w:cs="Times New Roman"/>
          <w:szCs w:val="24"/>
        </w:rPr>
        <w:t>(</w:t>
      </w:r>
      <w:r w:rsidR="00C650CF" w:rsidRPr="00EF423B">
        <w:rPr>
          <w:rFonts w:eastAsia="Times New Roman" w:cs="Times New Roman"/>
          <w:szCs w:val="24"/>
        </w:rPr>
        <w:t>4</w:t>
      </w:r>
      <w:r w:rsidR="00A8339D" w:rsidRPr="00EF423B">
        <w:rPr>
          <w:rFonts w:eastAsia="Times New Roman" w:cs="Times New Roman"/>
          <w:szCs w:val="24"/>
        </w:rPr>
        <w:t xml:space="preserve">) font size must be </w:t>
      </w:r>
      <w:r w:rsidR="00B916BD" w:rsidRPr="00EF423B">
        <w:rPr>
          <w:rFonts w:eastAsia="Times New Roman" w:cs="Times New Roman"/>
          <w:szCs w:val="24"/>
        </w:rPr>
        <w:t xml:space="preserve">comparable to </w:t>
      </w:r>
      <w:r w:rsidR="00B916BD" w:rsidRPr="00525B06">
        <w:rPr>
          <w:rFonts w:eastAsia="Times New Roman" w:cs="Times New Roman"/>
          <w:szCs w:val="24"/>
        </w:rPr>
        <w:t xml:space="preserve">12 points </w:t>
      </w:r>
      <w:r w:rsidR="00EF423B" w:rsidRPr="00525B06">
        <w:rPr>
          <w:rFonts w:eastAsia="Times New Roman" w:cs="Times New Roman"/>
          <w:szCs w:val="24"/>
        </w:rPr>
        <w:t>Times New Roman</w:t>
      </w:r>
      <w:r w:rsidR="00B916BD" w:rsidRPr="00525B06">
        <w:rPr>
          <w:rFonts w:eastAsia="Times New Roman" w:cs="Times New Roman"/>
          <w:szCs w:val="24"/>
        </w:rPr>
        <w:t xml:space="preserve"> (10 points </w:t>
      </w:r>
      <w:r w:rsidR="00EF423B" w:rsidRPr="00525B06">
        <w:rPr>
          <w:rFonts w:eastAsia="Times New Roman" w:cs="Times New Roman"/>
          <w:szCs w:val="24"/>
        </w:rPr>
        <w:t>Times New Roman</w:t>
      </w:r>
      <w:r w:rsidR="00B916BD" w:rsidRPr="00525B06">
        <w:rPr>
          <w:rFonts w:eastAsia="Times New Roman" w:cs="Times New Roman"/>
          <w:szCs w:val="24"/>
        </w:rPr>
        <w:t xml:space="preserve"> for footnotes)</w:t>
      </w:r>
      <w:r w:rsidR="00C650CF" w:rsidRPr="00525B06">
        <w:rPr>
          <w:rFonts w:eastAsia="Times New Roman" w:cs="Times New Roman"/>
          <w:szCs w:val="24"/>
        </w:rPr>
        <w:t xml:space="preserve"> or</w:t>
      </w:r>
      <w:r w:rsidR="00C650CF" w:rsidRPr="00EF423B">
        <w:rPr>
          <w:rFonts w:eastAsia="Times New Roman" w:cs="Times New Roman"/>
          <w:szCs w:val="24"/>
        </w:rPr>
        <w:t xml:space="preserve"> larger</w:t>
      </w:r>
      <w:r w:rsidR="00643DEA" w:rsidRPr="00EF423B">
        <w:rPr>
          <w:rFonts w:eastAsia="Times New Roman" w:cs="Times New Roman"/>
          <w:szCs w:val="24"/>
        </w:rPr>
        <w:t xml:space="preserve">. </w:t>
      </w:r>
      <w:r w:rsidR="00C650CF" w:rsidRPr="00EF423B">
        <w:rPr>
          <w:rFonts w:eastAsia="Times New Roman" w:cs="Times New Roman"/>
          <w:szCs w:val="24"/>
        </w:rPr>
        <w:t>Parties</w:t>
      </w:r>
      <w:r w:rsidR="00643DEA" w:rsidRPr="00EF423B">
        <w:rPr>
          <w:rFonts w:eastAsia="Times New Roman" w:cs="Times New Roman"/>
          <w:szCs w:val="24"/>
        </w:rPr>
        <w:t xml:space="preserve"> are encouraged to conform </w:t>
      </w:r>
      <w:r w:rsidR="00104BA2" w:rsidRPr="00EF423B">
        <w:rPr>
          <w:rFonts w:eastAsia="Times New Roman" w:cs="Times New Roman"/>
          <w:szCs w:val="24"/>
        </w:rPr>
        <w:t xml:space="preserve">legal </w:t>
      </w:r>
      <w:r w:rsidR="00C650CF" w:rsidRPr="00EF423B">
        <w:rPr>
          <w:rFonts w:eastAsia="Times New Roman" w:cs="Times New Roman"/>
          <w:szCs w:val="24"/>
        </w:rPr>
        <w:t xml:space="preserve">citations </w:t>
      </w:r>
      <w:r w:rsidR="00643DEA" w:rsidRPr="00EF423B">
        <w:rPr>
          <w:rFonts w:eastAsia="Times New Roman" w:cs="Times New Roman"/>
          <w:szCs w:val="24"/>
        </w:rPr>
        <w:t xml:space="preserve">to the most current edition of </w:t>
      </w:r>
      <w:r w:rsidR="00EE6386" w:rsidRPr="009E4AD2">
        <w:rPr>
          <w:rFonts w:eastAsia="Times New Roman" w:cs="Times New Roman"/>
          <w:i/>
          <w:szCs w:val="24"/>
        </w:rPr>
        <w:t xml:space="preserve">The Bluebook: </w:t>
      </w:r>
      <w:r w:rsidR="00643DEA" w:rsidRPr="002A6BF7">
        <w:rPr>
          <w:rFonts w:eastAsia="Times New Roman" w:cs="Times New Roman"/>
          <w:i/>
          <w:szCs w:val="24"/>
        </w:rPr>
        <w:t>A Uniform System of Citation</w:t>
      </w:r>
      <w:r w:rsidR="00643DEA" w:rsidRPr="00EF423B">
        <w:rPr>
          <w:rFonts w:eastAsia="Times New Roman" w:cs="Times New Roman"/>
          <w:szCs w:val="24"/>
        </w:rPr>
        <w:t>, published by The Harvard Law Review Association.</w:t>
      </w:r>
    </w:p>
    <w:p w14:paraId="27CE6457" w14:textId="77777777" w:rsidR="00206042" w:rsidRDefault="00206042" w:rsidP="00444555">
      <w:pPr>
        <w:widowControl/>
        <w:spacing w:after="0" w:line="240" w:lineRule="auto"/>
        <w:ind w:right="-20"/>
        <w:rPr>
          <w:rFonts w:eastAsia="Times New Roman" w:cs="Times New Roman"/>
          <w:szCs w:val="24"/>
        </w:rPr>
      </w:pPr>
    </w:p>
    <w:p w14:paraId="33EC23E4" w14:textId="3B0BA492" w:rsidR="00206042" w:rsidRDefault="001B6BC5" w:rsidP="00444555">
      <w:pPr>
        <w:widowControl/>
        <w:spacing w:after="0" w:line="240" w:lineRule="auto"/>
        <w:ind w:right="-20"/>
        <w:rPr>
          <w:rFonts w:eastAsia="Times New Roman" w:cs="Times New Roman"/>
          <w:szCs w:val="24"/>
        </w:rPr>
      </w:pPr>
      <w:r>
        <w:rPr>
          <w:rFonts w:eastAsia="Times New Roman" w:cs="Times New Roman"/>
          <w:szCs w:val="24"/>
        </w:rPr>
        <w:t>(</w:t>
      </w:r>
      <w:r w:rsidR="00A04C13">
        <w:rPr>
          <w:rFonts w:eastAsia="Times New Roman" w:cs="Times New Roman"/>
          <w:szCs w:val="24"/>
        </w:rPr>
        <w:t>d</w:t>
      </w:r>
      <w:r>
        <w:rPr>
          <w:rFonts w:eastAsia="Times New Roman" w:cs="Times New Roman"/>
          <w:szCs w:val="24"/>
        </w:rPr>
        <w:t>) Submission and service of pleadings. Pleadings</w:t>
      </w:r>
      <w:r w:rsidR="00525B06">
        <w:rPr>
          <w:rFonts w:eastAsia="Times New Roman" w:cs="Times New Roman"/>
          <w:szCs w:val="24"/>
        </w:rPr>
        <w:t xml:space="preserve"> </w:t>
      </w:r>
      <w:r w:rsidR="00525B06" w:rsidRPr="00B46F70">
        <w:rPr>
          <w:rFonts w:eastAsia="Times New Roman" w:cs="Times New Roman"/>
          <w:szCs w:val="24"/>
        </w:rPr>
        <w:t xml:space="preserve">must </w:t>
      </w:r>
      <w:r w:rsidRPr="00B46F70">
        <w:rPr>
          <w:rFonts w:eastAsia="Times New Roman" w:cs="Times New Roman"/>
          <w:szCs w:val="24"/>
        </w:rPr>
        <w:t>be filed</w:t>
      </w:r>
      <w:r w:rsidR="003A29A4" w:rsidRPr="00B46F70">
        <w:rPr>
          <w:rFonts w:eastAsia="Times New Roman" w:cs="Times New Roman"/>
          <w:szCs w:val="24"/>
        </w:rPr>
        <w:t xml:space="preserve"> in accordance with Section 1010.</w:t>
      </w:r>
      <w:r w:rsidR="00EE6386" w:rsidRPr="00B46F70">
        <w:rPr>
          <w:rFonts w:eastAsia="Times New Roman" w:cs="Times New Roman"/>
          <w:szCs w:val="24"/>
        </w:rPr>
        <w:t>18</w:t>
      </w:r>
      <w:r w:rsidR="00FC6EF0" w:rsidRPr="00B46F70">
        <w:rPr>
          <w:rFonts w:eastAsia="Times New Roman" w:cs="Times New Roman"/>
          <w:szCs w:val="24"/>
        </w:rPr>
        <w:t>.</w:t>
      </w:r>
    </w:p>
    <w:p w14:paraId="1C53F2CA" w14:textId="77777777" w:rsidR="00206042" w:rsidRDefault="00206042" w:rsidP="00444555">
      <w:pPr>
        <w:widowControl/>
        <w:spacing w:after="0" w:line="240" w:lineRule="auto"/>
        <w:ind w:right="-20"/>
        <w:rPr>
          <w:rFonts w:eastAsia="Times New Roman" w:cs="Times New Roman"/>
          <w:szCs w:val="24"/>
        </w:rPr>
      </w:pPr>
    </w:p>
    <w:p w14:paraId="4EA49DDE" w14:textId="4FD2AA37" w:rsidR="001B6BC5" w:rsidRDefault="001B6BC5" w:rsidP="00444555">
      <w:pPr>
        <w:widowControl/>
        <w:spacing w:after="0" w:line="240" w:lineRule="auto"/>
        <w:ind w:right="-20"/>
        <w:rPr>
          <w:rFonts w:eastAsia="Times New Roman" w:cs="Times New Roman"/>
          <w:szCs w:val="24"/>
        </w:rPr>
      </w:pPr>
      <w:r>
        <w:rPr>
          <w:rFonts w:eastAsia="Times New Roman" w:cs="Times New Roman"/>
          <w:szCs w:val="24"/>
        </w:rPr>
        <w:t>(</w:t>
      </w:r>
      <w:r w:rsidR="00A04C13">
        <w:rPr>
          <w:rFonts w:eastAsia="Times New Roman" w:cs="Times New Roman"/>
          <w:szCs w:val="24"/>
        </w:rPr>
        <w:t>e</w:t>
      </w:r>
      <w:r>
        <w:rPr>
          <w:rFonts w:eastAsia="Times New Roman" w:cs="Times New Roman"/>
          <w:szCs w:val="24"/>
        </w:rPr>
        <w:t xml:space="preserve">) </w:t>
      </w:r>
      <w:r w:rsidR="00064042">
        <w:rPr>
          <w:rFonts w:eastAsia="Times New Roman" w:cs="Times New Roman"/>
          <w:szCs w:val="24"/>
        </w:rPr>
        <w:t>Answers</w:t>
      </w:r>
      <w:r>
        <w:rPr>
          <w:rFonts w:eastAsia="Times New Roman" w:cs="Times New Roman"/>
          <w:szCs w:val="24"/>
        </w:rPr>
        <w:t xml:space="preserve"> to pleadings. Unless otherwise </w:t>
      </w:r>
      <w:r w:rsidRPr="00B46F70">
        <w:rPr>
          <w:rFonts w:eastAsia="Times New Roman" w:cs="Times New Roman"/>
          <w:szCs w:val="24"/>
        </w:rPr>
        <w:t>determined by these rules</w:t>
      </w:r>
      <w:r w:rsidR="00E27811" w:rsidRPr="00B46F70">
        <w:rPr>
          <w:rFonts w:eastAsia="Times New Roman" w:cs="Times New Roman"/>
          <w:szCs w:val="24"/>
        </w:rPr>
        <w:t xml:space="preserve"> (see Sec</w:t>
      </w:r>
      <w:r w:rsidR="00A62394" w:rsidRPr="00B46F70">
        <w:rPr>
          <w:rFonts w:eastAsia="Times New Roman" w:cs="Times New Roman"/>
          <w:szCs w:val="24"/>
        </w:rPr>
        <w:t>tions 1010.</w:t>
      </w:r>
      <w:r w:rsidR="004B705C" w:rsidRPr="00B46F70">
        <w:rPr>
          <w:rFonts w:eastAsia="Times New Roman" w:cs="Times New Roman"/>
          <w:szCs w:val="24"/>
        </w:rPr>
        <w:t>11</w:t>
      </w:r>
      <w:r w:rsidR="00A62394" w:rsidRPr="00B46F70">
        <w:rPr>
          <w:rFonts w:eastAsia="Times New Roman" w:cs="Times New Roman"/>
          <w:szCs w:val="24"/>
        </w:rPr>
        <w:t>(</w:t>
      </w:r>
      <w:r w:rsidR="0096666C" w:rsidRPr="00B46F70">
        <w:rPr>
          <w:rFonts w:eastAsia="Times New Roman" w:cs="Times New Roman"/>
          <w:szCs w:val="24"/>
        </w:rPr>
        <w:t>c</w:t>
      </w:r>
      <w:r w:rsidR="00A62394" w:rsidRPr="00B46F70">
        <w:rPr>
          <w:rFonts w:eastAsia="Times New Roman" w:cs="Times New Roman"/>
          <w:szCs w:val="24"/>
        </w:rPr>
        <w:t>) (Motions to Compel</w:t>
      </w:r>
      <w:r w:rsidR="00E27811" w:rsidRPr="00B46F70">
        <w:rPr>
          <w:rFonts w:eastAsia="Times New Roman" w:cs="Times New Roman"/>
          <w:szCs w:val="24"/>
        </w:rPr>
        <w:t>) and 1010.1</w:t>
      </w:r>
      <w:r w:rsidR="004B705C" w:rsidRPr="00B46F70">
        <w:rPr>
          <w:rFonts w:eastAsia="Times New Roman" w:cs="Times New Roman"/>
          <w:szCs w:val="24"/>
        </w:rPr>
        <w:t>2</w:t>
      </w:r>
      <w:r w:rsidR="00E27811" w:rsidRPr="00B46F70">
        <w:rPr>
          <w:rFonts w:eastAsia="Times New Roman" w:cs="Times New Roman"/>
          <w:szCs w:val="24"/>
        </w:rPr>
        <w:t xml:space="preserve">(d) (Motions to </w:t>
      </w:r>
      <w:r w:rsidR="00A62394" w:rsidRPr="00B46F70">
        <w:rPr>
          <w:rFonts w:eastAsia="Times New Roman" w:cs="Times New Roman"/>
          <w:szCs w:val="24"/>
        </w:rPr>
        <w:t>Strike</w:t>
      </w:r>
      <w:r w:rsidR="00E27811" w:rsidRPr="00B46F70">
        <w:rPr>
          <w:rFonts w:eastAsia="Times New Roman" w:cs="Times New Roman"/>
          <w:szCs w:val="24"/>
        </w:rPr>
        <w:t>))</w:t>
      </w:r>
      <w:r w:rsidRPr="00B46F70">
        <w:rPr>
          <w:rFonts w:eastAsia="Times New Roman" w:cs="Times New Roman"/>
          <w:szCs w:val="24"/>
        </w:rPr>
        <w:t xml:space="preserve"> or the Hearing Officer, </w:t>
      </w:r>
      <w:r w:rsidR="00817826" w:rsidRPr="00B46F70">
        <w:rPr>
          <w:rFonts w:eastAsia="Times New Roman" w:cs="Times New Roman"/>
          <w:szCs w:val="24"/>
        </w:rPr>
        <w:t>answers</w:t>
      </w:r>
      <w:r w:rsidRPr="00B46F70">
        <w:rPr>
          <w:rFonts w:eastAsia="Times New Roman" w:cs="Times New Roman"/>
          <w:szCs w:val="24"/>
        </w:rPr>
        <w:t xml:space="preserve"> to pleadings are due within </w:t>
      </w:r>
      <w:r w:rsidR="00EE6386" w:rsidRPr="00B46F70">
        <w:rPr>
          <w:rFonts w:eastAsia="Times New Roman" w:cs="Times New Roman"/>
          <w:szCs w:val="24"/>
        </w:rPr>
        <w:t>two</w:t>
      </w:r>
      <w:r w:rsidRPr="00B46F70">
        <w:rPr>
          <w:rFonts w:eastAsia="Times New Roman" w:cs="Times New Roman"/>
          <w:szCs w:val="24"/>
        </w:rPr>
        <w:t xml:space="preserve"> business days of service of the pleading</w:t>
      </w:r>
      <w:r>
        <w:rPr>
          <w:rFonts w:eastAsia="Times New Roman" w:cs="Times New Roman"/>
          <w:szCs w:val="24"/>
        </w:rPr>
        <w:t>.</w:t>
      </w:r>
      <w:r w:rsidR="00473E34">
        <w:rPr>
          <w:rFonts w:eastAsia="Times New Roman" w:cs="Times New Roman"/>
          <w:szCs w:val="24"/>
        </w:rPr>
        <w:t xml:space="preserve"> </w:t>
      </w:r>
    </w:p>
    <w:p w14:paraId="7309109A" w14:textId="77777777" w:rsidR="001B6BC5" w:rsidRDefault="001B6BC5" w:rsidP="00444555">
      <w:pPr>
        <w:widowControl/>
        <w:spacing w:after="0" w:line="240" w:lineRule="auto"/>
        <w:ind w:right="-20"/>
        <w:rPr>
          <w:rFonts w:eastAsia="Times New Roman" w:cs="Times New Roman"/>
          <w:szCs w:val="24"/>
        </w:rPr>
      </w:pPr>
    </w:p>
    <w:p w14:paraId="42FEE45B" w14:textId="0E8FDD08" w:rsidR="001B6BC5" w:rsidRDefault="001B6BC5" w:rsidP="00444555">
      <w:pPr>
        <w:widowControl/>
        <w:spacing w:after="0" w:line="240" w:lineRule="auto"/>
        <w:ind w:right="-20"/>
        <w:rPr>
          <w:rFonts w:eastAsia="Times New Roman" w:cs="Times New Roman"/>
          <w:szCs w:val="24"/>
        </w:rPr>
      </w:pPr>
      <w:r>
        <w:rPr>
          <w:rFonts w:eastAsia="Times New Roman" w:cs="Times New Roman"/>
          <w:szCs w:val="24"/>
        </w:rPr>
        <w:t>(</w:t>
      </w:r>
      <w:r w:rsidR="00A04C13">
        <w:rPr>
          <w:rFonts w:eastAsia="Times New Roman" w:cs="Times New Roman"/>
          <w:szCs w:val="24"/>
        </w:rPr>
        <w:t>f</w:t>
      </w:r>
      <w:r>
        <w:rPr>
          <w:rFonts w:eastAsia="Times New Roman" w:cs="Times New Roman"/>
          <w:szCs w:val="24"/>
        </w:rPr>
        <w:t xml:space="preserve">) </w:t>
      </w:r>
      <w:r w:rsidR="00064042">
        <w:rPr>
          <w:rFonts w:eastAsia="Times New Roman" w:cs="Times New Roman"/>
          <w:szCs w:val="24"/>
        </w:rPr>
        <w:t>Replies to a</w:t>
      </w:r>
      <w:r>
        <w:rPr>
          <w:rFonts w:eastAsia="Times New Roman" w:cs="Times New Roman"/>
          <w:szCs w:val="24"/>
        </w:rPr>
        <w:t xml:space="preserve">nswers. Unless otherwise determined by these rules or the Hearing Officer, </w:t>
      </w:r>
      <w:r w:rsidR="00817826">
        <w:rPr>
          <w:rFonts w:eastAsia="Times New Roman" w:cs="Times New Roman"/>
          <w:szCs w:val="24"/>
        </w:rPr>
        <w:t xml:space="preserve">replies to </w:t>
      </w:r>
      <w:r>
        <w:rPr>
          <w:rFonts w:eastAsia="Times New Roman" w:cs="Times New Roman"/>
          <w:szCs w:val="24"/>
        </w:rPr>
        <w:t>answers are not allowed.</w:t>
      </w:r>
    </w:p>
    <w:p w14:paraId="1D6DC1B6" w14:textId="77777777" w:rsidR="002F3A8B" w:rsidRDefault="002F3A8B" w:rsidP="00444555">
      <w:pPr>
        <w:widowControl/>
        <w:spacing w:after="0" w:line="240" w:lineRule="auto"/>
        <w:ind w:right="-20"/>
        <w:rPr>
          <w:rFonts w:eastAsia="Times New Roman" w:cs="Times New Roman"/>
          <w:szCs w:val="24"/>
        </w:rPr>
      </w:pPr>
    </w:p>
    <w:p w14:paraId="401D3B50" w14:textId="678D6CF2" w:rsidR="002F3A8B" w:rsidRDefault="002F3A8B" w:rsidP="00444555">
      <w:pPr>
        <w:widowControl/>
        <w:spacing w:after="0" w:line="240" w:lineRule="auto"/>
        <w:ind w:right="-20"/>
        <w:rPr>
          <w:rFonts w:eastAsia="Times New Roman" w:cs="Times New Roman"/>
          <w:szCs w:val="24"/>
        </w:rPr>
      </w:pPr>
      <w:r>
        <w:rPr>
          <w:rFonts w:eastAsia="Times New Roman" w:cs="Times New Roman"/>
          <w:szCs w:val="24"/>
        </w:rPr>
        <w:t xml:space="preserve">(g) Interlocutory </w:t>
      </w:r>
      <w:r w:rsidR="00D26328">
        <w:rPr>
          <w:rFonts w:eastAsia="Times New Roman" w:cs="Times New Roman"/>
          <w:szCs w:val="24"/>
        </w:rPr>
        <w:t>a</w:t>
      </w:r>
      <w:r>
        <w:rPr>
          <w:rFonts w:eastAsia="Times New Roman" w:cs="Times New Roman"/>
          <w:szCs w:val="24"/>
        </w:rPr>
        <w:t>ppeal. Motions to the Administrator appealing an order of the Hearing Officer are disfavored</w:t>
      </w:r>
      <w:r w:rsidR="00030C15">
        <w:rPr>
          <w:rFonts w:eastAsia="Times New Roman" w:cs="Times New Roman"/>
          <w:szCs w:val="24"/>
        </w:rPr>
        <w:t xml:space="preserve"> and may be granted only in exceptional circumstances</w:t>
      </w:r>
      <w:r>
        <w:rPr>
          <w:rFonts w:eastAsia="Times New Roman" w:cs="Times New Roman"/>
          <w:szCs w:val="24"/>
        </w:rPr>
        <w:t xml:space="preserve">. </w:t>
      </w:r>
      <w:r w:rsidR="00030C15">
        <w:rPr>
          <w:rFonts w:eastAsia="Times New Roman" w:cs="Times New Roman"/>
          <w:szCs w:val="24"/>
        </w:rPr>
        <w:t xml:space="preserve">Such motions may be accepted or rejected by the Administrator at his or her discretion. </w:t>
      </w:r>
    </w:p>
    <w:p w14:paraId="5B95F849" w14:textId="77777777" w:rsidR="00206042" w:rsidRDefault="00206042" w:rsidP="00444555">
      <w:pPr>
        <w:widowControl/>
        <w:spacing w:after="0" w:line="240" w:lineRule="auto"/>
        <w:ind w:right="-20"/>
        <w:rPr>
          <w:rFonts w:eastAsia="Times New Roman" w:cs="Times New Roman"/>
          <w:szCs w:val="24"/>
        </w:rPr>
      </w:pPr>
    </w:p>
    <w:p w14:paraId="76BBDF7A" w14:textId="08E50335"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10</w:t>
      </w:r>
      <w:r w:rsidRPr="002A6BF7">
        <w:rPr>
          <w:rFonts w:eastAsia="Times New Roman" w:cs="Times New Roman"/>
          <w:b/>
          <w:bCs/>
          <w:szCs w:val="24"/>
        </w:rPr>
        <w:t xml:space="preserve"> </w:t>
      </w:r>
      <w:r w:rsidRPr="00325F7B">
        <w:rPr>
          <w:rFonts w:eastAsia="Times New Roman" w:cs="Times New Roman"/>
          <w:b/>
          <w:bCs/>
          <w:i/>
          <w:szCs w:val="24"/>
        </w:rPr>
        <w:t>Ex Parte</w:t>
      </w:r>
      <w:r w:rsidRPr="002A6BF7">
        <w:rPr>
          <w:rFonts w:eastAsia="Times New Roman" w:cs="Times New Roman"/>
          <w:b/>
          <w:bCs/>
          <w:szCs w:val="24"/>
        </w:rPr>
        <w:t xml:space="preserve"> </w:t>
      </w:r>
      <w:r w:rsidRPr="005C024C">
        <w:rPr>
          <w:rFonts w:eastAsia="Times New Roman" w:cs="Times New Roman"/>
          <w:b/>
          <w:bCs/>
          <w:szCs w:val="24"/>
        </w:rPr>
        <w:t>Communications</w:t>
      </w:r>
    </w:p>
    <w:p w14:paraId="76BBDF7B" w14:textId="77777777" w:rsidR="00420549" w:rsidRPr="005C024C" w:rsidRDefault="00420549" w:rsidP="00444555">
      <w:pPr>
        <w:widowControl/>
        <w:spacing w:after="0" w:line="240" w:lineRule="auto"/>
        <w:rPr>
          <w:rFonts w:cs="Times New Roman"/>
          <w:szCs w:val="24"/>
        </w:rPr>
      </w:pPr>
    </w:p>
    <w:p w14:paraId="76BBDF7C" w14:textId="37996525" w:rsidR="00420549" w:rsidRDefault="00A21F1F" w:rsidP="00444555">
      <w:pPr>
        <w:widowControl/>
        <w:spacing w:after="0" w:line="240" w:lineRule="auto"/>
        <w:ind w:right="82" w:hanging="7"/>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General</w:t>
      </w:r>
      <w:r w:rsidRPr="002A6BF7">
        <w:rPr>
          <w:rFonts w:eastAsia="Times New Roman" w:cs="Times New Roman"/>
          <w:szCs w:val="24"/>
        </w:rPr>
        <w:t xml:space="preserve"> </w:t>
      </w:r>
      <w:r w:rsidRPr="005C024C">
        <w:rPr>
          <w:rFonts w:eastAsia="Times New Roman" w:cs="Times New Roman"/>
          <w:szCs w:val="24"/>
        </w:rPr>
        <w:t>Rule.</w:t>
      </w:r>
      <w:r w:rsidRPr="002A6BF7">
        <w:rPr>
          <w:rFonts w:eastAsia="Times New Roman" w:cs="Times New Roman"/>
          <w:szCs w:val="24"/>
        </w:rPr>
        <w:t xml:space="preserve"> </w:t>
      </w:r>
      <w:r w:rsidR="00EE6386">
        <w:rPr>
          <w:rFonts w:eastAsia="Times New Roman" w:cs="Times New Roman"/>
          <w:szCs w:val="24"/>
        </w:rPr>
        <w:t>N</w:t>
      </w:r>
      <w:r w:rsidRPr="005C024C">
        <w:rPr>
          <w:rFonts w:eastAsia="Times New Roman" w:cs="Times New Roman"/>
          <w:szCs w:val="24"/>
        </w:rPr>
        <w:t>o</w:t>
      </w:r>
      <w:r w:rsidRPr="002A6BF7">
        <w:rPr>
          <w:rFonts w:eastAsia="Times New Roman" w:cs="Times New Roman"/>
          <w:szCs w:val="24"/>
        </w:rPr>
        <w:t xml:space="preserve"> </w:t>
      </w:r>
      <w:r w:rsidR="004D4BEA">
        <w:rPr>
          <w:rFonts w:eastAsia="Times New Roman" w:cs="Times New Roman"/>
          <w:szCs w:val="24"/>
        </w:rPr>
        <w:t>Party</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009B1F84">
        <w:rPr>
          <w:rFonts w:eastAsia="Times New Roman" w:cs="Times New Roman"/>
          <w:szCs w:val="24"/>
        </w:rPr>
        <w:t>P</w:t>
      </w:r>
      <w:r w:rsidRPr="005C024C">
        <w:rPr>
          <w:rFonts w:eastAsia="Times New Roman" w:cs="Times New Roman"/>
          <w:szCs w:val="24"/>
        </w:rPr>
        <w:t>articipant</w:t>
      </w:r>
      <w:r w:rsidRPr="002A6BF7">
        <w:rPr>
          <w:rFonts w:eastAsia="Times New Roman" w:cs="Times New Roman"/>
          <w:szCs w:val="24"/>
        </w:rPr>
        <w:t xml:space="preserve"> </w:t>
      </w:r>
      <w:r w:rsidRPr="005C024C">
        <w:rPr>
          <w:rFonts w:eastAsia="Times New Roman" w:cs="Times New Roman"/>
          <w:szCs w:val="24"/>
        </w:rPr>
        <w:t>in any</w:t>
      </w:r>
      <w:r w:rsidRPr="002A6BF7">
        <w:rPr>
          <w:rFonts w:eastAsia="Times New Roman" w:cs="Times New Roman"/>
          <w:szCs w:val="24"/>
        </w:rPr>
        <w:t xml:space="preserve"> </w:t>
      </w:r>
      <w:r w:rsidR="003B47E4" w:rsidRPr="005C024C">
        <w:rPr>
          <w:rFonts w:eastAsia="Times New Roman" w:cs="Times New Roman"/>
          <w:szCs w:val="24"/>
        </w:rPr>
        <w:t>proceeding</w:t>
      </w:r>
      <w:r w:rsidR="003B47E4" w:rsidRPr="002A6BF7">
        <w:rPr>
          <w:rFonts w:eastAsia="Times New Roman" w:cs="Times New Roman"/>
          <w:szCs w:val="24"/>
        </w:rPr>
        <w:t xml:space="preserve"> </w:t>
      </w:r>
      <w:r w:rsidR="00E35774" w:rsidRPr="005C024C">
        <w:rPr>
          <w:rFonts w:eastAsia="Times New Roman" w:cs="Times New Roman"/>
          <w:szCs w:val="24"/>
        </w:rPr>
        <w:t xml:space="preserve">under these rules </w:t>
      </w:r>
      <w:r w:rsidRPr="005C024C">
        <w:rPr>
          <w:rFonts w:eastAsia="Times New Roman" w:cs="Times New Roman"/>
          <w:szCs w:val="24"/>
        </w:rPr>
        <w:t>shall</w:t>
      </w:r>
      <w:r w:rsidRPr="002A6BF7">
        <w:rPr>
          <w:rFonts w:eastAsia="Times New Roman" w:cs="Times New Roman"/>
          <w:szCs w:val="24"/>
        </w:rPr>
        <w:t xml:space="preserve"> </w:t>
      </w:r>
      <w:r w:rsidR="00325F7B">
        <w:rPr>
          <w:rFonts w:eastAsia="Times New Roman" w:cs="Times New Roman"/>
          <w:szCs w:val="24"/>
        </w:rPr>
        <w:t>make</w:t>
      </w:r>
      <w:r w:rsidRPr="002A6BF7">
        <w:rPr>
          <w:rFonts w:eastAsia="Times New Roman" w:cs="Times New Roman"/>
          <w:szCs w:val="24"/>
        </w:rPr>
        <w:t xml:space="preserve"> </w:t>
      </w:r>
      <w:r w:rsidR="000541B7" w:rsidRPr="00325F7B">
        <w:rPr>
          <w:rFonts w:eastAsia="Times New Roman" w:cs="Times New Roman"/>
          <w:i/>
          <w:szCs w:val="24"/>
        </w:rPr>
        <w:t>E</w:t>
      </w:r>
      <w:r w:rsidRPr="00325F7B">
        <w:rPr>
          <w:rFonts w:eastAsia="Times New Roman" w:cs="Times New Roman"/>
          <w:i/>
          <w:szCs w:val="24"/>
        </w:rPr>
        <w:t>x</w:t>
      </w:r>
      <w:r w:rsidR="00A414C5">
        <w:rPr>
          <w:rFonts w:eastAsia="Times New Roman" w:cs="Times New Roman"/>
          <w:i/>
          <w:szCs w:val="24"/>
        </w:rPr>
        <w:t> </w:t>
      </w:r>
      <w:r w:rsidR="000541B7" w:rsidRPr="00325F7B">
        <w:rPr>
          <w:rFonts w:eastAsia="Times New Roman" w:cs="Times New Roman"/>
          <w:i/>
          <w:szCs w:val="24"/>
        </w:rPr>
        <w:t>P</w:t>
      </w:r>
      <w:r w:rsidRPr="00325F7B">
        <w:rPr>
          <w:rFonts w:eastAsia="Times New Roman" w:cs="Times New Roman"/>
          <w:i/>
          <w:szCs w:val="24"/>
        </w:rPr>
        <w:t>arte</w:t>
      </w:r>
      <w:r w:rsidRPr="002A6BF7">
        <w:rPr>
          <w:rFonts w:eastAsia="Times New Roman" w:cs="Times New Roman"/>
          <w:szCs w:val="24"/>
        </w:rPr>
        <w:t xml:space="preserve"> </w:t>
      </w:r>
      <w:r w:rsidR="000541B7">
        <w:rPr>
          <w:rFonts w:eastAsia="Times New Roman" w:cs="Times New Roman"/>
          <w:szCs w:val="24"/>
        </w:rPr>
        <w:t>C</w:t>
      </w:r>
      <w:r w:rsidRPr="005C024C">
        <w:rPr>
          <w:rFonts w:eastAsia="Times New Roman" w:cs="Times New Roman"/>
          <w:szCs w:val="24"/>
        </w:rPr>
        <w:t>ommunications</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w:t>
      </w:r>
      <w:r w:rsidR="006241A2" w:rsidRPr="005C024C">
        <w:rPr>
          <w:rFonts w:eastAsia="Times New Roman" w:cs="Times New Roman"/>
          <w:szCs w:val="24"/>
        </w:rPr>
        <w:t>m</w:t>
      </w:r>
      <w:r w:rsidRPr="005C024C">
        <w:rPr>
          <w:rFonts w:eastAsia="Times New Roman" w:cs="Times New Roman"/>
          <w:szCs w:val="24"/>
        </w:rPr>
        <w:t>inistrator</w:t>
      </w:r>
      <w:r w:rsidR="003B47E4"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006241A2" w:rsidRPr="005C024C">
        <w:rPr>
          <w:rFonts w:eastAsia="Times New Roman" w:cs="Times New Roman"/>
          <w:szCs w:val="24"/>
        </w:rPr>
        <w:t xml:space="preserve">BPA </w:t>
      </w:r>
      <w:r w:rsidRPr="005C024C">
        <w:rPr>
          <w:rFonts w:eastAsia="Times New Roman" w:cs="Times New Roman"/>
          <w:szCs w:val="24"/>
        </w:rPr>
        <w:t>employee</w:t>
      </w:r>
      <w:r w:rsidR="003B47E4" w:rsidRPr="005C024C">
        <w:rPr>
          <w:rFonts w:eastAsia="Times New Roman" w:cs="Times New Roman"/>
          <w:szCs w:val="24"/>
        </w:rPr>
        <w:t>, the Hearing Office</w:t>
      </w:r>
      <w:r w:rsidR="00EF68CF" w:rsidRPr="005C024C">
        <w:rPr>
          <w:rFonts w:eastAsia="Times New Roman" w:cs="Times New Roman"/>
          <w:szCs w:val="24"/>
        </w:rPr>
        <w:t>r</w:t>
      </w:r>
      <w:r w:rsidR="009314BB">
        <w:rPr>
          <w:rFonts w:eastAsia="Times New Roman" w:cs="Times New Roman"/>
          <w:szCs w:val="24"/>
        </w:rPr>
        <w:t>, or the Hearing Clerk</w:t>
      </w:r>
      <w:r w:rsidRPr="005C024C">
        <w:rPr>
          <w:rFonts w:eastAsia="Times New Roman" w:cs="Times New Roman"/>
          <w:szCs w:val="24"/>
        </w:rPr>
        <w:t xml:space="preserve">. </w:t>
      </w:r>
      <w:r w:rsidR="002C7A48">
        <w:rPr>
          <w:rFonts w:eastAsia="Times New Roman" w:cs="Times New Roman"/>
          <w:szCs w:val="24"/>
        </w:rPr>
        <w:t xml:space="preserve">In addition, no BPA employee shall </w:t>
      </w:r>
      <w:r w:rsidR="00325F7B">
        <w:rPr>
          <w:rFonts w:eastAsia="Times New Roman" w:cs="Times New Roman"/>
          <w:szCs w:val="24"/>
        </w:rPr>
        <w:t xml:space="preserve">make </w:t>
      </w:r>
      <w:r w:rsidR="000541B7" w:rsidRPr="00325F7B">
        <w:rPr>
          <w:rFonts w:eastAsia="Times New Roman" w:cs="Times New Roman"/>
          <w:i/>
          <w:szCs w:val="24"/>
        </w:rPr>
        <w:t>E</w:t>
      </w:r>
      <w:r w:rsidR="002C7A48" w:rsidRPr="00325F7B">
        <w:rPr>
          <w:rFonts w:eastAsia="Times New Roman" w:cs="Times New Roman"/>
          <w:i/>
          <w:szCs w:val="24"/>
        </w:rPr>
        <w:t xml:space="preserve">x </w:t>
      </w:r>
      <w:r w:rsidR="000541B7" w:rsidRPr="00325F7B">
        <w:rPr>
          <w:rFonts w:eastAsia="Times New Roman" w:cs="Times New Roman"/>
          <w:i/>
          <w:szCs w:val="24"/>
        </w:rPr>
        <w:t>P</w:t>
      </w:r>
      <w:r w:rsidR="002C7A48" w:rsidRPr="00325F7B">
        <w:rPr>
          <w:rFonts w:eastAsia="Times New Roman" w:cs="Times New Roman"/>
          <w:i/>
          <w:szCs w:val="24"/>
        </w:rPr>
        <w:t>arte</w:t>
      </w:r>
      <w:r w:rsidR="002C7A48">
        <w:rPr>
          <w:rFonts w:eastAsia="Times New Roman" w:cs="Times New Roman"/>
          <w:szCs w:val="24"/>
        </w:rPr>
        <w:t xml:space="preserve"> </w:t>
      </w:r>
      <w:r w:rsidR="000541B7">
        <w:rPr>
          <w:rFonts w:eastAsia="Times New Roman" w:cs="Times New Roman"/>
          <w:szCs w:val="24"/>
        </w:rPr>
        <w:t>C</w:t>
      </w:r>
      <w:r w:rsidR="002C7A48">
        <w:rPr>
          <w:rFonts w:eastAsia="Times New Roman" w:cs="Times New Roman"/>
          <w:szCs w:val="24"/>
        </w:rPr>
        <w:t>ommunications to the Hearing Officer</w:t>
      </w:r>
      <w:r w:rsidR="003F5A88">
        <w:rPr>
          <w:rFonts w:eastAsia="Times New Roman" w:cs="Times New Roman"/>
          <w:szCs w:val="24"/>
        </w:rPr>
        <w:t xml:space="preserve"> or </w:t>
      </w:r>
      <w:r w:rsidR="009314BB">
        <w:rPr>
          <w:rFonts w:eastAsia="Times New Roman" w:cs="Times New Roman"/>
          <w:szCs w:val="24"/>
        </w:rPr>
        <w:t xml:space="preserve">the </w:t>
      </w:r>
      <w:r w:rsidR="003F5A88">
        <w:rPr>
          <w:rFonts w:eastAsia="Times New Roman" w:cs="Times New Roman"/>
          <w:szCs w:val="24"/>
        </w:rPr>
        <w:t>Hearing Clerk</w:t>
      </w:r>
      <w:r w:rsidR="002C7A48">
        <w:rPr>
          <w:rFonts w:eastAsia="Times New Roman" w:cs="Times New Roman"/>
          <w:szCs w:val="24"/>
        </w:rPr>
        <w:t>.</w:t>
      </w:r>
      <w:r w:rsidRPr="002A6BF7">
        <w:rPr>
          <w:rFonts w:eastAsia="Times New Roman" w:cs="Times New Roman"/>
          <w:szCs w:val="24"/>
        </w:rPr>
        <w:t xml:space="preserve"> </w:t>
      </w:r>
      <w:r w:rsidR="00EF68CF" w:rsidRPr="005C024C">
        <w:rPr>
          <w:rFonts w:eastAsia="Times New Roman" w:cs="Times New Roman"/>
          <w:szCs w:val="24"/>
        </w:rPr>
        <w:t>T</w:t>
      </w:r>
      <w:r w:rsidRPr="005C024C">
        <w:rPr>
          <w:rFonts w:eastAsia="Times New Roman" w:cs="Times New Roman"/>
          <w:szCs w:val="24"/>
        </w:rPr>
        <w:t>he</w:t>
      </w:r>
      <w:r w:rsidRPr="002A6BF7">
        <w:rPr>
          <w:rFonts w:eastAsia="Times New Roman" w:cs="Times New Roman"/>
          <w:szCs w:val="24"/>
        </w:rPr>
        <w:t xml:space="preserve"> </w:t>
      </w:r>
      <w:r w:rsidRPr="005C024C">
        <w:rPr>
          <w:rFonts w:eastAsia="Times New Roman" w:cs="Times New Roman"/>
          <w:szCs w:val="24"/>
        </w:rPr>
        <w:t>Adm</w:t>
      </w:r>
      <w:r w:rsidR="006241A2" w:rsidRPr="005C024C">
        <w:rPr>
          <w:rFonts w:eastAsia="Times New Roman" w:cs="Times New Roman"/>
          <w:szCs w:val="24"/>
        </w:rPr>
        <w:t>ini</w:t>
      </w:r>
      <w:r w:rsidRPr="005C024C">
        <w:rPr>
          <w:rFonts w:eastAsia="Times New Roman" w:cs="Times New Roman"/>
          <w:szCs w:val="24"/>
        </w:rPr>
        <w:t>strator</w:t>
      </w:r>
      <w:r w:rsidR="00EF68CF"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employee</w:t>
      </w:r>
      <w:r w:rsidR="00EF68CF" w:rsidRPr="005C024C">
        <w:rPr>
          <w:rFonts w:eastAsia="Times New Roman" w:cs="Times New Roman"/>
          <w:szCs w:val="24"/>
        </w:rPr>
        <w:t>s, and the Hearing Officer shall not</w:t>
      </w:r>
      <w:r w:rsidRPr="002A6BF7">
        <w:rPr>
          <w:rFonts w:eastAsia="Times New Roman" w:cs="Times New Roman"/>
          <w:szCs w:val="24"/>
        </w:rPr>
        <w:t xml:space="preserve"> </w:t>
      </w:r>
      <w:r w:rsidR="00FD1698">
        <w:rPr>
          <w:rFonts w:eastAsia="Times New Roman" w:cs="Times New Roman"/>
          <w:szCs w:val="24"/>
        </w:rPr>
        <w:t>initiate</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entertain</w:t>
      </w:r>
      <w:r w:rsidRPr="002A6BF7">
        <w:rPr>
          <w:rFonts w:eastAsia="Times New Roman" w:cs="Times New Roman"/>
          <w:szCs w:val="24"/>
        </w:rPr>
        <w:t xml:space="preserve"> </w:t>
      </w:r>
      <w:r w:rsidR="000541B7" w:rsidRPr="00325F7B">
        <w:rPr>
          <w:rFonts w:eastAsia="Times New Roman" w:cs="Times New Roman"/>
          <w:i/>
          <w:szCs w:val="24"/>
        </w:rPr>
        <w:t>E</w:t>
      </w:r>
      <w:r w:rsidRPr="00325F7B">
        <w:rPr>
          <w:rFonts w:eastAsia="Times New Roman" w:cs="Times New Roman"/>
          <w:i/>
          <w:szCs w:val="24"/>
        </w:rPr>
        <w:t xml:space="preserve">x </w:t>
      </w:r>
      <w:r w:rsidR="000541B7" w:rsidRPr="00325F7B">
        <w:rPr>
          <w:rFonts w:eastAsia="Times New Roman" w:cs="Times New Roman"/>
          <w:i/>
          <w:szCs w:val="24"/>
        </w:rPr>
        <w:t>P</w:t>
      </w:r>
      <w:r w:rsidRPr="00325F7B">
        <w:rPr>
          <w:rFonts w:eastAsia="Times New Roman" w:cs="Times New Roman"/>
          <w:i/>
          <w:szCs w:val="24"/>
        </w:rPr>
        <w:t>arte</w:t>
      </w:r>
      <w:r w:rsidRPr="002A6BF7">
        <w:rPr>
          <w:rFonts w:eastAsia="Times New Roman" w:cs="Times New Roman"/>
          <w:szCs w:val="24"/>
        </w:rPr>
        <w:t xml:space="preserve"> </w:t>
      </w:r>
      <w:r w:rsidR="000541B7">
        <w:rPr>
          <w:rFonts w:eastAsia="Times New Roman" w:cs="Times New Roman"/>
          <w:szCs w:val="24"/>
        </w:rPr>
        <w:t>C</w:t>
      </w:r>
      <w:r w:rsidRPr="005C024C">
        <w:rPr>
          <w:rFonts w:eastAsia="Times New Roman" w:cs="Times New Roman"/>
          <w:szCs w:val="24"/>
        </w:rPr>
        <w:t>ommun</w:t>
      </w:r>
      <w:r w:rsidR="00783922" w:rsidRPr="005C024C">
        <w:rPr>
          <w:rFonts w:eastAsia="Times New Roman" w:cs="Times New Roman"/>
          <w:szCs w:val="24"/>
        </w:rPr>
        <w:t>ica</w:t>
      </w:r>
      <w:r w:rsidRPr="005C024C">
        <w:rPr>
          <w:rFonts w:eastAsia="Times New Roman" w:cs="Times New Roman"/>
          <w:szCs w:val="24"/>
        </w:rPr>
        <w:t>t</w:t>
      </w:r>
      <w:r w:rsidR="006241A2" w:rsidRPr="005C024C">
        <w:rPr>
          <w:rFonts w:eastAsia="Times New Roman" w:cs="Times New Roman"/>
          <w:szCs w:val="24"/>
        </w:rPr>
        <w:t>io</w:t>
      </w:r>
      <w:r w:rsidRPr="005C024C">
        <w:rPr>
          <w:rFonts w:eastAsia="Times New Roman" w:cs="Times New Roman"/>
          <w:szCs w:val="24"/>
        </w:rPr>
        <w:t>ns.</w:t>
      </w:r>
      <w:r w:rsidR="005873B5">
        <w:rPr>
          <w:rFonts w:eastAsia="Times New Roman" w:cs="Times New Roman"/>
          <w:szCs w:val="24"/>
        </w:rPr>
        <w:t xml:space="preserve">  </w:t>
      </w:r>
    </w:p>
    <w:p w14:paraId="60A1DCE4" w14:textId="77777777" w:rsidR="002C7A48" w:rsidRDefault="002C7A48" w:rsidP="00444555">
      <w:pPr>
        <w:widowControl/>
        <w:spacing w:after="0" w:line="240" w:lineRule="auto"/>
        <w:ind w:right="82"/>
        <w:rPr>
          <w:rFonts w:eastAsia="Times New Roman" w:cs="Times New Roman"/>
          <w:szCs w:val="24"/>
        </w:rPr>
      </w:pPr>
    </w:p>
    <w:p w14:paraId="76BBDF7E" w14:textId="12C9FF21" w:rsidR="00420549" w:rsidRPr="005C024C" w:rsidRDefault="00A21F1F" w:rsidP="00444555">
      <w:pPr>
        <w:widowControl/>
        <w:spacing w:after="0" w:line="240" w:lineRule="auto"/>
        <w:ind w:right="595"/>
        <w:rPr>
          <w:rFonts w:eastAsia="Times New Roman" w:cs="Times New Roman"/>
          <w:szCs w:val="24"/>
        </w:rPr>
      </w:pPr>
      <w:r w:rsidRPr="005C024C">
        <w:rPr>
          <w:rFonts w:eastAsia="Times New Roman" w:cs="Times New Roman"/>
          <w:szCs w:val="24"/>
        </w:rPr>
        <w:t>(b)</w:t>
      </w:r>
      <w:r w:rsidRPr="002A6BF7">
        <w:rPr>
          <w:rFonts w:eastAsia="Times New Roman" w:cs="Times New Roman"/>
          <w:szCs w:val="24"/>
        </w:rPr>
        <w:t xml:space="preserve"> </w:t>
      </w:r>
      <w:r w:rsidRPr="005C024C">
        <w:rPr>
          <w:rFonts w:eastAsia="Times New Roman" w:cs="Times New Roman"/>
          <w:szCs w:val="24"/>
        </w:rPr>
        <w:t>Exceptions.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EE6386">
        <w:rPr>
          <w:rFonts w:eastAsia="Times New Roman" w:cs="Times New Roman"/>
          <w:szCs w:val="24"/>
        </w:rPr>
        <w:t xml:space="preserve">following communications </w:t>
      </w:r>
      <w:r w:rsidR="00A414C5">
        <w:rPr>
          <w:rFonts w:eastAsia="Times New Roman" w:cs="Times New Roman"/>
          <w:szCs w:val="24"/>
        </w:rPr>
        <w:t>will</w:t>
      </w:r>
      <w:r w:rsidR="00EE6386">
        <w:rPr>
          <w:rFonts w:eastAsia="Times New Roman" w:cs="Times New Roman"/>
          <w:szCs w:val="24"/>
        </w:rPr>
        <w:t xml:space="preserve"> not be considered </w:t>
      </w:r>
      <w:r w:rsidR="00EE6386" w:rsidRPr="00B46F70">
        <w:rPr>
          <w:rFonts w:eastAsia="Times New Roman" w:cs="Times New Roman"/>
          <w:i/>
          <w:szCs w:val="24"/>
        </w:rPr>
        <w:t>Ex Parte</w:t>
      </w:r>
      <w:r w:rsidR="00EE6386">
        <w:rPr>
          <w:rFonts w:eastAsia="Times New Roman" w:cs="Times New Roman"/>
          <w:szCs w:val="24"/>
        </w:rPr>
        <w:t xml:space="preserve"> Communications subject to</w:t>
      </w:r>
      <w:r w:rsidRPr="002A6BF7">
        <w:rPr>
          <w:rFonts w:eastAsia="Times New Roman" w:cs="Times New Roman"/>
          <w:szCs w:val="24"/>
        </w:rPr>
        <w:t xml:space="preserve"> </w:t>
      </w:r>
      <w:r w:rsidRPr="005C024C">
        <w:rPr>
          <w:rFonts w:eastAsia="Times New Roman" w:cs="Times New Roman"/>
          <w:szCs w:val="24"/>
        </w:rPr>
        <w:t>paragraph</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this</w:t>
      </w:r>
      <w:r w:rsidRPr="002A6BF7">
        <w:rPr>
          <w:rFonts w:eastAsia="Times New Roman" w:cs="Times New Roman"/>
          <w:szCs w:val="24"/>
        </w:rPr>
        <w:t xml:space="preserve"> </w:t>
      </w:r>
      <w:r w:rsidRPr="005C024C">
        <w:rPr>
          <w:rFonts w:eastAsia="Times New Roman" w:cs="Times New Roman"/>
          <w:szCs w:val="24"/>
        </w:rPr>
        <w:t>section:</w:t>
      </w:r>
    </w:p>
    <w:p w14:paraId="76BBDF7F" w14:textId="77777777" w:rsidR="00420549" w:rsidRPr="005C024C" w:rsidRDefault="00420549" w:rsidP="00444555">
      <w:pPr>
        <w:widowControl/>
        <w:spacing w:after="0" w:line="240" w:lineRule="auto"/>
        <w:rPr>
          <w:rFonts w:cs="Times New Roman"/>
          <w:szCs w:val="24"/>
        </w:rPr>
      </w:pPr>
    </w:p>
    <w:p w14:paraId="76BBDF81" w14:textId="61B6DD33" w:rsidR="00420549" w:rsidRPr="005C024C" w:rsidRDefault="00A21F1F" w:rsidP="00444555">
      <w:pPr>
        <w:widowControl/>
        <w:spacing w:after="0" w:line="240" w:lineRule="auto"/>
        <w:ind w:left="720" w:right="-20"/>
        <w:rPr>
          <w:rFonts w:eastAsia="Times New Roman" w:cs="Times New Roman"/>
          <w:szCs w:val="24"/>
        </w:rPr>
      </w:pPr>
      <w:r w:rsidRPr="002A6BF7">
        <w:rPr>
          <w:rFonts w:eastAsia="Arial" w:cs="Times New Roman"/>
          <w:szCs w:val="24"/>
        </w:rPr>
        <w:t>(</w:t>
      </w:r>
      <w:r w:rsidR="00EF68CF" w:rsidRPr="005C024C">
        <w:rPr>
          <w:rFonts w:eastAsia="Arial" w:cs="Times New Roman"/>
          <w:szCs w:val="24"/>
        </w:rPr>
        <w:t>1</w:t>
      </w:r>
      <w:r w:rsidRPr="002A6BF7">
        <w:rPr>
          <w:rFonts w:eastAsia="Arial" w:cs="Times New Roman"/>
          <w:szCs w:val="24"/>
        </w:rPr>
        <w:t xml:space="preserve">) </w:t>
      </w:r>
      <w:r w:rsidRPr="005C024C">
        <w:rPr>
          <w:rFonts w:eastAsia="Times New Roman" w:cs="Times New Roman"/>
          <w:szCs w:val="24"/>
        </w:rPr>
        <w:t>Relating</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matters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procedure</w:t>
      </w:r>
      <w:r w:rsidRPr="002A6BF7">
        <w:rPr>
          <w:rFonts w:eastAsia="Times New Roman" w:cs="Times New Roman"/>
          <w:szCs w:val="24"/>
        </w:rPr>
        <w:t xml:space="preserve"> </w:t>
      </w:r>
      <w:r w:rsidRPr="005C024C">
        <w:rPr>
          <w:rFonts w:eastAsia="Times New Roman" w:cs="Times New Roman"/>
          <w:szCs w:val="24"/>
        </w:rPr>
        <w:t>only;</w:t>
      </w:r>
    </w:p>
    <w:p w14:paraId="76BBDF82" w14:textId="77777777" w:rsidR="00420549" w:rsidRPr="005C024C" w:rsidRDefault="00420549" w:rsidP="00444555">
      <w:pPr>
        <w:widowControl/>
        <w:spacing w:after="0" w:line="240" w:lineRule="auto"/>
        <w:ind w:left="720"/>
        <w:rPr>
          <w:rFonts w:cs="Times New Roman"/>
          <w:szCs w:val="24"/>
        </w:rPr>
      </w:pPr>
    </w:p>
    <w:p w14:paraId="76BBDF83" w14:textId="200B7419" w:rsidR="00420549" w:rsidRPr="005C024C" w:rsidRDefault="00A21F1F" w:rsidP="00444555">
      <w:pPr>
        <w:widowControl/>
        <w:spacing w:after="0" w:line="240" w:lineRule="auto"/>
        <w:ind w:left="720" w:right="1102" w:firstLine="7"/>
        <w:rPr>
          <w:rFonts w:eastAsia="Times New Roman" w:cs="Times New Roman"/>
          <w:szCs w:val="24"/>
        </w:rPr>
      </w:pPr>
      <w:r w:rsidRPr="005C024C">
        <w:rPr>
          <w:rFonts w:eastAsia="Times New Roman" w:cs="Times New Roman"/>
          <w:szCs w:val="24"/>
        </w:rPr>
        <w:t>(2)</w:t>
      </w:r>
      <w:r w:rsidRPr="002A6BF7">
        <w:rPr>
          <w:rFonts w:eastAsia="Times New Roman" w:cs="Times New Roman"/>
          <w:szCs w:val="24"/>
        </w:rPr>
        <w:t xml:space="preserve"> </w:t>
      </w:r>
      <w:r w:rsidRPr="005C024C">
        <w:rPr>
          <w:rFonts w:eastAsia="Times New Roman" w:cs="Times New Roman"/>
          <w:szCs w:val="24"/>
        </w:rPr>
        <w:t>From</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1A73BF">
        <w:rPr>
          <w:rFonts w:eastAsia="Times New Roman" w:cs="Times New Roman"/>
          <w:szCs w:val="24"/>
        </w:rPr>
        <w:t>P</w:t>
      </w:r>
      <w:r w:rsidRPr="005C024C">
        <w:rPr>
          <w:rFonts w:eastAsia="Times New Roman" w:cs="Times New Roman"/>
          <w:szCs w:val="24"/>
        </w:rPr>
        <w:t>erson</w:t>
      </w:r>
      <w:r w:rsidRPr="002A6BF7">
        <w:rPr>
          <w:rFonts w:eastAsia="Times New Roman" w:cs="Times New Roman"/>
          <w:szCs w:val="24"/>
        </w:rPr>
        <w:t xml:space="preserve"> </w:t>
      </w:r>
      <w:r w:rsidRPr="005C024C">
        <w:rPr>
          <w:rFonts w:eastAsia="Times New Roman" w:cs="Times New Roman"/>
          <w:szCs w:val="24"/>
        </w:rPr>
        <w:t>when</w:t>
      </w:r>
      <w:r w:rsidRPr="002A6BF7">
        <w:rPr>
          <w:rFonts w:eastAsia="Times New Roman" w:cs="Times New Roman"/>
          <w:szCs w:val="24"/>
        </w:rPr>
        <w:t xml:space="preserve"> </w:t>
      </w:r>
      <w:r w:rsidRPr="005C024C">
        <w:rPr>
          <w:rFonts w:eastAsia="Times New Roman" w:cs="Times New Roman"/>
          <w:szCs w:val="24"/>
        </w:rPr>
        <w:t>otherwise</w:t>
      </w:r>
      <w:r w:rsidRPr="002A6BF7">
        <w:rPr>
          <w:rFonts w:eastAsia="Times New Roman" w:cs="Times New Roman"/>
          <w:szCs w:val="24"/>
        </w:rPr>
        <w:t xml:space="preserve"> </w:t>
      </w:r>
      <w:r w:rsidRPr="005C024C">
        <w:rPr>
          <w:rFonts w:eastAsia="Times New Roman" w:cs="Times New Roman"/>
          <w:szCs w:val="24"/>
        </w:rPr>
        <w:t>authorized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law</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portions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these procedures;</w:t>
      </w:r>
    </w:p>
    <w:p w14:paraId="76BBDF85" w14:textId="77777777" w:rsidR="00420549" w:rsidRPr="005C024C" w:rsidRDefault="00420549" w:rsidP="00444555">
      <w:pPr>
        <w:widowControl/>
        <w:spacing w:after="0" w:line="240" w:lineRule="auto"/>
        <w:ind w:left="720"/>
        <w:rPr>
          <w:rFonts w:cs="Times New Roman"/>
          <w:szCs w:val="24"/>
        </w:rPr>
      </w:pPr>
    </w:p>
    <w:p w14:paraId="76BBDF87" w14:textId="3B9CF933" w:rsidR="00420549" w:rsidRPr="005C024C" w:rsidRDefault="00A21F1F" w:rsidP="00444555">
      <w:pPr>
        <w:widowControl/>
        <w:spacing w:after="0" w:line="240" w:lineRule="auto"/>
        <w:ind w:left="720" w:right="-20"/>
        <w:rPr>
          <w:rFonts w:eastAsia="Times New Roman" w:cs="Times New Roman"/>
          <w:szCs w:val="24"/>
        </w:rPr>
      </w:pPr>
      <w:r w:rsidRPr="005C024C">
        <w:rPr>
          <w:rFonts w:eastAsia="Times New Roman" w:cs="Times New Roman"/>
          <w:szCs w:val="24"/>
        </w:rPr>
        <w:t>(3)</w:t>
      </w:r>
      <w:r w:rsidRPr="002A6BF7">
        <w:rPr>
          <w:rFonts w:eastAsia="Times New Roman" w:cs="Times New Roman"/>
          <w:szCs w:val="24"/>
        </w:rPr>
        <w:t xml:space="preserve"> </w:t>
      </w:r>
      <w:r w:rsidRPr="005C024C">
        <w:rPr>
          <w:rFonts w:eastAsia="Times New Roman" w:cs="Times New Roman"/>
          <w:szCs w:val="24"/>
        </w:rPr>
        <w:t>From</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Federal</w:t>
      </w:r>
      <w:r w:rsidRPr="002A6BF7">
        <w:rPr>
          <w:rFonts w:eastAsia="Times New Roman" w:cs="Times New Roman"/>
          <w:szCs w:val="24"/>
        </w:rPr>
        <w:t xml:space="preserve"> </w:t>
      </w:r>
      <w:r w:rsidRPr="005C024C">
        <w:rPr>
          <w:rFonts w:eastAsia="Times New Roman" w:cs="Times New Roman"/>
          <w:szCs w:val="24"/>
        </w:rPr>
        <w:t>Energy</w:t>
      </w:r>
      <w:r w:rsidRPr="002A6BF7">
        <w:rPr>
          <w:rFonts w:eastAsia="Times New Roman" w:cs="Times New Roman"/>
          <w:szCs w:val="24"/>
        </w:rPr>
        <w:t xml:space="preserve"> </w:t>
      </w:r>
      <w:r w:rsidRPr="005C024C">
        <w:rPr>
          <w:rFonts w:eastAsia="Times New Roman" w:cs="Times New Roman"/>
          <w:szCs w:val="24"/>
        </w:rPr>
        <w:t>Regulatory</w:t>
      </w:r>
      <w:r w:rsidRPr="002A6BF7">
        <w:rPr>
          <w:rFonts w:eastAsia="Times New Roman" w:cs="Times New Roman"/>
          <w:szCs w:val="24"/>
        </w:rPr>
        <w:t xml:space="preserve"> </w:t>
      </w:r>
      <w:r w:rsidRPr="005C024C">
        <w:rPr>
          <w:rFonts w:eastAsia="Times New Roman" w:cs="Times New Roman"/>
          <w:szCs w:val="24"/>
        </w:rPr>
        <w:t>Commission</w:t>
      </w:r>
      <w:r w:rsidR="003025F7">
        <w:rPr>
          <w:rFonts w:eastAsia="Times New Roman" w:cs="Times New Roman"/>
          <w:szCs w:val="24"/>
        </w:rPr>
        <w:t>;</w:t>
      </w:r>
    </w:p>
    <w:p w14:paraId="76BBDF88" w14:textId="77777777" w:rsidR="00420549" w:rsidRPr="005C024C" w:rsidRDefault="00420549" w:rsidP="00444555">
      <w:pPr>
        <w:widowControl/>
        <w:spacing w:after="0" w:line="240" w:lineRule="auto"/>
        <w:ind w:left="720"/>
        <w:rPr>
          <w:rFonts w:cs="Times New Roman"/>
          <w:szCs w:val="24"/>
        </w:rPr>
      </w:pPr>
    </w:p>
    <w:p w14:paraId="76BBDF89" w14:textId="176BA076" w:rsidR="00420549" w:rsidRPr="005C024C" w:rsidRDefault="00A21F1F" w:rsidP="00444555">
      <w:pPr>
        <w:widowControl/>
        <w:spacing w:after="0" w:line="240" w:lineRule="auto"/>
        <w:ind w:left="720" w:right="-20"/>
        <w:rPr>
          <w:rFonts w:eastAsia="Times New Roman" w:cs="Times New Roman"/>
          <w:szCs w:val="24"/>
        </w:rPr>
      </w:pPr>
      <w:r w:rsidRPr="002A6BF7">
        <w:rPr>
          <w:rFonts w:eastAsia="Times New Roman" w:cs="Times New Roman"/>
          <w:szCs w:val="24"/>
        </w:rPr>
        <w:t>(</w:t>
      </w:r>
      <w:r w:rsidRPr="005C024C">
        <w:rPr>
          <w:rFonts w:eastAsia="Times New Roman" w:cs="Times New Roman"/>
          <w:szCs w:val="24"/>
        </w:rPr>
        <w:t>4)</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all</w:t>
      </w:r>
      <w:r w:rsidRPr="002A6BF7">
        <w:rPr>
          <w:rFonts w:eastAsia="Times New Roman" w:cs="Times New Roman"/>
          <w:szCs w:val="24"/>
        </w:rPr>
        <w:t xml:space="preserve"> </w:t>
      </w:r>
      <w:r w:rsidR="00FC1515">
        <w:rPr>
          <w:rFonts w:eastAsia="Times New Roman" w:cs="Times New Roman"/>
          <w:szCs w:val="24"/>
        </w:rPr>
        <w:t>Parties</w:t>
      </w:r>
      <w:r w:rsidRPr="002A6BF7">
        <w:rPr>
          <w:rFonts w:eastAsia="Times New Roman" w:cs="Times New Roman"/>
          <w:szCs w:val="24"/>
        </w:rPr>
        <w:t xml:space="preserve"> </w:t>
      </w:r>
      <w:r w:rsidRPr="005C024C">
        <w:rPr>
          <w:rFonts w:eastAsia="Times New Roman" w:cs="Times New Roman"/>
          <w:szCs w:val="24"/>
        </w:rPr>
        <w:t>agree</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made</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005E164B">
        <w:rPr>
          <w:rFonts w:eastAsia="Times New Roman" w:cs="Times New Roman"/>
          <w:szCs w:val="24"/>
        </w:rPr>
        <w:t>e</w:t>
      </w:r>
      <w:r w:rsidR="005E164B">
        <w:rPr>
          <w:rFonts w:eastAsia="Times New Roman" w:cs="Times New Roman"/>
          <w:i/>
          <w:szCs w:val="24"/>
        </w:rPr>
        <w:t>x p</w:t>
      </w:r>
      <w:r w:rsidR="00662766" w:rsidRPr="002447FC">
        <w:rPr>
          <w:rFonts w:eastAsia="Times New Roman" w:cs="Times New Roman"/>
          <w:i/>
          <w:szCs w:val="24"/>
        </w:rPr>
        <w:t>arte</w:t>
      </w:r>
      <w:r w:rsidR="00662766">
        <w:rPr>
          <w:rFonts w:eastAsia="Times New Roman" w:cs="Times New Roman"/>
          <w:szCs w:val="24"/>
        </w:rPr>
        <w:t xml:space="preserve"> </w:t>
      </w:r>
      <w:r w:rsidRPr="005C024C">
        <w:rPr>
          <w:rFonts w:eastAsia="Times New Roman" w:cs="Times New Roman"/>
          <w:szCs w:val="24"/>
        </w:rPr>
        <w:t>basis;</w:t>
      </w:r>
    </w:p>
    <w:p w14:paraId="76BBDF8A" w14:textId="77777777" w:rsidR="00420549" w:rsidRPr="005C024C" w:rsidRDefault="00420549" w:rsidP="00444555">
      <w:pPr>
        <w:widowControl/>
        <w:spacing w:after="0" w:line="240" w:lineRule="auto"/>
        <w:ind w:left="720"/>
        <w:rPr>
          <w:rFonts w:cs="Times New Roman"/>
          <w:szCs w:val="24"/>
        </w:rPr>
      </w:pPr>
    </w:p>
    <w:p w14:paraId="76BBDF8C" w14:textId="0D1A695C" w:rsidR="00420549" w:rsidRDefault="00A21F1F" w:rsidP="00444555">
      <w:pPr>
        <w:widowControl/>
        <w:spacing w:after="0" w:line="240" w:lineRule="auto"/>
        <w:ind w:left="720" w:right="239"/>
        <w:rPr>
          <w:rFonts w:eastAsia="Times New Roman" w:cs="Times New Roman"/>
          <w:szCs w:val="24"/>
        </w:rPr>
      </w:pPr>
      <w:r w:rsidRPr="005C024C">
        <w:rPr>
          <w:rFonts w:eastAsia="Times New Roman" w:cs="Times New Roman"/>
          <w:szCs w:val="24"/>
        </w:rPr>
        <w:t>(5)</w:t>
      </w:r>
      <w:r w:rsidRPr="002A6BF7">
        <w:rPr>
          <w:rFonts w:eastAsia="Times New Roman" w:cs="Times New Roman"/>
          <w:szCs w:val="24"/>
        </w:rPr>
        <w:t xml:space="preserve"> </w:t>
      </w:r>
      <w:r w:rsidRPr="005C024C">
        <w:rPr>
          <w:rFonts w:eastAsia="Times New Roman" w:cs="Times New Roman"/>
          <w:szCs w:val="24"/>
        </w:rPr>
        <w:t>Relating</w:t>
      </w:r>
      <w:r w:rsidRPr="002A6BF7">
        <w:rPr>
          <w:rFonts w:eastAsia="Times New Roman" w:cs="Times New Roman"/>
          <w:szCs w:val="24"/>
        </w:rPr>
        <w:t xml:space="preserve"> </w:t>
      </w:r>
      <w:r w:rsidRPr="005C024C">
        <w:rPr>
          <w:rFonts w:eastAsia="Times New Roman" w:cs="Times New Roman"/>
          <w:szCs w:val="24"/>
        </w:rPr>
        <w:t xml:space="preserve">to </w:t>
      </w:r>
      <w:r w:rsidR="00054A6B">
        <w:rPr>
          <w:rFonts w:eastAsia="Times New Roman" w:cs="Times New Roman"/>
          <w:szCs w:val="24"/>
        </w:rPr>
        <w:t>communications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ordinary</w:t>
      </w:r>
      <w:r w:rsidRPr="002A6BF7">
        <w:rPr>
          <w:rFonts w:eastAsia="Times New Roman" w:cs="Times New Roman"/>
          <w:szCs w:val="24"/>
        </w:rPr>
        <w:t xml:space="preserve"> </w:t>
      </w:r>
      <w:r w:rsidRPr="005C024C">
        <w:rPr>
          <w:rFonts w:eastAsia="Times New Roman" w:cs="Times New Roman"/>
          <w:szCs w:val="24"/>
        </w:rPr>
        <w:t>course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business,</w:t>
      </w:r>
      <w:r w:rsidRPr="002A6BF7">
        <w:rPr>
          <w:rFonts w:eastAsia="Times New Roman" w:cs="Times New Roman"/>
          <w:szCs w:val="24"/>
        </w:rPr>
        <w:t xml:space="preserve"> </w:t>
      </w:r>
      <w:r w:rsidR="00054A6B">
        <w:rPr>
          <w:rFonts w:eastAsia="Times New Roman" w:cs="Times New Roman"/>
          <w:szCs w:val="24"/>
        </w:rPr>
        <w:t>information</w:t>
      </w:r>
      <w:r w:rsidR="00054A6B" w:rsidRPr="002A6BF7">
        <w:rPr>
          <w:rFonts w:eastAsia="Times New Roman" w:cs="Times New Roman"/>
          <w:szCs w:val="24"/>
        </w:rPr>
        <w:t xml:space="preserve"> </w:t>
      </w:r>
      <w:r w:rsidRPr="005C024C">
        <w:rPr>
          <w:rFonts w:eastAsia="Times New Roman" w:cs="Times New Roman"/>
          <w:szCs w:val="24"/>
        </w:rPr>
        <w:t>required</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be exchanged</w:t>
      </w:r>
      <w:r w:rsidRPr="002A6BF7">
        <w:rPr>
          <w:rFonts w:eastAsia="Times New Roman" w:cs="Times New Roman"/>
          <w:szCs w:val="24"/>
        </w:rPr>
        <w:t xml:space="preserve"> </w:t>
      </w:r>
      <w:r w:rsidRPr="005C024C">
        <w:rPr>
          <w:rFonts w:eastAsia="Times New Roman" w:cs="Times New Roman"/>
          <w:szCs w:val="24"/>
        </w:rPr>
        <w:t>pursuant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contracts,</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00054A6B">
        <w:rPr>
          <w:rFonts w:eastAsia="Times New Roman" w:cs="Times New Roman"/>
          <w:szCs w:val="24"/>
        </w:rPr>
        <w:t>information</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would</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available</w:t>
      </w:r>
      <w:r w:rsidRPr="002A6BF7">
        <w:rPr>
          <w:rFonts w:eastAsia="Times New Roman" w:cs="Times New Roman"/>
          <w:szCs w:val="24"/>
        </w:rPr>
        <w:t xml:space="preserve"> </w:t>
      </w:r>
      <w:r w:rsidRPr="005C024C">
        <w:rPr>
          <w:rFonts w:eastAsia="Times New Roman" w:cs="Times New Roman"/>
          <w:szCs w:val="24"/>
        </w:rPr>
        <w:t>pursuant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Freedom of</w:t>
      </w:r>
      <w:r w:rsidRPr="002A6BF7">
        <w:rPr>
          <w:rFonts w:eastAsia="Times New Roman" w:cs="Times New Roman"/>
          <w:szCs w:val="24"/>
        </w:rPr>
        <w:t xml:space="preserve"> </w:t>
      </w:r>
      <w:r w:rsidRPr="005C024C">
        <w:rPr>
          <w:rFonts w:eastAsia="Times New Roman" w:cs="Times New Roman"/>
          <w:szCs w:val="24"/>
        </w:rPr>
        <w:t>Information</w:t>
      </w:r>
      <w:r w:rsidRPr="002A6BF7">
        <w:rPr>
          <w:rFonts w:eastAsia="Times New Roman" w:cs="Times New Roman"/>
          <w:szCs w:val="24"/>
        </w:rPr>
        <w:t xml:space="preserve"> </w:t>
      </w:r>
      <w:r w:rsidRPr="005C024C">
        <w:rPr>
          <w:rFonts w:eastAsia="Times New Roman" w:cs="Times New Roman"/>
          <w:szCs w:val="24"/>
        </w:rPr>
        <w:t>Act</w:t>
      </w:r>
      <w:r w:rsidRPr="002A6BF7">
        <w:rPr>
          <w:rFonts w:eastAsia="Times New Roman" w:cs="Times New Roman"/>
          <w:szCs w:val="24"/>
        </w:rPr>
        <w:t xml:space="preserve"> </w:t>
      </w:r>
      <w:r w:rsidRPr="005C024C">
        <w:rPr>
          <w:rFonts w:eastAsia="Times New Roman" w:cs="Times New Roman"/>
          <w:szCs w:val="24"/>
        </w:rPr>
        <w:t>requests;</w:t>
      </w:r>
    </w:p>
    <w:p w14:paraId="45098C11" w14:textId="77777777" w:rsidR="003F5A88" w:rsidRPr="005C024C" w:rsidRDefault="003F5A88" w:rsidP="00444555">
      <w:pPr>
        <w:widowControl/>
        <w:spacing w:after="0" w:line="240" w:lineRule="auto"/>
        <w:ind w:left="720" w:right="239"/>
        <w:jc w:val="both"/>
        <w:rPr>
          <w:rFonts w:cs="Times New Roman"/>
          <w:szCs w:val="24"/>
        </w:rPr>
      </w:pPr>
    </w:p>
    <w:p w14:paraId="76BBDF8E" w14:textId="30175491" w:rsidR="00420549" w:rsidRPr="005C024C" w:rsidRDefault="00A21F1F" w:rsidP="00444555">
      <w:pPr>
        <w:widowControl/>
        <w:spacing w:after="0" w:line="240" w:lineRule="auto"/>
        <w:ind w:left="720" w:right="138" w:firstLine="7"/>
        <w:rPr>
          <w:rFonts w:eastAsia="Times New Roman" w:cs="Times New Roman"/>
          <w:szCs w:val="24"/>
        </w:rPr>
      </w:pPr>
      <w:r w:rsidRPr="002A6BF7">
        <w:rPr>
          <w:rFonts w:eastAsia="Times New Roman" w:cs="Times New Roman"/>
          <w:szCs w:val="24"/>
        </w:rPr>
        <w:t>(</w:t>
      </w:r>
      <w:r w:rsidRPr="005C024C">
        <w:rPr>
          <w:rFonts w:eastAsia="Times New Roman" w:cs="Times New Roman"/>
          <w:szCs w:val="24"/>
        </w:rPr>
        <w:t>6)</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relates</w:t>
      </w:r>
      <w:r w:rsidRPr="002A6BF7">
        <w:rPr>
          <w:rFonts w:eastAsia="Times New Roman" w:cs="Times New Roman"/>
          <w:szCs w:val="24"/>
        </w:rPr>
        <w:t xml:space="preserve"> </w:t>
      </w:r>
      <w:r w:rsidRPr="005C024C">
        <w:rPr>
          <w:rFonts w:eastAsia="Times New Roman" w:cs="Times New Roman"/>
          <w:szCs w:val="24"/>
        </w:rPr>
        <w:t>solely</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request</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supplemental</w:t>
      </w:r>
      <w:r w:rsidRPr="002A6BF7">
        <w:rPr>
          <w:rFonts w:eastAsia="Times New Roman" w:cs="Times New Roman"/>
          <w:szCs w:val="24"/>
        </w:rPr>
        <w:t xml:space="preserve"> </w:t>
      </w:r>
      <w:r w:rsidRPr="005C024C">
        <w:rPr>
          <w:rFonts w:eastAsia="Times New Roman" w:cs="Times New Roman"/>
          <w:szCs w:val="24"/>
        </w:rPr>
        <w:t>information</w:t>
      </w:r>
      <w:r w:rsidRPr="002A6BF7">
        <w:rPr>
          <w:rFonts w:eastAsia="Times New Roman" w:cs="Times New Roman"/>
          <w:szCs w:val="24"/>
        </w:rPr>
        <w:t xml:space="preserve"> </w:t>
      </w:r>
      <w:r w:rsidRPr="005C024C">
        <w:rPr>
          <w:rFonts w:eastAsia="Times New Roman" w:cs="Times New Roman"/>
          <w:szCs w:val="24"/>
        </w:rPr>
        <w:t>necessary</w:t>
      </w:r>
      <w:r w:rsidRPr="002A6BF7">
        <w:rPr>
          <w:rFonts w:eastAsia="Times New Roman" w:cs="Times New Roman"/>
          <w:szCs w:val="24"/>
        </w:rPr>
        <w:t xml:space="preserve"> </w:t>
      </w:r>
      <w:r w:rsidRPr="005C024C">
        <w:rPr>
          <w:rFonts w:eastAsia="Times New Roman" w:cs="Times New Roman"/>
          <w:szCs w:val="24"/>
        </w:rPr>
        <w:t>for an</w:t>
      </w:r>
      <w:r w:rsidRPr="002A6BF7">
        <w:rPr>
          <w:rFonts w:eastAsia="Times New Roman" w:cs="Times New Roman"/>
          <w:szCs w:val="24"/>
        </w:rPr>
        <w:t xml:space="preserve"> </w:t>
      </w:r>
      <w:r w:rsidRPr="005C024C">
        <w:rPr>
          <w:rFonts w:eastAsia="Times New Roman" w:cs="Times New Roman"/>
          <w:szCs w:val="24"/>
        </w:rPr>
        <w:t>understanding</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factual</w:t>
      </w:r>
      <w:r w:rsidRPr="002A6BF7">
        <w:rPr>
          <w:rFonts w:eastAsia="Times New Roman" w:cs="Times New Roman"/>
          <w:szCs w:val="24"/>
        </w:rPr>
        <w:t xml:space="preserve"> </w:t>
      </w:r>
      <w:r w:rsidRPr="005C024C">
        <w:rPr>
          <w:rFonts w:eastAsia="Times New Roman" w:cs="Times New Roman"/>
          <w:szCs w:val="24"/>
        </w:rPr>
        <w:t>materials</w:t>
      </w:r>
      <w:r w:rsidRPr="002A6BF7">
        <w:rPr>
          <w:rFonts w:eastAsia="Times New Roman" w:cs="Times New Roman"/>
          <w:szCs w:val="24"/>
        </w:rPr>
        <w:t xml:space="preserve"> </w:t>
      </w:r>
      <w:r w:rsidRPr="005C024C">
        <w:rPr>
          <w:rFonts w:eastAsia="Times New Roman" w:cs="Times New Roman"/>
          <w:szCs w:val="24"/>
        </w:rPr>
        <w:t>contained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documents</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009B0946">
        <w:rPr>
          <w:rFonts w:eastAsia="Times New Roman" w:cs="Times New Roman"/>
          <w:szCs w:val="24"/>
        </w:rPr>
        <w:t>in a proceeding under these rules</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is</w:t>
      </w:r>
      <w:r w:rsidRPr="002A6BF7">
        <w:rPr>
          <w:rFonts w:eastAsia="Times New Roman" w:cs="Times New Roman"/>
          <w:szCs w:val="24"/>
        </w:rPr>
        <w:t xml:space="preserve"> </w:t>
      </w:r>
      <w:r w:rsidRPr="005C024C">
        <w:rPr>
          <w:rFonts w:eastAsia="Times New Roman" w:cs="Times New Roman"/>
          <w:szCs w:val="24"/>
        </w:rPr>
        <w:t>made</w:t>
      </w:r>
      <w:r w:rsidRPr="002A6BF7">
        <w:rPr>
          <w:rFonts w:eastAsia="Times New Roman" w:cs="Times New Roman"/>
          <w:szCs w:val="24"/>
        </w:rPr>
        <w:t xml:space="preserve"> </w:t>
      </w:r>
      <w:r w:rsidRPr="005C024C">
        <w:rPr>
          <w:rFonts w:eastAsia="Times New Roman" w:cs="Times New Roman"/>
          <w:szCs w:val="24"/>
        </w:rPr>
        <w:t>after</w:t>
      </w:r>
      <w:r w:rsidRPr="002A6BF7">
        <w:rPr>
          <w:rFonts w:eastAsia="Times New Roman" w:cs="Times New Roman"/>
          <w:szCs w:val="24"/>
        </w:rPr>
        <w:t xml:space="preserve"> </w:t>
      </w:r>
      <w:r w:rsidRPr="005C024C">
        <w:rPr>
          <w:rFonts w:eastAsia="Times New Roman" w:cs="Times New Roman"/>
          <w:szCs w:val="24"/>
        </w:rPr>
        <w:t>coordination</w:t>
      </w:r>
      <w:r w:rsidRPr="002A6BF7">
        <w:rPr>
          <w:rFonts w:eastAsia="Times New Roman" w:cs="Times New Roman"/>
          <w:szCs w:val="24"/>
        </w:rPr>
        <w:t xml:space="preserve">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00602AEC">
        <w:rPr>
          <w:rFonts w:eastAsia="Times New Roman" w:cs="Times New Roman"/>
          <w:szCs w:val="24"/>
        </w:rPr>
        <w:t xml:space="preserve">counsel; </w:t>
      </w:r>
    </w:p>
    <w:p w14:paraId="76BBDF8F" w14:textId="77777777" w:rsidR="00420549" w:rsidRPr="005C024C" w:rsidRDefault="00420549" w:rsidP="00444555">
      <w:pPr>
        <w:widowControl/>
        <w:spacing w:after="0" w:line="240" w:lineRule="auto"/>
        <w:ind w:left="720"/>
        <w:rPr>
          <w:rFonts w:cs="Times New Roman"/>
          <w:szCs w:val="24"/>
        </w:rPr>
      </w:pPr>
    </w:p>
    <w:p w14:paraId="09AC6A72" w14:textId="73050975" w:rsidR="00106313" w:rsidRPr="005C024C" w:rsidRDefault="00A21F1F" w:rsidP="00444555">
      <w:pPr>
        <w:widowControl/>
        <w:spacing w:after="0" w:line="240" w:lineRule="auto"/>
        <w:ind w:left="720" w:right="-20"/>
        <w:rPr>
          <w:rFonts w:eastAsia="Times New Roman" w:cs="Times New Roman"/>
          <w:szCs w:val="24"/>
        </w:rPr>
      </w:pPr>
      <w:r w:rsidRPr="005C024C">
        <w:rPr>
          <w:rFonts w:eastAsia="Times New Roman" w:cs="Times New Roman"/>
          <w:szCs w:val="24"/>
        </w:rPr>
        <w:t>(7)</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relates</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topic</w:t>
      </w:r>
      <w:r w:rsidRPr="002A6BF7">
        <w:rPr>
          <w:rFonts w:eastAsia="Times New Roman" w:cs="Times New Roman"/>
          <w:szCs w:val="24"/>
        </w:rPr>
        <w:t xml:space="preserve"> </w:t>
      </w:r>
      <w:r w:rsidRPr="005C024C">
        <w:rPr>
          <w:rFonts w:eastAsia="Times New Roman" w:cs="Times New Roman"/>
          <w:szCs w:val="24"/>
        </w:rPr>
        <w:t>that</w:t>
      </w:r>
      <w:r w:rsidRPr="002A6BF7">
        <w:rPr>
          <w:rFonts w:eastAsia="Times New Roman" w:cs="Times New Roman"/>
          <w:szCs w:val="24"/>
        </w:rPr>
        <w:t xml:space="preserve"> </w:t>
      </w:r>
      <w:r w:rsidRPr="005C024C">
        <w:rPr>
          <w:rFonts w:eastAsia="Times New Roman" w:cs="Times New Roman"/>
          <w:szCs w:val="24"/>
        </w:rPr>
        <w:t>is only</w:t>
      </w:r>
      <w:r w:rsidRPr="002A6BF7">
        <w:rPr>
          <w:rFonts w:eastAsia="Times New Roman" w:cs="Times New Roman"/>
          <w:szCs w:val="24"/>
        </w:rPr>
        <w:t xml:space="preserve"> </w:t>
      </w:r>
      <w:r w:rsidRPr="005C024C">
        <w:rPr>
          <w:rFonts w:eastAsia="Times New Roman" w:cs="Times New Roman"/>
          <w:szCs w:val="24"/>
        </w:rPr>
        <w:t>secondarily</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object</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E505AF">
        <w:rPr>
          <w:rFonts w:eastAsia="Times New Roman" w:cs="Times New Roman"/>
          <w:szCs w:val="24"/>
        </w:rPr>
        <w:t>proceeding</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which</w:t>
      </w:r>
      <w:r w:rsidR="00643052">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is</w:t>
      </w:r>
      <w:r w:rsidRPr="002A6BF7">
        <w:rPr>
          <w:rFonts w:eastAsia="Times New Roman" w:cs="Times New Roman"/>
          <w:szCs w:val="24"/>
        </w:rPr>
        <w:t xml:space="preserve"> </w:t>
      </w:r>
      <w:r w:rsidRPr="005C024C">
        <w:rPr>
          <w:rFonts w:eastAsia="Times New Roman" w:cs="Times New Roman"/>
          <w:szCs w:val="24"/>
        </w:rPr>
        <w:t>statutorily</w:t>
      </w:r>
      <w:r w:rsidRPr="002A6BF7">
        <w:rPr>
          <w:rFonts w:eastAsia="Times New Roman" w:cs="Times New Roman"/>
          <w:szCs w:val="24"/>
        </w:rPr>
        <w:t xml:space="preserve"> </w:t>
      </w:r>
      <w:r w:rsidRPr="005C024C">
        <w:rPr>
          <w:rFonts w:eastAsia="Times New Roman" w:cs="Times New Roman"/>
          <w:szCs w:val="24"/>
        </w:rPr>
        <w:t>responsible</w:t>
      </w:r>
      <w:r w:rsidRPr="002A6BF7">
        <w:rPr>
          <w:rFonts w:eastAsia="Times New Roman" w:cs="Times New Roman"/>
          <w:szCs w:val="24"/>
        </w:rPr>
        <w:t xml:space="preserve"> </w:t>
      </w:r>
      <w:r w:rsidRPr="005C024C">
        <w:rPr>
          <w:rFonts w:eastAsia="Times New Roman" w:cs="Times New Roman"/>
          <w:szCs w:val="24"/>
        </w:rPr>
        <w:t>under</w:t>
      </w:r>
      <w:r w:rsidRPr="002A6BF7">
        <w:rPr>
          <w:rFonts w:eastAsia="Times New Roman" w:cs="Times New Roman"/>
          <w:szCs w:val="24"/>
        </w:rPr>
        <w:t xml:space="preserve"> </w:t>
      </w:r>
      <w:r w:rsidRPr="005C024C">
        <w:rPr>
          <w:rFonts w:eastAsia="Times New Roman" w:cs="Times New Roman"/>
          <w:szCs w:val="24"/>
        </w:rPr>
        <w:t>provisions</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than</w:t>
      </w:r>
      <w:r w:rsidRPr="002A6BF7">
        <w:rPr>
          <w:rFonts w:eastAsia="Times New Roman" w:cs="Times New Roman"/>
          <w:szCs w:val="24"/>
        </w:rPr>
        <w:t xml:space="preserve"> </w:t>
      </w:r>
      <w:r w:rsidRPr="005C024C">
        <w:rPr>
          <w:rFonts w:eastAsia="Times New Roman" w:cs="Times New Roman"/>
          <w:szCs w:val="24"/>
        </w:rPr>
        <w:t>Northwest</w:t>
      </w:r>
      <w:r w:rsidRPr="002A6BF7">
        <w:rPr>
          <w:rFonts w:eastAsia="Times New Roman" w:cs="Times New Roman"/>
          <w:szCs w:val="24"/>
        </w:rPr>
        <w:t xml:space="preserve"> </w:t>
      </w:r>
      <w:r w:rsidRPr="005C024C">
        <w:rPr>
          <w:rFonts w:eastAsia="Times New Roman" w:cs="Times New Roman"/>
          <w:szCs w:val="24"/>
        </w:rPr>
        <w:t>Power</w:t>
      </w:r>
      <w:r w:rsidRPr="002A6BF7">
        <w:rPr>
          <w:rFonts w:eastAsia="Times New Roman" w:cs="Times New Roman"/>
          <w:szCs w:val="24"/>
        </w:rPr>
        <w:t xml:space="preserve"> </w:t>
      </w:r>
      <w:r w:rsidRPr="005C024C">
        <w:rPr>
          <w:rFonts w:eastAsia="Times New Roman" w:cs="Times New Roman"/>
          <w:szCs w:val="24"/>
        </w:rPr>
        <w:t>Act</w:t>
      </w:r>
      <w:r w:rsidRPr="002A6BF7">
        <w:rPr>
          <w:rFonts w:eastAsia="Times New Roman" w:cs="Times New Roman"/>
          <w:szCs w:val="24"/>
        </w:rPr>
        <w:t xml:space="preserve"> </w:t>
      </w:r>
      <w:r w:rsidR="009C7B30">
        <w:rPr>
          <w:rFonts w:eastAsia="Times New Roman" w:cs="Times New Roman"/>
          <w:szCs w:val="24"/>
        </w:rPr>
        <w:t>S</w:t>
      </w:r>
      <w:r w:rsidRPr="005C024C">
        <w:rPr>
          <w:rFonts w:eastAsia="Times New Roman" w:cs="Times New Roman"/>
          <w:szCs w:val="24"/>
        </w:rPr>
        <w:t>ection</w:t>
      </w:r>
      <w:r w:rsidR="003025F7">
        <w:rPr>
          <w:rFonts w:eastAsia="Times New Roman" w:cs="Times New Roman"/>
          <w:szCs w:val="24"/>
        </w:rPr>
        <w:t> </w:t>
      </w:r>
      <w:r w:rsidRPr="005C024C">
        <w:rPr>
          <w:rFonts w:eastAsia="Times New Roman" w:cs="Times New Roman"/>
          <w:szCs w:val="24"/>
        </w:rPr>
        <w:t>7,</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is eventually</w:t>
      </w:r>
      <w:r w:rsidRPr="002A6BF7">
        <w:rPr>
          <w:rFonts w:eastAsia="Times New Roman" w:cs="Times New Roman"/>
          <w:szCs w:val="24"/>
        </w:rPr>
        <w:t xml:space="preserve"> </w:t>
      </w:r>
      <w:r w:rsidRPr="005C024C">
        <w:rPr>
          <w:rFonts w:eastAsia="Times New Roman" w:cs="Times New Roman"/>
          <w:szCs w:val="24"/>
        </w:rPr>
        <w:t>decided</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than</w:t>
      </w:r>
      <w:r w:rsidRPr="002A6BF7">
        <w:rPr>
          <w:rFonts w:eastAsia="Times New Roman" w:cs="Times New Roman"/>
          <w:szCs w:val="24"/>
        </w:rPr>
        <w:t xml:space="preserve"> </w:t>
      </w:r>
      <w:r w:rsidRPr="005C024C">
        <w:rPr>
          <w:rFonts w:eastAsia="Times New Roman" w:cs="Times New Roman"/>
          <w:szCs w:val="24"/>
        </w:rPr>
        <w:t>through</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009C7B30">
        <w:rPr>
          <w:rFonts w:eastAsia="Times New Roman" w:cs="Times New Roman"/>
          <w:szCs w:val="24"/>
        </w:rPr>
        <w:t>S</w:t>
      </w:r>
      <w:r w:rsidRPr="005C024C">
        <w:rPr>
          <w:rFonts w:eastAsia="Times New Roman" w:cs="Times New Roman"/>
          <w:szCs w:val="24"/>
        </w:rPr>
        <w:t>ection</w:t>
      </w:r>
      <w:r w:rsidRPr="002A6BF7">
        <w:rPr>
          <w:rFonts w:eastAsia="Times New Roman" w:cs="Times New Roman"/>
          <w:szCs w:val="24"/>
        </w:rPr>
        <w:t xml:space="preserve"> </w:t>
      </w:r>
      <w:r w:rsidRPr="005C024C">
        <w:rPr>
          <w:rFonts w:eastAsia="Times New Roman" w:cs="Times New Roman"/>
          <w:szCs w:val="24"/>
        </w:rPr>
        <w:t>7(i)</w:t>
      </w:r>
      <w:r w:rsidRPr="002A6BF7">
        <w:rPr>
          <w:rFonts w:eastAsia="Times New Roman" w:cs="Times New Roman"/>
          <w:szCs w:val="24"/>
        </w:rPr>
        <w:t xml:space="preserve"> </w:t>
      </w:r>
      <w:r w:rsidR="00E505AF">
        <w:rPr>
          <w:rFonts w:eastAsia="Times New Roman" w:cs="Times New Roman"/>
          <w:szCs w:val="24"/>
        </w:rPr>
        <w:t>proceeding</w:t>
      </w:r>
      <w:r w:rsidR="00106313" w:rsidRPr="005C024C">
        <w:rPr>
          <w:rFonts w:eastAsia="Times New Roman" w:cs="Times New Roman"/>
          <w:szCs w:val="24"/>
        </w:rPr>
        <w:t>; or</w:t>
      </w:r>
    </w:p>
    <w:p w14:paraId="59579E3D" w14:textId="77777777" w:rsidR="00106313" w:rsidRPr="005C024C" w:rsidRDefault="00106313" w:rsidP="00444555">
      <w:pPr>
        <w:widowControl/>
        <w:spacing w:after="0" w:line="240" w:lineRule="auto"/>
        <w:ind w:left="720" w:right="-20"/>
        <w:rPr>
          <w:rFonts w:eastAsia="Times New Roman" w:cs="Times New Roman"/>
          <w:szCs w:val="24"/>
        </w:rPr>
      </w:pPr>
    </w:p>
    <w:p w14:paraId="76BBDF92" w14:textId="434B0752" w:rsidR="00420549" w:rsidRPr="005C024C" w:rsidRDefault="00106313" w:rsidP="00444555">
      <w:pPr>
        <w:widowControl/>
        <w:spacing w:after="0" w:line="240" w:lineRule="auto"/>
        <w:ind w:left="720" w:right="-20"/>
        <w:rPr>
          <w:rFonts w:eastAsia="Times New Roman" w:cs="Times New Roman"/>
          <w:szCs w:val="24"/>
        </w:rPr>
      </w:pPr>
      <w:r w:rsidRPr="005C024C">
        <w:rPr>
          <w:rFonts w:eastAsia="Times New Roman" w:cs="Times New Roman"/>
          <w:szCs w:val="24"/>
        </w:rPr>
        <w:t xml:space="preserve">(8) </w:t>
      </w:r>
      <w:r w:rsidR="00A059B0" w:rsidRPr="005C024C">
        <w:rPr>
          <w:rFonts w:eastAsia="Times New Roman" w:cs="Times New Roman"/>
          <w:szCs w:val="24"/>
        </w:rPr>
        <w:t>Between the Hearing Officer and Hearing Clerk</w:t>
      </w:r>
      <w:r w:rsidR="00124A6E">
        <w:rPr>
          <w:rFonts w:eastAsia="Times New Roman" w:cs="Times New Roman"/>
          <w:szCs w:val="24"/>
        </w:rPr>
        <w:t xml:space="preserve"> or other support staff reporting to the Hearing Officer</w:t>
      </w:r>
      <w:r w:rsidR="00A21F1F" w:rsidRPr="005C024C">
        <w:rPr>
          <w:rFonts w:eastAsia="Times New Roman" w:cs="Times New Roman"/>
          <w:szCs w:val="24"/>
        </w:rPr>
        <w:t>.</w:t>
      </w:r>
    </w:p>
    <w:p w14:paraId="76BBDF93" w14:textId="77777777" w:rsidR="00420549" w:rsidRPr="005C024C" w:rsidRDefault="00420549" w:rsidP="00444555">
      <w:pPr>
        <w:widowControl/>
        <w:spacing w:after="0" w:line="240" w:lineRule="auto"/>
        <w:rPr>
          <w:rFonts w:cs="Times New Roman"/>
          <w:szCs w:val="24"/>
        </w:rPr>
      </w:pPr>
    </w:p>
    <w:p w14:paraId="76BBDF94" w14:textId="35AD6331" w:rsidR="00420549" w:rsidRPr="005C024C" w:rsidRDefault="00A21F1F" w:rsidP="00444555">
      <w:pPr>
        <w:widowControl/>
        <w:spacing w:after="0" w:line="240" w:lineRule="auto"/>
        <w:ind w:right="149" w:firstLine="7"/>
        <w:rPr>
          <w:rFonts w:eastAsia="Times New Roman" w:cs="Times New Roman"/>
          <w:szCs w:val="24"/>
        </w:rPr>
      </w:pPr>
      <w:r w:rsidRPr="005C024C">
        <w:rPr>
          <w:rFonts w:eastAsia="Times New Roman" w:cs="Times New Roman"/>
          <w:szCs w:val="24"/>
        </w:rPr>
        <w:t>(c)</w:t>
      </w:r>
      <w:r w:rsidRPr="002A6BF7">
        <w:rPr>
          <w:rFonts w:eastAsia="Times New Roman" w:cs="Times New Roman"/>
          <w:szCs w:val="24"/>
        </w:rPr>
        <w:t xml:space="preserve"> </w:t>
      </w:r>
      <w:r w:rsidRPr="005C024C">
        <w:rPr>
          <w:rFonts w:eastAsia="Times New Roman" w:cs="Times New Roman"/>
          <w:szCs w:val="24"/>
        </w:rPr>
        <w:t>Application.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prohibitions</w:t>
      </w:r>
      <w:r w:rsidRPr="002A6BF7">
        <w:rPr>
          <w:rFonts w:eastAsia="Times New Roman" w:cs="Times New Roman"/>
          <w:szCs w:val="24"/>
        </w:rPr>
        <w:t xml:space="preserve"> </w:t>
      </w:r>
      <w:r w:rsidRPr="005C024C">
        <w:rPr>
          <w:rFonts w:eastAsia="Times New Roman" w:cs="Times New Roman"/>
          <w:szCs w:val="24"/>
        </w:rPr>
        <w:t>contained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this</w:t>
      </w:r>
      <w:r w:rsidRPr="002A6BF7">
        <w:rPr>
          <w:rFonts w:eastAsia="Times New Roman" w:cs="Times New Roman"/>
          <w:szCs w:val="24"/>
        </w:rPr>
        <w:t xml:space="preserve"> </w:t>
      </w:r>
      <w:r w:rsidR="007F6AE2">
        <w:rPr>
          <w:rFonts w:eastAsia="Times New Roman" w:cs="Times New Roman"/>
          <w:szCs w:val="24"/>
        </w:rPr>
        <w:t>S</w:t>
      </w:r>
      <w:r w:rsidRPr="005C024C">
        <w:rPr>
          <w:rFonts w:eastAsia="Times New Roman" w:cs="Times New Roman"/>
          <w:szCs w:val="24"/>
        </w:rPr>
        <w:t>ection</w:t>
      </w:r>
      <w:r w:rsidRPr="002A6BF7">
        <w:rPr>
          <w:rFonts w:eastAsia="Times New Roman" w:cs="Times New Roman"/>
          <w:szCs w:val="24"/>
        </w:rPr>
        <w:t xml:space="preserve"> </w:t>
      </w:r>
      <w:r w:rsidR="007F6AE2">
        <w:rPr>
          <w:rFonts w:eastAsia="Times New Roman" w:cs="Times New Roman"/>
          <w:szCs w:val="24"/>
        </w:rPr>
        <w:t xml:space="preserve">1010.10 </w:t>
      </w:r>
      <w:r w:rsidRPr="005C024C">
        <w:rPr>
          <w:rFonts w:eastAsia="Times New Roman" w:cs="Times New Roman"/>
          <w:szCs w:val="24"/>
        </w:rPr>
        <w:t>apply</w:t>
      </w:r>
      <w:r w:rsidRPr="002A6BF7">
        <w:rPr>
          <w:rFonts w:eastAsia="Times New Roman" w:cs="Times New Roman"/>
          <w:szCs w:val="24"/>
        </w:rPr>
        <w:t xml:space="preserve"> </w:t>
      </w:r>
      <w:r w:rsidRPr="005C024C">
        <w:rPr>
          <w:rFonts w:eastAsia="Times New Roman" w:cs="Times New Roman"/>
          <w:szCs w:val="24"/>
        </w:rPr>
        <w:t>from</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day</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which BPA</w:t>
      </w:r>
      <w:r w:rsidRPr="002A6BF7">
        <w:rPr>
          <w:rFonts w:eastAsia="Times New Roman" w:cs="Times New Roman"/>
          <w:szCs w:val="24"/>
        </w:rPr>
        <w:t xml:space="preserve"> </w:t>
      </w:r>
      <w:r w:rsidRPr="005C024C">
        <w:rPr>
          <w:rFonts w:eastAsia="Times New Roman" w:cs="Times New Roman"/>
          <w:szCs w:val="24"/>
        </w:rPr>
        <w:t>publishes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Federal</w:t>
      </w:r>
      <w:r w:rsidRPr="002A6BF7">
        <w:rPr>
          <w:rFonts w:eastAsia="Times New Roman" w:cs="Times New Roman"/>
          <w:szCs w:val="24"/>
        </w:rPr>
        <w:t xml:space="preserve"> </w:t>
      </w:r>
      <w:r w:rsidRPr="005C024C">
        <w:rPr>
          <w:rFonts w:eastAsia="Times New Roman" w:cs="Times New Roman"/>
          <w:szCs w:val="24"/>
        </w:rPr>
        <w:t>Register</w:t>
      </w:r>
      <w:r w:rsidRPr="002A6BF7">
        <w:rPr>
          <w:rFonts w:eastAsia="Times New Roman" w:cs="Times New Roman"/>
          <w:szCs w:val="24"/>
        </w:rPr>
        <w:t xml:space="preserve"> </w:t>
      </w:r>
      <w:r w:rsidR="00602AEC">
        <w:rPr>
          <w:rFonts w:eastAsia="Times New Roman" w:cs="Times New Roman"/>
          <w:szCs w:val="24"/>
        </w:rPr>
        <w:t>N</w:t>
      </w:r>
      <w:r w:rsidRPr="005C024C">
        <w:rPr>
          <w:rFonts w:eastAsia="Times New Roman" w:cs="Times New Roman"/>
          <w:szCs w:val="24"/>
        </w:rPr>
        <w:t>otice</w:t>
      </w:r>
      <w:r w:rsidRPr="002A6BF7">
        <w:rPr>
          <w:rFonts w:eastAsia="Times New Roman" w:cs="Times New Roman"/>
          <w:szCs w:val="24"/>
        </w:rPr>
        <w:t xml:space="preserve"> </w:t>
      </w:r>
      <w:r w:rsidRPr="005C024C">
        <w:rPr>
          <w:rFonts w:eastAsia="Times New Roman" w:cs="Times New Roman"/>
          <w:szCs w:val="24"/>
        </w:rPr>
        <w:t>specified</w:t>
      </w:r>
      <w:r w:rsidR="00630983" w:rsidRPr="005C024C">
        <w:rPr>
          <w:rFonts w:eastAsia="Times New Roman" w:cs="Times New Roman"/>
          <w:szCs w:val="24"/>
        </w:rPr>
        <w:t xml:space="preserve"> </w:t>
      </w:r>
      <w:r w:rsidR="00630983" w:rsidRPr="00B46F70">
        <w:rPr>
          <w:rFonts w:eastAsia="Times New Roman" w:cs="Times New Roman"/>
          <w:szCs w:val="24"/>
        </w:rPr>
        <w:t xml:space="preserve">in </w:t>
      </w:r>
      <w:r w:rsidR="002C2A34" w:rsidRPr="00B46F70">
        <w:rPr>
          <w:rFonts w:eastAsia="Times New Roman" w:cs="Times New Roman"/>
          <w:szCs w:val="24"/>
        </w:rPr>
        <w:t>Section</w:t>
      </w:r>
      <w:r w:rsidRPr="00B46F70">
        <w:rPr>
          <w:rFonts w:eastAsia="Times New Roman" w:cs="Times New Roman"/>
          <w:szCs w:val="24"/>
        </w:rPr>
        <w:t xml:space="preserve"> 1010.</w:t>
      </w:r>
      <w:r w:rsidR="004B705C" w:rsidRPr="00B46F70">
        <w:rPr>
          <w:rFonts w:eastAsia="Times New Roman" w:cs="Times New Roman"/>
          <w:szCs w:val="24"/>
        </w:rPr>
        <w:t>4</w:t>
      </w:r>
      <w:r w:rsidRPr="002A6BF7">
        <w:rPr>
          <w:rFonts w:eastAsia="Times New Roman" w:cs="Times New Roman"/>
          <w:szCs w:val="24"/>
        </w:rPr>
        <w:t xml:space="preserve"> </w:t>
      </w:r>
      <w:r w:rsidR="00A059B0" w:rsidRPr="005C024C">
        <w:rPr>
          <w:rFonts w:eastAsia="Times New Roman" w:cs="Times New Roman"/>
          <w:szCs w:val="24"/>
        </w:rPr>
        <w:t>and con</w:t>
      </w:r>
      <w:r w:rsidR="00683A1E" w:rsidRPr="005C024C">
        <w:rPr>
          <w:rFonts w:eastAsia="Times New Roman" w:cs="Times New Roman"/>
          <w:szCs w:val="24"/>
        </w:rPr>
        <w:t xml:space="preserve">tinue until the </w:t>
      </w:r>
      <w:r w:rsidR="00383C54">
        <w:rPr>
          <w:rFonts w:eastAsia="Times New Roman" w:cs="Times New Roman"/>
          <w:szCs w:val="24"/>
        </w:rPr>
        <w:t xml:space="preserve">day the </w:t>
      </w:r>
      <w:r w:rsidR="00683A1E" w:rsidRPr="005C024C">
        <w:rPr>
          <w:rFonts w:eastAsia="Times New Roman" w:cs="Times New Roman"/>
          <w:szCs w:val="24"/>
        </w:rPr>
        <w:t xml:space="preserve">Administrator issues the </w:t>
      </w:r>
      <w:r w:rsidR="00643052">
        <w:rPr>
          <w:rFonts w:eastAsia="Times New Roman" w:cs="Times New Roman"/>
          <w:szCs w:val="24"/>
        </w:rPr>
        <w:t>F</w:t>
      </w:r>
      <w:r w:rsidR="00683A1E" w:rsidRPr="005C024C">
        <w:rPr>
          <w:rFonts w:eastAsia="Times New Roman" w:cs="Times New Roman"/>
          <w:szCs w:val="24"/>
        </w:rPr>
        <w:t xml:space="preserve">inal </w:t>
      </w:r>
      <w:r w:rsidR="00643052">
        <w:rPr>
          <w:rFonts w:eastAsia="Times New Roman" w:cs="Times New Roman"/>
          <w:szCs w:val="24"/>
        </w:rPr>
        <w:t>R</w:t>
      </w:r>
      <w:r w:rsidR="00683A1E" w:rsidRPr="005C024C">
        <w:rPr>
          <w:rFonts w:eastAsia="Times New Roman" w:cs="Times New Roman"/>
          <w:szCs w:val="24"/>
        </w:rPr>
        <w:t xml:space="preserve">ecord of </w:t>
      </w:r>
      <w:r w:rsidR="00643052">
        <w:rPr>
          <w:rFonts w:eastAsia="Times New Roman" w:cs="Times New Roman"/>
          <w:szCs w:val="24"/>
        </w:rPr>
        <w:t>D</w:t>
      </w:r>
      <w:r w:rsidR="00683A1E" w:rsidRPr="005C024C">
        <w:rPr>
          <w:rFonts w:eastAsia="Times New Roman" w:cs="Times New Roman"/>
          <w:szCs w:val="24"/>
        </w:rPr>
        <w:t>ecision in the proceeding</w:t>
      </w:r>
      <w:r w:rsidRPr="005C024C">
        <w:rPr>
          <w:rFonts w:eastAsia="Times New Roman" w:cs="Times New Roman"/>
          <w:szCs w:val="24"/>
        </w:rPr>
        <w:t>.</w:t>
      </w:r>
    </w:p>
    <w:p w14:paraId="76BBDF95" w14:textId="77777777" w:rsidR="00420549" w:rsidRPr="005C024C" w:rsidRDefault="00420549" w:rsidP="00444555">
      <w:pPr>
        <w:widowControl/>
        <w:spacing w:after="0" w:line="240" w:lineRule="auto"/>
        <w:rPr>
          <w:rFonts w:cs="Times New Roman"/>
          <w:szCs w:val="24"/>
        </w:rPr>
      </w:pPr>
    </w:p>
    <w:p w14:paraId="76BBDF98" w14:textId="04559F64" w:rsidR="00420549" w:rsidRPr="005C024C" w:rsidRDefault="00A21F1F" w:rsidP="00444555">
      <w:pPr>
        <w:widowControl/>
        <w:spacing w:after="0" w:line="240" w:lineRule="auto"/>
        <w:ind w:right="63"/>
        <w:rPr>
          <w:rFonts w:eastAsia="Times New Roman" w:cs="Times New Roman"/>
          <w:szCs w:val="24"/>
        </w:rPr>
      </w:pPr>
      <w:r w:rsidRPr="005C024C">
        <w:rPr>
          <w:rFonts w:eastAsia="Times New Roman" w:cs="Times New Roman"/>
          <w:szCs w:val="24"/>
        </w:rPr>
        <w:t>(d)</w:t>
      </w:r>
      <w:r w:rsidRPr="002A6BF7">
        <w:rPr>
          <w:rFonts w:eastAsia="Times New Roman" w:cs="Times New Roman"/>
          <w:szCs w:val="24"/>
        </w:rPr>
        <w:t xml:space="preserve"> </w:t>
      </w:r>
      <w:r w:rsidRPr="005C024C">
        <w:rPr>
          <w:rFonts w:eastAsia="Times New Roman" w:cs="Times New Roman"/>
          <w:szCs w:val="24"/>
        </w:rPr>
        <w:t>Notice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meetings.</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give</w:t>
      </w:r>
      <w:r w:rsidRPr="002A6BF7">
        <w:rPr>
          <w:rFonts w:eastAsia="Times New Roman" w:cs="Times New Roman"/>
          <w:szCs w:val="24"/>
        </w:rPr>
        <w:t xml:space="preserve"> </w:t>
      </w:r>
      <w:r w:rsidRPr="005C024C">
        <w:rPr>
          <w:rFonts w:eastAsia="Times New Roman" w:cs="Times New Roman"/>
          <w:szCs w:val="24"/>
        </w:rPr>
        <w:t>reasonable</w:t>
      </w:r>
      <w:r w:rsidRPr="002A6BF7">
        <w:rPr>
          <w:rFonts w:eastAsia="Times New Roman" w:cs="Times New Roman"/>
          <w:szCs w:val="24"/>
        </w:rPr>
        <w:t xml:space="preserve"> </w:t>
      </w:r>
      <w:r w:rsidRPr="005C024C">
        <w:rPr>
          <w:rFonts w:eastAsia="Times New Roman" w:cs="Times New Roman"/>
          <w:szCs w:val="24"/>
        </w:rPr>
        <w:t>public</w:t>
      </w:r>
      <w:r w:rsidRPr="002A6BF7">
        <w:rPr>
          <w:rFonts w:eastAsia="Times New Roman" w:cs="Times New Roman"/>
          <w:szCs w:val="24"/>
        </w:rPr>
        <w:t xml:space="preserve"> </w:t>
      </w:r>
      <w:r w:rsidRPr="005C024C">
        <w:rPr>
          <w:rFonts w:eastAsia="Times New Roman" w:cs="Times New Roman"/>
          <w:szCs w:val="24"/>
        </w:rPr>
        <w:t>notice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meeting</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BPA intends</w:t>
      </w:r>
      <w:r w:rsidRPr="002A6BF7">
        <w:rPr>
          <w:rFonts w:eastAsia="Times New Roman" w:cs="Times New Roman"/>
          <w:szCs w:val="24"/>
        </w:rPr>
        <w:t xml:space="preserve"> </w:t>
      </w:r>
      <w:r w:rsidRPr="005C024C">
        <w:rPr>
          <w:rFonts w:eastAsia="Times New Roman" w:cs="Times New Roman"/>
          <w:szCs w:val="24"/>
        </w:rPr>
        <w:t>to hold</w:t>
      </w:r>
      <w:r w:rsidRPr="002A6BF7">
        <w:rPr>
          <w:rFonts w:eastAsia="Times New Roman" w:cs="Times New Roman"/>
          <w:szCs w:val="24"/>
        </w:rPr>
        <w:t xml:space="preserve">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customer</w:t>
      </w:r>
      <w:r w:rsidRPr="002A6BF7">
        <w:rPr>
          <w:rFonts w:eastAsia="Times New Roman" w:cs="Times New Roman"/>
          <w:szCs w:val="24"/>
        </w:rPr>
        <w:t xml:space="preserve"> </w:t>
      </w:r>
      <w:r w:rsidRPr="005C024C">
        <w:rPr>
          <w:rFonts w:eastAsia="Times New Roman" w:cs="Times New Roman"/>
          <w:szCs w:val="24"/>
        </w:rPr>
        <w:t>group</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member</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public</w:t>
      </w:r>
      <w:r w:rsidRPr="002A6BF7">
        <w:rPr>
          <w:rFonts w:eastAsia="Times New Roman" w:cs="Times New Roman"/>
          <w:szCs w:val="24"/>
        </w:rPr>
        <w:t xml:space="preserve"> </w:t>
      </w:r>
      <w:r w:rsidRPr="005C024C">
        <w:rPr>
          <w:rFonts w:eastAsia="Times New Roman" w:cs="Times New Roman"/>
          <w:szCs w:val="24"/>
        </w:rPr>
        <w:t>when</w:t>
      </w:r>
      <w:r w:rsidRPr="002A6BF7">
        <w:rPr>
          <w:rFonts w:eastAsia="Times New Roman" w:cs="Times New Roman"/>
          <w:szCs w:val="24"/>
        </w:rPr>
        <w:t xml:space="preserve"> </w:t>
      </w:r>
      <w:r w:rsidRPr="005C024C">
        <w:rPr>
          <w:rFonts w:eastAsia="Times New Roman" w:cs="Times New Roman"/>
          <w:szCs w:val="24"/>
        </w:rPr>
        <w:t>it</w:t>
      </w:r>
      <w:r w:rsidRPr="002A6BF7">
        <w:rPr>
          <w:rFonts w:eastAsia="Times New Roman" w:cs="Times New Roman"/>
          <w:szCs w:val="24"/>
        </w:rPr>
        <w:t xml:space="preserve"> </w:t>
      </w:r>
      <w:r w:rsidRPr="005C024C">
        <w:rPr>
          <w:rFonts w:eastAsia="Times New Roman" w:cs="Times New Roman"/>
          <w:szCs w:val="24"/>
        </w:rPr>
        <w:t>reasonably</w:t>
      </w:r>
      <w:r w:rsidRPr="002A6BF7">
        <w:rPr>
          <w:rFonts w:eastAsia="Times New Roman" w:cs="Times New Roman"/>
          <w:szCs w:val="24"/>
        </w:rPr>
        <w:t xml:space="preserve"> </w:t>
      </w:r>
      <w:r w:rsidRPr="005C024C">
        <w:rPr>
          <w:rFonts w:eastAsia="Times New Roman" w:cs="Times New Roman"/>
          <w:szCs w:val="24"/>
        </w:rPr>
        <w:t>appears</w:t>
      </w:r>
      <w:r w:rsidRPr="002A6BF7">
        <w:rPr>
          <w:rFonts w:eastAsia="Times New Roman" w:cs="Times New Roman"/>
          <w:szCs w:val="24"/>
        </w:rPr>
        <w:t xml:space="preserve"> </w:t>
      </w:r>
      <w:r w:rsidRPr="005C024C">
        <w:rPr>
          <w:rFonts w:eastAsia="Times New Roman" w:cs="Times New Roman"/>
          <w:szCs w:val="24"/>
        </w:rPr>
        <w:t>that matters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7F6AE2">
        <w:rPr>
          <w:rFonts w:eastAsia="Times New Roman" w:cs="Times New Roman"/>
          <w:szCs w:val="24"/>
        </w:rPr>
        <w:t xml:space="preserve">material to </w:t>
      </w:r>
      <w:r w:rsidR="00507E6E" w:rsidRPr="005C024C">
        <w:rPr>
          <w:rFonts w:eastAsia="Times New Roman" w:cs="Times New Roman"/>
          <w:szCs w:val="24"/>
        </w:rPr>
        <w:t xml:space="preserve">any substantive issue in the pending proceeding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00783922" w:rsidRPr="005C024C">
        <w:rPr>
          <w:rFonts w:eastAsia="Times New Roman" w:cs="Times New Roman"/>
          <w:szCs w:val="24"/>
        </w:rPr>
        <w:t>d</w:t>
      </w:r>
      <w:r w:rsidRPr="005C024C">
        <w:rPr>
          <w:rFonts w:eastAsia="Times New Roman" w:cs="Times New Roman"/>
          <w:szCs w:val="24"/>
        </w:rPr>
        <w:t>iscussed.</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any</w:t>
      </w:r>
      <w:r w:rsidR="00507E6E" w:rsidRPr="005C024C">
        <w:rPr>
          <w:rFonts w:eastAsia="Times New Roman" w:cs="Times New Roman"/>
          <w:szCs w:val="24"/>
        </w:rPr>
        <w:t xml:space="preserve"> </w:t>
      </w:r>
      <w:r w:rsidRPr="005C024C">
        <w:rPr>
          <w:rFonts w:eastAsia="Times New Roman" w:cs="Times New Roman"/>
          <w:szCs w:val="24"/>
        </w:rPr>
        <w:t>such</w:t>
      </w:r>
      <w:r w:rsidRPr="002A6BF7">
        <w:rPr>
          <w:rFonts w:eastAsia="Times New Roman" w:cs="Times New Roman"/>
          <w:szCs w:val="24"/>
        </w:rPr>
        <w:t xml:space="preserve"> </w:t>
      </w:r>
      <w:r w:rsidRPr="005C024C">
        <w:rPr>
          <w:rFonts w:eastAsia="Times New Roman" w:cs="Times New Roman"/>
          <w:szCs w:val="24"/>
        </w:rPr>
        <w:t>meeting</w:t>
      </w:r>
      <w:r w:rsidRPr="002A6BF7">
        <w:rPr>
          <w:rFonts w:eastAsia="Times New Roman" w:cs="Times New Roman"/>
          <w:szCs w:val="24"/>
        </w:rPr>
        <w:t xml:space="preserve"> </w:t>
      </w:r>
      <w:r w:rsidRPr="005C024C">
        <w:rPr>
          <w:rFonts w:eastAsia="Times New Roman" w:cs="Times New Roman"/>
          <w:szCs w:val="24"/>
        </w:rPr>
        <w:t>held</w:t>
      </w:r>
      <w:r w:rsidRPr="002A6BF7">
        <w:rPr>
          <w:rFonts w:eastAsia="Times New Roman" w:cs="Times New Roman"/>
          <w:szCs w:val="24"/>
        </w:rPr>
        <w:t xml:space="preserve"> </w:t>
      </w:r>
      <w:r w:rsidRPr="005C024C">
        <w:rPr>
          <w:rFonts w:eastAsia="Times New Roman" w:cs="Times New Roman"/>
          <w:szCs w:val="24"/>
        </w:rPr>
        <w:t>individually</w:t>
      </w:r>
      <w:r w:rsidRPr="002A6BF7">
        <w:rPr>
          <w:rFonts w:eastAsia="Times New Roman" w:cs="Times New Roman"/>
          <w:szCs w:val="24"/>
        </w:rPr>
        <w:t xml:space="preserve">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customers,</w:t>
      </w:r>
      <w:r w:rsidRPr="002A6BF7">
        <w:rPr>
          <w:rFonts w:eastAsia="Times New Roman" w:cs="Times New Roman"/>
          <w:szCs w:val="24"/>
        </w:rPr>
        <w:t xml:space="preserve"> </w:t>
      </w:r>
      <w:r w:rsidRPr="005C024C">
        <w:rPr>
          <w:rFonts w:eastAsia="Times New Roman" w:cs="Times New Roman"/>
          <w:szCs w:val="24"/>
        </w:rPr>
        <w:t>customer</w:t>
      </w:r>
      <w:r w:rsidRPr="002A6BF7">
        <w:rPr>
          <w:rFonts w:eastAsia="Times New Roman" w:cs="Times New Roman"/>
          <w:szCs w:val="24"/>
        </w:rPr>
        <w:t xml:space="preserve"> </w:t>
      </w:r>
      <w:r w:rsidRPr="005C024C">
        <w:rPr>
          <w:rFonts w:eastAsia="Times New Roman" w:cs="Times New Roman"/>
          <w:szCs w:val="24"/>
        </w:rPr>
        <w:t>groups,</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others,</w:t>
      </w:r>
      <w:r w:rsidRPr="002A6BF7">
        <w:rPr>
          <w:rFonts w:eastAsia="Times New Roman" w:cs="Times New Roman"/>
          <w:szCs w:val="24"/>
        </w:rPr>
        <w:t xml:space="preserve"> </w:t>
      </w:r>
      <w:r w:rsidRPr="005C024C">
        <w:rPr>
          <w:rFonts w:eastAsia="Times New Roman" w:cs="Times New Roman"/>
          <w:szCs w:val="24"/>
        </w:rPr>
        <w:t>B</w:t>
      </w:r>
      <w:r w:rsidRPr="002A6BF7">
        <w:rPr>
          <w:rFonts w:eastAsia="Times New Roman" w:cs="Times New Roman"/>
          <w:szCs w:val="24"/>
        </w:rPr>
        <w:t>P</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prepare</w:t>
      </w:r>
      <w:r w:rsidRPr="002A6BF7">
        <w:rPr>
          <w:rFonts w:eastAsia="Times New Roman" w:cs="Times New Roman"/>
          <w:szCs w:val="24"/>
        </w:rPr>
        <w:t xml:space="preserve"> </w:t>
      </w:r>
      <w:r w:rsidRPr="005C024C">
        <w:rPr>
          <w:rFonts w:eastAsia="Times New Roman" w:cs="Times New Roman"/>
          <w:szCs w:val="24"/>
        </w:rPr>
        <w:t>a memorandum</w:t>
      </w:r>
      <w:r w:rsidRPr="002A6BF7">
        <w:rPr>
          <w:rFonts w:eastAsia="Times New Roman" w:cs="Times New Roman"/>
          <w:szCs w:val="24"/>
        </w:rPr>
        <w:t xml:space="preserve"> </w:t>
      </w:r>
      <w:r w:rsidRPr="005C024C">
        <w:rPr>
          <w:rFonts w:eastAsia="Times New Roman" w:cs="Times New Roman"/>
          <w:szCs w:val="24"/>
        </w:rPr>
        <w:t>reciting</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date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meeting,</w:t>
      </w:r>
      <w:r w:rsidRPr="002A6BF7">
        <w:rPr>
          <w:rFonts w:eastAsia="Times New Roman" w:cs="Times New Roman"/>
          <w:szCs w:val="24"/>
        </w:rPr>
        <w:t xml:space="preserve"> </w:t>
      </w:r>
      <w:r w:rsidRPr="005C024C">
        <w:rPr>
          <w:rFonts w:eastAsia="Times New Roman" w:cs="Times New Roman"/>
          <w:szCs w:val="24"/>
        </w:rPr>
        <w:t>persons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attendance,</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summary</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issues discussed</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positions</w:t>
      </w:r>
      <w:r w:rsidRPr="002A6BF7">
        <w:rPr>
          <w:rFonts w:eastAsia="Times New Roman" w:cs="Times New Roman"/>
          <w:szCs w:val="24"/>
        </w:rPr>
        <w:t xml:space="preserve"> </w:t>
      </w:r>
      <w:r w:rsidRPr="005C024C">
        <w:rPr>
          <w:rFonts w:eastAsia="Times New Roman" w:cs="Times New Roman"/>
          <w:szCs w:val="24"/>
        </w:rPr>
        <w:t>taken. This</w:t>
      </w:r>
      <w:r w:rsidRPr="002A6BF7">
        <w:rPr>
          <w:rFonts w:eastAsia="Times New Roman" w:cs="Times New Roman"/>
          <w:szCs w:val="24"/>
        </w:rPr>
        <w:t xml:space="preserve"> </w:t>
      </w:r>
      <w:r w:rsidRPr="005C024C">
        <w:rPr>
          <w:rFonts w:eastAsia="Times New Roman" w:cs="Times New Roman"/>
          <w:szCs w:val="24"/>
        </w:rPr>
        <w:t>memorandum</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be</w:t>
      </w:r>
      <w:r w:rsidR="008B01F8">
        <w:rPr>
          <w:rFonts w:eastAsia="Times New Roman" w:cs="Times New Roman"/>
          <w:szCs w:val="24"/>
        </w:rPr>
        <w:t xml:space="preserve"> posted on BPA’s website </w:t>
      </w:r>
      <w:r w:rsidR="00F41756">
        <w:rPr>
          <w:rFonts w:eastAsia="Times New Roman" w:cs="Times New Roman"/>
          <w:szCs w:val="24"/>
        </w:rPr>
        <w:t xml:space="preserve">and identified as an </w:t>
      </w:r>
      <w:r w:rsidR="00F41756" w:rsidRPr="001440D7">
        <w:rPr>
          <w:rFonts w:eastAsia="Times New Roman" w:cs="Times New Roman"/>
          <w:i/>
          <w:szCs w:val="24"/>
        </w:rPr>
        <w:t>Ex Parte</w:t>
      </w:r>
      <w:r w:rsidR="00F41756">
        <w:rPr>
          <w:rFonts w:eastAsia="Times New Roman" w:cs="Times New Roman"/>
          <w:szCs w:val="24"/>
        </w:rPr>
        <w:t xml:space="preserve"> C</w:t>
      </w:r>
      <w:r w:rsidR="008B01F8">
        <w:rPr>
          <w:rFonts w:eastAsia="Times New Roman" w:cs="Times New Roman"/>
          <w:szCs w:val="24"/>
        </w:rPr>
        <w:t xml:space="preserve">ommunication. </w:t>
      </w:r>
      <w:r w:rsidR="00F41756">
        <w:rPr>
          <w:rFonts w:eastAsia="Times New Roman" w:cs="Times New Roman"/>
          <w:szCs w:val="24"/>
        </w:rPr>
        <w:t xml:space="preserve">The </w:t>
      </w:r>
      <w:r w:rsidR="00F41756" w:rsidRPr="001440D7">
        <w:rPr>
          <w:rFonts w:eastAsia="Times New Roman" w:cs="Times New Roman"/>
          <w:i/>
          <w:szCs w:val="24"/>
        </w:rPr>
        <w:t>Ex Parte</w:t>
      </w:r>
      <w:r w:rsidR="00F41756">
        <w:rPr>
          <w:rFonts w:eastAsia="Times New Roman" w:cs="Times New Roman"/>
          <w:szCs w:val="24"/>
        </w:rPr>
        <w:t xml:space="preserve"> C</w:t>
      </w:r>
      <w:r w:rsidR="008B01F8">
        <w:rPr>
          <w:rFonts w:eastAsia="Times New Roman" w:cs="Times New Roman"/>
          <w:szCs w:val="24"/>
        </w:rPr>
        <w:t>ommunication will not become part of the Record upon</w:t>
      </w:r>
      <w:r w:rsidRPr="002A6BF7">
        <w:rPr>
          <w:rFonts w:eastAsia="Times New Roman" w:cs="Times New Roman"/>
          <w:szCs w:val="24"/>
        </w:rPr>
        <w:t xml:space="preserve"> </w:t>
      </w:r>
      <w:r w:rsidRPr="005C024C">
        <w:rPr>
          <w:rFonts w:eastAsia="Times New Roman" w:cs="Times New Roman"/>
          <w:szCs w:val="24"/>
        </w:rPr>
        <w:t>which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w:t>
      </w:r>
      <w:r w:rsidRPr="002A6BF7">
        <w:rPr>
          <w:rFonts w:eastAsia="Times New Roman" w:cs="Times New Roman"/>
          <w:szCs w:val="24"/>
        </w:rPr>
        <w:t xml:space="preserve"> </w:t>
      </w:r>
      <w:r w:rsidRPr="005C024C">
        <w:rPr>
          <w:rFonts w:eastAsia="Times New Roman" w:cs="Times New Roman"/>
          <w:szCs w:val="24"/>
        </w:rPr>
        <w:t>relies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reaching</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decision. This</w:t>
      </w:r>
      <w:r w:rsidRPr="002A6BF7">
        <w:rPr>
          <w:rFonts w:eastAsia="Times New Roman" w:cs="Times New Roman"/>
          <w:szCs w:val="24"/>
        </w:rPr>
        <w:t xml:space="preserve"> </w:t>
      </w:r>
      <w:r w:rsidRPr="005C024C">
        <w:rPr>
          <w:rFonts w:eastAsia="Times New Roman" w:cs="Times New Roman"/>
          <w:szCs w:val="24"/>
        </w:rPr>
        <w:t>file</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be</w:t>
      </w:r>
      <w:r w:rsidR="00507E6E" w:rsidRPr="005C024C">
        <w:rPr>
          <w:rFonts w:eastAsia="Times New Roman" w:cs="Times New Roman"/>
          <w:szCs w:val="24"/>
        </w:rPr>
        <w:t xml:space="preserve"> </w:t>
      </w:r>
      <w:r w:rsidRPr="005C024C">
        <w:rPr>
          <w:rFonts w:eastAsia="Times New Roman" w:cs="Times New Roman"/>
          <w:szCs w:val="24"/>
        </w:rPr>
        <w:t>available</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review</w:t>
      </w:r>
      <w:r w:rsidRPr="002A6BF7">
        <w:rPr>
          <w:rFonts w:eastAsia="Times New Roman" w:cs="Times New Roman"/>
          <w:szCs w:val="24"/>
        </w:rPr>
        <w:t xml:space="preserve"> </w:t>
      </w:r>
      <w:r w:rsidRPr="005C024C">
        <w:rPr>
          <w:rFonts w:eastAsia="Times New Roman" w:cs="Times New Roman"/>
          <w:szCs w:val="24"/>
        </w:rPr>
        <w:t>through</w:t>
      </w:r>
      <w:r w:rsidR="00045993" w:rsidRPr="005C024C">
        <w:rPr>
          <w:rFonts w:eastAsia="Times New Roman" w:cs="Times New Roman"/>
          <w:szCs w:val="24"/>
        </w:rPr>
        <w:t xml:space="preserve"> </w:t>
      </w:r>
      <w:r w:rsidR="00D1789C">
        <w:rPr>
          <w:rFonts w:eastAsia="Times New Roman" w:cs="Times New Roman"/>
          <w:szCs w:val="24"/>
        </w:rPr>
        <w:t xml:space="preserve">a section of </w:t>
      </w:r>
      <w:r w:rsidR="003C53A7">
        <w:rPr>
          <w:rFonts w:eastAsia="Times New Roman" w:cs="Times New Roman"/>
          <w:szCs w:val="24"/>
        </w:rPr>
        <w:t>BPA’s w</w:t>
      </w:r>
      <w:r w:rsidR="00D1789C">
        <w:rPr>
          <w:rFonts w:eastAsia="Times New Roman" w:cs="Times New Roman"/>
          <w:szCs w:val="24"/>
        </w:rPr>
        <w:t>e</w:t>
      </w:r>
      <w:r w:rsidR="002C16FA">
        <w:rPr>
          <w:rFonts w:eastAsia="Times New Roman" w:cs="Times New Roman"/>
          <w:szCs w:val="24"/>
        </w:rPr>
        <w:t>bsite separate from the R</w:t>
      </w:r>
      <w:r w:rsidR="00D1789C">
        <w:rPr>
          <w:rFonts w:eastAsia="Times New Roman" w:cs="Times New Roman"/>
          <w:szCs w:val="24"/>
        </w:rPr>
        <w:t>ecord.</w:t>
      </w:r>
    </w:p>
    <w:p w14:paraId="76BBDF99" w14:textId="77777777" w:rsidR="00420549" w:rsidRPr="005C024C" w:rsidRDefault="00420549" w:rsidP="00444555">
      <w:pPr>
        <w:widowControl/>
        <w:spacing w:after="0" w:line="240" w:lineRule="auto"/>
        <w:rPr>
          <w:rFonts w:cs="Times New Roman"/>
          <w:szCs w:val="24"/>
        </w:rPr>
      </w:pPr>
    </w:p>
    <w:p w14:paraId="76BBDF9A" w14:textId="3BB4E2BE" w:rsidR="00420549" w:rsidRPr="005C024C" w:rsidRDefault="00A21F1F" w:rsidP="00444555">
      <w:pPr>
        <w:widowControl/>
        <w:spacing w:after="0" w:line="240" w:lineRule="auto"/>
        <w:ind w:right="250" w:firstLine="7"/>
        <w:rPr>
          <w:rFonts w:eastAsia="Times New Roman" w:cs="Times New Roman"/>
          <w:szCs w:val="24"/>
        </w:rPr>
      </w:pPr>
      <w:r w:rsidRPr="005C024C">
        <w:rPr>
          <w:rFonts w:eastAsia="Times New Roman" w:cs="Times New Roman"/>
          <w:szCs w:val="24"/>
        </w:rPr>
        <w:t>(e)</w:t>
      </w:r>
      <w:r w:rsidRPr="002A6BF7">
        <w:rPr>
          <w:rFonts w:eastAsia="Times New Roman" w:cs="Times New Roman"/>
          <w:szCs w:val="24"/>
        </w:rPr>
        <w:t xml:space="preserve"> </w:t>
      </w:r>
      <w:r w:rsidRPr="005C024C">
        <w:rPr>
          <w:rFonts w:eastAsia="Times New Roman" w:cs="Times New Roman"/>
          <w:szCs w:val="24"/>
        </w:rPr>
        <w:t>Written</w:t>
      </w:r>
      <w:r w:rsidRPr="002A6BF7">
        <w:rPr>
          <w:rFonts w:eastAsia="Times New Roman" w:cs="Times New Roman"/>
          <w:szCs w:val="24"/>
        </w:rPr>
        <w:t xml:space="preserve"> </w:t>
      </w:r>
      <w:r w:rsidRPr="005C024C">
        <w:rPr>
          <w:rFonts w:eastAsia="Times New Roman" w:cs="Times New Roman"/>
          <w:szCs w:val="24"/>
        </w:rPr>
        <w:t>materials.</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written</w:t>
      </w:r>
      <w:r w:rsidRPr="002A6BF7">
        <w:rPr>
          <w:rFonts w:eastAsia="Times New Roman" w:cs="Times New Roman"/>
          <w:szCs w:val="24"/>
        </w:rPr>
        <w:t xml:space="preserve"> </w:t>
      </w:r>
      <w:r w:rsidR="00C76894" w:rsidRPr="00B46F70">
        <w:rPr>
          <w:rFonts w:eastAsia="Times New Roman" w:cs="Times New Roman"/>
          <w:i/>
          <w:szCs w:val="24"/>
        </w:rPr>
        <w:t>E</w:t>
      </w:r>
      <w:r w:rsidR="0058251B" w:rsidRPr="00B46F70">
        <w:rPr>
          <w:rFonts w:eastAsia="Times New Roman" w:cs="Times New Roman"/>
          <w:i/>
          <w:szCs w:val="24"/>
        </w:rPr>
        <w:t xml:space="preserve">x </w:t>
      </w:r>
      <w:r w:rsidR="00C76894" w:rsidRPr="00B46F70">
        <w:rPr>
          <w:rFonts w:eastAsia="Times New Roman" w:cs="Times New Roman"/>
          <w:i/>
          <w:szCs w:val="24"/>
        </w:rPr>
        <w:t>P</w:t>
      </w:r>
      <w:r w:rsidR="0058251B" w:rsidRPr="00B46F70">
        <w:rPr>
          <w:rFonts w:eastAsia="Times New Roman" w:cs="Times New Roman"/>
          <w:i/>
          <w:szCs w:val="24"/>
        </w:rPr>
        <w:t>arte</w:t>
      </w:r>
      <w:r w:rsidR="0058251B" w:rsidRPr="005C024C">
        <w:rPr>
          <w:rFonts w:eastAsia="Times New Roman" w:cs="Times New Roman"/>
          <w:szCs w:val="24"/>
        </w:rPr>
        <w:t xml:space="preserve"> </w:t>
      </w:r>
      <w:r w:rsidR="00C76894">
        <w:rPr>
          <w:rFonts w:eastAsia="Times New Roman" w:cs="Times New Roman"/>
          <w:szCs w:val="24"/>
        </w:rPr>
        <w:t>C</w:t>
      </w:r>
      <w:r w:rsidR="0058251B" w:rsidRPr="005C024C">
        <w:rPr>
          <w:rFonts w:eastAsia="Times New Roman" w:cs="Times New Roman"/>
          <w:szCs w:val="24"/>
        </w:rPr>
        <w:t xml:space="preserve">ommunication </w:t>
      </w:r>
      <w:r w:rsidRPr="005C024C">
        <w:rPr>
          <w:rFonts w:eastAsia="Times New Roman" w:cs="Times New Roman"/>
          <w:szCs w:val="24"/>
        </w:rPr>
        <w:t>received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Administrator</w:t>
      </w:r>
      <w:r w:rsidR="0058251B" w:rsidRPr="005C024C">
        <w:rPr>
          <w:rFonts w:eastAsia="Times New Roman" w:cs="Times New Roman"/>
          <w:szCs w:val="24"/>
        </w:rPr>
        <w:t>,</w:t>
      </w:r>
      <w:r w:rsidRPr="002A6BF7">
        <w:rPr>
          <w:rFonts w:eastAsia="Times New Roman" w:cs="Times New Roman"/>
          <w:szCs w:val="24"/>
        </w:rPr>
        <w:t xml:space="preserve"> </w:t>
      </w:r>
      <w:r w:rsidR="0058251B" w:rsidRPr="005C024C">
        <w:rPr>
          <w:rFonts w:eastAsia="Times New Roman" w:cs="Times New Roman"/>
          <w:szCs w:val="24"/>
        </w:rPr>
        <w:t xml:space="preserve">any </w:t>
      </w:r>
      <w:r w:rsidRPr="005C024C">
        <w:rPr>
          <w:rFonts w:eastAsia="Times New Roman" w:cs="Times New Roman"/>
          <w:szCs w:val="24"/>
        </w:rPr>
        <w:t>BPA</w:t>
      </w:r>
      <w:r w:rsidRPr="002A6BF7">
        <w:rPr>
          <w:rFonts w:eastAsia="Times New Roman" w:cs="Times New Roman"/>
          <w:szCs w:val="24"/>
        </w:rPr>
        <w:t xml:space="preserve"> </w:t>
      </w:r>
      <w:r w:rsidR="0058251B" w:rsidRPr="005C024C">
        <w:rPr>
          <w:rFonts w:eastAsia="Times New Roman" w:cs="Times New Roman"/>
          <w:szCs w:val="24"/>
        </w:rPr>
        <w:t>employee</w:t>
      </w:r>
      <w:r w:rsidR="00011428" w:rsidRPr="005C024C">
        <w:rPr>
          <w:rFonts w:eastAsia="Times New Roman" w:cs="Times New Roman"/>
          <w:szCs w:val="24"/>
        </w:rPr>
        <w:t xml:space="preserve">, or the </w:t>
      </w:r>
      <w:r w:rsidR="003D3F30" w:rsidRPr="005C024C">
        <w:rPr>
          <w:rFonts w:eastAsia="Times New Roman" w:cs="Times New Roman"/>
          <w:szCs w:val="24"/>
        </w:rPr>
        <w:t>H</w:t>
      </w:r>
      <w:r w:rsidR="00011428" w:rsidRPr="005C024C">
        <w:rPr>
          <w:rFonts w:eastAsia="Times New Roman" w:cs="Times New Roman"/>
          <w:szCs w:val="24"/>
        </w:rPr>
        <w:t xml:space="preserve">earing </w:t>
      </w:r>
      <w:r w:rsidR="003D3F30" w:rsidRPr="005C024C">
        <w:rPr>
          <w:rFonts w:eastAsia="Times New Roman" w:cs="Times New Roman"/>
          <w:szCs w:val="24"/>
        </w:rPr>
        <w:t>O</w:t>
      </w:r>
      <w:r w:rsidR="0058251B" w:rsidRPr="005C024C">
        <w:rPr>
          <w:rFonts w:eastAsia="Times New Roman" w:cs="Times New Roman"/>
          <w:szCs w:val="24"/>
        </w:rPr>
        <w:t>fficer</w:t>
      </w:r>
      <w:r w:rsidR="0058251B" w:rsidRPr="002A6BF7">
        <w:rPr>
          <w:rFonts w:eastAsia="Times New Roman" w:cs="Times New Roman"/>
          <w:szCs w:val="24"/>
        </w:rPr>
        <w:t xml:space="preserve"> </w:t>
      </w:r>
      <w:r w:rsidRPr="005C024C">
        <w:rPr>
          <w:rFonts w:eastAsia="Times New Roman" w:cs="Times New Roman"/>
          <w:szCs w:val="24"/>
        </w:rPr>
        <w:t>will be</w:t>
      </w:r>
      <w:r w:rsidRPr="002A6BF7">
        <w:rPr>
          <w:rFonts w:eastAsia="Times New Roman" w:cs="Times New Roman"/>
          <w:szCs w:val="24"/>
        </w:rPr>
        <w:t xml:space="preserve"> </w:t>
      </w:r>
      <w:r w:rsidR="000D704E" w:rsidRPr="005C024C">
        <w:rPr>
          <w:rFonts w:eastAsia="Times New Roman" w:cs="Times New Roman"/>
          <w:szCs w:val="24"/>
        </w:rPr>
        <w:t xml:space="preserve">promptly </w:t>
      </w:r>
      <w:r w:rsidR="004E11DE" w:rsidRPr="005C024C">
        <w:rPr>
          <w:rFonts w:eastAsia="Times New Roman" w:cs="Times New Roman"/>
          <w:szCs w:val="24"/>
        </w:rPr>
        <w:t xml:space="preserve">delivered to </w:t>
      </w:r>
      <w:r w:rsidR="00BA2671" w:rsidRPr="005C024C">
        <w:rPr>
          <w:rFonts w:eastAsia="Times New Roman" w:cs="Times New Roman"/>
          <w:szCs w:val="24"/>
        </w:rPr>
        <w:t>BPA</w:t>
      </w:r>
      <w:r w:rsidR="00167169" w:rsidRPr="005C024C">
        <w:rPr>
          <w:rFonts w:eastAsia="Times New Roman" w:cs="Times New Roman"/>
          <w:szCs w:val="24"/>
        </w:rPr>
        <w:t xml:space="preserve"> </w:t>
      </w:r>
      <w:r w:rsidR="003025F7">
        <w:rPr>
          <w:rFonts w:eastAsia="Times New Roman" w:cs="Times New Roman"/>
          <w:szCs w:val="24"/>
        </w:rPr>
        <w:t>C</w:t>
      </w:r>
      <w:r w:rsidR="00167169" w:rsidRPr="005C024C">
        <w:rPr>
          <w:rFonts w:eastAsia="Times New Roman" w:cs="Times New Roman"/>
          <w:szCs w:val="24"/>
        </w:rPr>
        <w:t>ounsel</w:t>
      </w:r>
      <w:r w:rsidR="004E11DE" w:rsidRPr="005C024C">
        <w:rPr>
          <w:rFonts w:eastAsia="Times New Roman" w:cs="Times New Roman"/>
          <w:szCs w:val="24"/>
        </w:rPr>
        <w:t xml:space="preserve">, </w:t>
      </w:r>
      <w:r w:rsidR="00175E08" w:rsidRPr="005C024C">
        <w:rPr>
          <w:rFonts w:eastAsia="Times New Roman" w:cs="Times New Roman"/>
          <w:szCs w:val="24"/>
        </w:rPr>
        <w:t>who</w:t>
      </w:r>
      <w:r w:rsidR="004E11DE" w:rsidRPr="005C024C">
        <w:rPr>
          <w:rFonts w:eastAsia="Times New Roman" w:cs="Times New Roman"/>
          <w:szCs w:val="24"/>
        </w:rPr>
        <w:t xml:space="preserve"> will </w:t>
      </w:r>
      <w:r w:rsidRPr="005C024C">
        <w:rPr>
          <w:rFonts w:eastAsia="Times New Roman" w:cs="Times New Roman"/>
          <w:szCs w:val="24"/>
        </w:rPr>
        <w:t>place</w:t>
      </w:r>
      <w:r w:rsidRPr="002A6BF7">
        <w:rPr>
          <w:rFonts w:eastAsia="Times New Roman" w:cs="Times New Roman"/>
          <w:szCs w:val="24"/>
        </w:rPr>
        <w:t xml:space="preserve"> </w:t>
      </w:r>
      <w:r w:rsidR="004E11DE" w:rsidRPr="005C024C">
        <w:rPr>
          <w:rFonts w:eastAsia="Times New Roman" w:cs="Times New Roman"/>
          <w:szCs w:val="24"/>
        </w:rPr>
        <w:t xml:space="preserve">the document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B46F70">
        <w:rPr>
          <w:rFonts w:eastAsia="Times New Roman" w:cs="Times New Roman"/>
          <w:i/>
          <w:szCs w:val="24"/>
        </w:rPr>
        <w:t>ex parte</w:t>
      </w:r>
      <w:r w:rsidRPr="002A6BF7">
        <w:rPr>
          <w:rFonts w:eastAsia="Times New Roman" w:cs="Times New Roman"/>
          <w:szCs w:val="24"/>
        </w:rPr>
        <w:t xml:space="preserve"> </w:t>
      </w:r>
      <w:r w:rsidRPr="005C024C">
        <w:rPr>
          <w:rFonts w:eastAsia="Times New Roman" w:cs="Times New Roman"/>
          <w:szCs w:val="24"/>
        </w:rPr>
        <w:t>file</w:t>
      </w:r>
      <w:r w:rsidRPr="002A6BF7">
        <w:rPr>
          <w:rFonts w:eastAsia="Times New Roman" w:cs="Times New Roman"/>
          <w:szCs w:val="24"/>
        </w:rPr>
        <w:t xml:space="preserve"> </w:t>
      </w:r>
      <w:r w:rsidRPr="005C024C">
        <w:rPr>
          <w:rFonts w:eastAsia="Times New Roman" w:cs="Times New Roman"/>
          <w:szCs w:val="24"/>
        </w:rPr>
        <w:t>identified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paragraph</w:t>
      </w:r>
      <w:r w:rsidRPr="002A6BF7">
        <w:rPr>
          <w:rFonts w:eastAsia="Times New Roman" w:cs="Times New Roman"/>
          <w:szCs w:val="24"/>
        </w:rPr>
        <w:t xml:space="preserve"> </w:t>
      </w:r>
      <w:r w:rsidRPr="005C024C">
        <w:rPr>
          <w:rFonts w:eastAsia="Times New Roman" w:cs="Times New Roman"/>
          <w:szCs w:val="24"/>
        </w:rPr>
        <w:t>(d)</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this</w:t>
      </w:r>
      <w:r w:rsidRPr="002A6BF7">
        <w:rPr>
          <w:rFonts w:eastAsia="Times New Roman" w:cs="Times New Roman"/>
          <w:szCs w:val="24"/>
        </w:rPr>
        <w:t xml:space="preserve"> </w:t>
      </w:r>
      <w:r w:rsidRPr="005C024C">
        <w:rPr>
          <w:rFonts w:eastAsia="Times New Roman" w:cs="Times New Roman"/>
          <w:szCs w:val="24"/>
        </w:rPr>
        <w:t>section.</w:t>
      </w:r>
    </w:p>
    <w:p w14:paraId="76BBDF9B" w14:textId="77777777" w:rsidR="00420549" w:rsidRPr="005C024C" w:rsidRDefault="00420549" w:rsidP="00444555">
      <w:pPr>
        <w:widowControl/>
        <w:spacing w:after="0" w:line="240" w:lineRule="auto"/>
        <w:rPr>
          <w:rFonts w:cs="Times New Roman"/>
          <w:szCs w:val="24"/>
        </w:rPr>
      </w:pPr>
    </w:p>
    <w:p w14:paraId="76BBDFA0" w14:textId="08AE0481" w:rsidR="00420549" w:rsidRPr="005C024C" w:rsidRDefault="00A21F1F" w:rsidP="00444555">
      <w:pPr>
        <w:widowControl/>
        <w:spacing w:after="0" w:line="240" w:lineRule="auto"/>
        <w:ind w:right="99"/>
        <w:rPr>
          <w:rFonts w:eastAsia="Times New Roman" w:cs="Times New Roman"/>
          <w:szCs w:val="24"/>
        </w:rPr>
      </w:pPr>
      <w:r w:rsidRPr="002A6BF7">
        <w:rPr>
          <w:rFonts w:eastAsia="Arial" w:cs="Times New Roman"/>
          <w:szCs w:val="24"/>
        </w:rPr>
        <w:t xml:space="preserve">(f) </w:t>
      </w:r>
      <w:r w:rsidRPr="005C024C">
        <w:rPr>
          <w:rFonts w:eastAsia="Times New Roman" w:cs="Times New Roman"/>
          <w:szCs w:val="24"/>
        </w:rPr>
        <w:t>Oral</w:t>
      </w:r>
      <w:r w:rsidRPr="002A6BF7">
        <w:rPr>
          <w:rFonts w:eastAsia="Times New Roman" w:cs="Times New Roman"/>
          <w:szCs w:val="24"/>
        </w:rPr>
        <w:t xml:space="preserve"> </w:t>
      </w:r>
      <w:r w:rsidRPr="005C024C">
        <w:rPr>
          <w:rFonts w:eastAsia="Times New Roman" w:cs="Times New Roman"/>
          <w:szCs w:val="24"/>
        </w:rPr>
        <w:t>communications.</w:t>
      </w:r>
      <w:r w:rsidRPr="002A6BF7">
        <w:rPr>
          <w:rFonts w:eastAsia="Times New Roman" w:cs="Times New Roman"/>
          <w:szCs w:val="24"/>
        </w:rPr>
        <w:t xml:space="preserve"> </w:t>
      </w:r>
      <w:r w:rsidR="00A7195F" w:rsidRPr="005C024C">
        <w:rPr>
          <w:rFonts w:eastAsia="Times New Roman" w:cs="Times New Roman"/>
          <w:szCs w:val="24"/>
        </w:rPr>
        <w:t>If t</w:t>
      </w:r>
      <w:r w:rsidRPr="005C024C">
        <w:rPr>
          <w:rFonts w:eastAsia="Times New Roman" w:cs="Times New Roman"/>
          <w:szCs w:val="24"/>
        </w:rPr>
        <w:t>he</w:t>
      </w:r>
      <w:r w:rsidRPr="002A6BF7">
        <w:rPr>
          <w:rFonts w:eastAsia="Times New Roman" w:cs="Times New Roman"/>
          <w:szCs w:val="24"/>
        </w:rPr>
        <w:t xml:space="preserve"> </w:t>
      </w:r>
      <w:r w:rsidRPr="005C024C">
        <w:rPr>
          <w:rFonts w:eastAsia="Times New Roman" w:cs="Times New Roman"/>
          <w:szCs w:val="24"/>
        </w:rPr>
        <w:t>Administrator</w:t>
      </w:r>
      <w:r w:rsidR="000D704E"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BPA</w:t>
      </w:r>
      <w:r w:rsidRPr="002A6BF7">
        <w:rPr>
          <w:rFonts w:eastAsia="Times New Roman" w:cs="Times New Roman"/>
          <w:szCs w:val="24"/>
        </w:rPr>
        <w:t xml:space="preserve"> </w:t>
      </w:r>
      <w:r w:rsidRPr="005C024C">
        <w:rPr>
          <w:rFonts w:eastAsia="Times New Roman" w:cs="Times New Roman"/>
          <w:szCs w:val="24"/>
        </w:rPr>
        <w:t>employee</w:t>
      </w:r>
      <w:r w:rsidR="00A7195F" w:rsidRPr="005C024C">
        <w:rPr>
          <w:rFonts w:eastAsia="Times New Roman" w:cs="Times New Roman"/>
          <w:szCs w:val="24"/>
        </w:rPr>
        <w:t>, or the Hearing Officer</w:t>
      </w:r>
      <w:r w:rsidRPr="002A6BF7">
        <w:rPr>
          <w:rFonts w:eastAsia="Times New Roman" w:cs="Times New Roman"/>
          <w:szCs w:val="24"/>
        </w:rPr>
        <w:t xml:space="preserve"> </w:t>
      </w:r>
      <w:r w:rsidRPr="005C024C">
        <w:rPr>
          <w:rFonts w:eastAsia="Times New Roman" w:cs="Times New Roman"/>
          <w:szCs w:val="24"/>
        </w:rPr>
        <w:t>receives</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oral</w:t>
      </w:r>
      <w:r w:rsidRPr="002A6BF7">
        <w:rPr>
          <w:rFonts w:eastAsia="Times New Roman" w:cs="Times New Roman"/>
          <w:szCs w:val="24"/>
        </w:rPr>
        <w:t xml:space="preserve"> </w:t>
      </w:r>
      <w:r w:rsidRPr="005C024C">
        <w:rPr>
          <w:rFonts w:eastAsia="Times New Roman" w:cs="Times New Roman"/>
          <w:szCs w:val="24"/>
        </w:rPr>
        <w:t>offer</w:t>
      </w:r>
      <w:r w:rsidRPr="002A6BF7">
        <w:rPr>
          <w:rFonts w:eastAsia="Times New Roman" w:cs="Times New Roman"/>
          <w:szCs w:val="24"/>
        </w:rPr>
        <w:t xml:space="preserve"> </w:t>
      </w:r>
      <w:r w:rsidRPr="005C024C">
        <w:rPr>
          <w:rFonts w:eastAsia="Times New Roman" w:cs="Times New Roman"/>
          <w:szCs w:val="24"/>
        </w:rPr>
        <w:t>of any</w:t>
      </w:r>
      <w:r w:rsidRPr="002A6BF7">
        <w:rPr>
          <w:rFonts w:eastAsia="Times New Roman" w:cs="Times New Roman"/>
          <w:szCs w:val="24"/>
        </w:rPr>
        <w:t xml:space="preserve"> </w:t>
      </w:r>
      <w:r w:rsidR="00C76894" w:rsidRPr="002C16FA">
        <w:rPr>
          <w:rFonts w:eastAsia="Times New Roman" w:cs="Times New Roman"/>
          <w:i/>
          <w:szCs w:val="24"/>
        </w:rPr>
        <w:t>E</w:t>
      </w:r>
      <w:r w:rsidR="007B7F89" w:rsidRPr="002C16FA">
        <w:rPr>
          <w:rFonts w:eastAsia="Times New Roman" w:cs="Times New Roman"/>
          <w:i/>
          <w:szCs w:val="24"/>
        </w:rPr>
        <w:t xml:space="preserve">x </w:t>
      </w:r>
      <w:r w:rsidR="00C76894" w:rsidRPr="002C16FA">
        <w:rPr>
          <w:rFonts w:eastAsia="Times New Roman" w:cs="Times New Roman"/>
          <w:i/>
          <w:szCs w:val="24"/>
        </w:rPr>
        <w:t>P</w:t>
      </w:r>
      <w:r w:rsidR="007B7F89" w:rsidRPr="002C16FA">
        <w:rPr>
          <w:rFonts w:eastAsia="Times New Roman" w:cs="Times New Roman"/>
          <w:i/>
          <w:szCs w:val="24"/>
        </w:rPr>
        <w:t xml:space="preserve">arte </w:t>
      </w:r>
      <w:r w:rsidR="00C76894">
        <w:rPr>
          <w:rFonts w:eastAsia="Times New Roman" w:cs="Times New Roman"/>
          <w:szCs w:val="24"/>
        </w:rPr>
        <w:t>C</w:t>
      </w:r>
      <w:r w:rsidRPr="005C024C">
        <w:rPr>
          <w:rFonts w:eastAsia="Times New Roman" w:cs="Times New Roman"/>
          <w:szCs w:val="24"/>
        </w:rPr>
        <w:t>ommunication</w:t>
      </w:r>
      <w:r w:rsidR="00A7195F" w:rsidRPr="005C024C">
        <w:rPr>
          <w:rFonts w:eastAsia="Times New Roman" w:cs="Times New Roman"/>
          <w:szCs w:val="24"/>
        </w:rPr>
        <w:t>, they</w:t>
      </w:r>
      <w:r w:rsidRPr="002A6BF7">
        <w:rPr>
          <w:rFonts w:eastAsia="Times New Roman" w:cs="Times New Roman"/>
          <w:szCs w:val="24"/>
        </w:rPr>
        <w:t xml:space="preserve"> </w:t>
      </w:r>
      <w:r w:rsidRPr="005C024C">
        <w:rPr>
          <w:rFonts w:eastAsia="Times New Roman" w:cs="Times New Roman"/>
          <w:szCs w:val="24"/>
        </w:rPr>
        <w:t>shall</w:t>
      </w:r>
      <w:r w:rsidRPr="002A6BF7">
        <w:rPr>
          <w:rFonts w:eastAsia="Times New Roman" w:cs="Times New Roman"/>
          <w:szCs w:val="24"/>
        </w:rPr>
        <w:t xml:space="preserve"> </w:t>
      </w:r>
      <w:r w:rsidRPr="005C024C">
        <w:rPr>
          <w:rFonts w:eastAsia="Times New Roman" w:cs="Times New Roman"/>
          <w:szCs w:val="24"/>
        </w:rPr>
        <w:t>decline</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listen</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such communication</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explain</w:t>
      </w:r>
      <w:r w:rsidRPr="002A6BF7">
        <w:rPr>
          <w:rFonts w:eastAsia="Times New Roman" w:cs="Times New Roman"/>
          <w:szCs w:val="24"/>
        </w:rPr>
        <w:t xml:space="preserve"> </w:t>
      </w:r>
      <w:r w:rsidRPr="005C024C">
        <w:rPr>
          <w:rFonts w:eastAsia="Times New Roman" w:cs="Times New Roman"/>
          <w:szCs w:val="24"/>
        </w:rPr>
        <w:t>that</w:t>
      </w:r>
      <w:r w:rsidRPr="002A6BF7">
        <w:rPr>
          <w:rFonts w:eastAsia="Times New Roman" w:cs="Times New Roman"/>
          <w:szCs w:val="24"/>
        </w:rPr>
        <w:t xml:space="preserve"> </w:t>
      </w:r>
      <w:r w:rsidR="007B7F89" w:rsidRPr="005C024C">
        <w:rPr>
          <w:rFonts w:eastAsia="Times New Roman" w:cs="Times New Roman"/>
          <w:szCs w:val="24"/>
        </w:rPr>
        <w:t>such comm</w:t>
      </w:r>
      <w:r w:rsidR="001C01C7" w:rsidRPr="005C024C">
        <w:rPr>
          <w:rFonts w:eastAsia="Times New Roman" w:cs="Times New Roman"/>
          <w:szCs w:val="24"/>
        </w:rPr>
        <w:t xml:space="preserve">unication is prohibited by </w:t>
      </w:r>
      <w:r w:rsidR="007F6AE2">
        <w:rPr>
          <w:rFonts w:eastAsia="Times New Roman" w:cs="Times New Roman"/>
          <w:szCs w:val="24"/>
        </w:rPr>
        <w:t>this Section 1010.10</w:t>
      </w:r>
      <w:r w:rsidRPr="005C024C">
        <w:rPr>
          <w:rFonts w:eastAsia="Times New Roman" w:cs="Times New Roman"/>
          <w:szCs w:val="24"/>
        </w:rPr>
        <w:t>. If</w:t>
      </w:r>
      <w:r w:rsidRPr="002A6BF7">
        <w:rPr>
          <w:rFonts w:eastAsia="Times New Roman" w:cs="Times New Roman"/>
          <w:szCs w:val="24"/>
        </w:rPr>
        <w:t xml:space="preserve"> </w:t>
      </w:r>
      <w:r w:rsidRPr="005C024C">
        <w:rPr>
          <w:rFonts w:eastAsia="Times New Roman" w:cs="Times New Roman"/>
          <w:szCs w:val="24"/>
        </w:rPr>
        <w:t>unsuccessful</w:t>
      </w:r>
      <w:r w:rsidRPr="002A6BF7">
        <w:rPr>
          <w:rFonts w:eastAsia="Times New Roman" w:cs="Times New Roman"/>
          <w:szCs w:val="24"/>
        </w:rPr>
        <w:t xml:space="preserve"> </w:t>
      </w:r>
      <w:r w:rsidRPr="005C024C">
        <w:rPr>
          <w:rFonts w:eastAsia="Times New Roman" w:cs="Times New Roman"/>
          <w:szCs w:val="24"/>
        </w:rPr>
        <w:t>in preventing</w:t>
      </w:r>
      <w:r w:rsidRPr="002A6BF7">
        <w:rPr>
          <w:rFonts w:eastAsia="Times New Roman" w:cs="Times New Roman"/>
          <w:szCs w:val="24"/>
        </w:rPr>
        <w:t xml:space="preserve"> </w:t>
      </w:r>
      <w:r w:rsidRPr="005C024C">
        <w:rPr>
          <w:rFonts w:eastAsia="Times New Roman" w:cs="Times New Roman"/>
          <w:szCs w:val="24"/>
        </w:rPr>
        <w:t>such</w:t>
      </w:r>
      <w:r w:rsidRPr="002A6BF7">
        <w:rPr>
          <w:rFonts w:eastAsia="Times New Roman" w:cs="Times New Roman"/>
          <w:szCs w:val="24"/>
        </w:rPr>
        <w:t xml:space="preserve"> </w:t>
      </w:r>
      <w:r w:rsidRPr="005C024C">
        <w:rPr>
          <w:rFonts w:eastAsia="Times New Roman" w:cs="Times New Roman"/>
          <w:szCs w:val="24"/>
        </w:rPr>
        <w:t>communication,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recipient</w:t>
      </w:r>
      <w:r w:rsidRPr="002A6BF7">
        <w:rPr>
          <w:rFonts w:eastAsia="Times New Roman" w:cs="Times New Roman"/>
          <w:szCs w:val="24"/>
        </w:rPr>
        <w:t xml:space="preserve"> </w:t>
      </w:r>
      <w:r w:rsidRPr="005C024C">
        <w:rPr>
          <w:rFonts w:eastAsia="Times New Roman" w:cs="Times New Roman"/>
          <w:szCs w:val="24"/>
        </w:rPr>
        <w:t>thereof</w:t>
      </w:r>
      <w:r w:rsidRPr="002A6BF7">
        <w:rPr>
          <w:rFonts w:eastAsia="Times New Roman" w:cs="Times New Roman"/>
          <w:szCs w:val="24"/>
        </w:rPr>
        <w:t xml:space="preserve"> </w:t>
      </w:r>
      <w:r w:rsidRPr="005C024C">
        <w:rPr>
          <w:rFonts w:eastAsia="Times New Roman" w:cs="Times New Roman"/>
          <w:szCs w:val="24"/>
        </w:rPr>
        <w:t>shall</w:t>
      </w:r>
      <w:r w:rsidRPr="002A6BF7">
        <w:rPr>
          <w:rFonts w:eastAsia="Times New Roman" w:cs="Times New Roman"/>
          <w:szCs w:val="24"/>
        </w:rPr>
        <w:t xml:space="preserve"> </w:t>
      </w:r>
      <w:r w:rsidRPr="005C024C">
        <w:rPr>
          <w:rFonts w:eastAsia="Times New Roman" w:cs="Times New Roman"/>
          <w:szCs w:val="24"/>
        </w:rPr>
        <w:t>advise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lastRenderedPageBreak/>
        <w:t>communicator</w:t>
      </w:r>
      <w:r w:rsidRPr="002A6BF7">
        <w:rPr>
          <w:rFonts w:eastAsia="Times New Roman" w:cs="Times New Roman"/>
          <w:szCs w:val="24"/>
        </w:rPr>
        <w:t xml:space="preserve"> </w:t>
      </w:r>
      <w:r w:rsidRPr="005C024C">
        <w:rPr>
          <w:rFonts w:eastAsia="Times New Roman" w:cs="Times New Roman"/>
          <w:szCs w:val="24"/>
        </w:rPr>
        <w:t>that</w:t>
      </w:r>
      <w:r w:rsidRPr="002A6BF7">
        <w:rPr>
          <w:rFonts w:eastAsia="Times New Roman" w:cs="Times New Roman"/>
          <w:szCs w:val="24"/>
        </w:rPr>
        <w:t xml:space="preserve"> </w:t>
      </w:r>
      <w:r w:rsidRPr="005C024C">
        <w:rPr>
          <w:rFonts w:eastAsia="Times New Roman" w:cs="Times New Roman"/>
          <w:szCs w:val="24"/>
        </w:rPr>
        <w:t>he</w:t>
      </w:r>
      <w:r w:rsidRPr="002A6BF7">
        <w:rPr>
          <w:rFonts w:eastAsia="Times New Roman" w:cs="Times New Roman"/>
          <w:szCs w:val="24"/>
        </w:rPr>
        <w:t xml:space="preserve"> </w:t>
      </w:r>
      <w:r w:rsidRPr="005C024C">
        <w:rPr>
          <w:rFonts w:eastAsia="Times New Roman" w:cs="Times New Roman"/>
          <w:szCs w:val="24"/>
        </w:rPr>
        <w:t>or she</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consider</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communication. The</w:t>
      </w:r>
      <w:r w:rsidRPr="002A6BF7">
        <w:rPr>
          <w:rFonts w:eastAsia="Times New Roman" w:cs="Times New Roman"/>
          <w:szCs w:val="24"/>
        </w:rPr>
        <w:t xml:space="preserve"> </w:t>
      </w:r>
      <w:r w:rsidRPr="005C024C">
        <w:rPr>
          <w:rFonts w:eastAsia="Times New Roman" w:cs="Times New Roman"/>
          <w:szCs w:val="24"/>
        </w:rPr>
        <w:t>recipient</w:t>
      </w:r>
      <w:r w:rsidRPr="002A6BF7">
        <w:rPr>
          <w:rFonts w:eastAsia="Times New Roman" w:cs="Times New Roman"/>
          <w:szCs w:val="24"/>
        </w:rPr>
        <w:t xml:space="preserve"> </w:t>
      </w:r>
      <w:r w:rsidRPr="005C024C">
        <w:rPr>
          <w:rFonts w:eastAsia="Times New Roman" w:cs="Times New Roman"/>
          <w:szCs w:val="24"/>
        </w:rPr>
        <w:t>shall</w:t>
      </w:r>
      <w:r w:rsidRPr="002A6BF7">
        <w:rPr>
          <w:rFonts w:eastAsia="Times New Roman" w:cs="Times New Roman"/>
          <w:szCs w:val="24"/>
        </w:rPr>
        <w:t xml:space="preserve"> </w:t>
      </w:r>
      <w:r w:rsidR="004E11DE" w:rsidRPr="005C024C">
        <w:rPr>
          <w:rFonts w:eastAsia="Times New Roman" w:cs="Times New Roman"/>
          <w:szCs w:val="24"/>
        </w:rPr>
        <w:t xml:space="preserve">promptly </w:t>
      </w:r>
      <w:r w:rsidRPr="005C024C">
        <w:rPr>
          <w:rFonts w:eastAsia="Times New Roman" w:cs="Times New Roman"/>
          <w:szCs w:val="24"/>
        </w:rPr>
        <w:t>prepare</w:t>
      </w:r>
      <w:r w:rsidRPr="002A6BF7">
        <w:rPr>
          <w:rFonts w:eastAsia="Times New Roman" w:cs="Times New Roman"/>
          <w:szCs w:val="24"/>
        </w:rPr>
        <w:t xml:space="preserve"> </w:t>
      </w: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statement</w:t>
      </w:r>
      <w:r w:rsidRPr="002A6BF7">
        <w:rPr>
          <w:rFonts w:eastAsia="Times New Roman" w:cs="Times New Roman"/>
          <w:szCs w:val="24"/>
        </w:rPr>
        <w:t xml:space="preserve"> </w:t>
      </w:r>
      <w:r w:rsidRPr="005C024C">
        <w:rPr>
          <w:rFonts w:eastAsia="Times New Roman" w:cs="Times New Roman"/>
          <w:szCs w:val="24"/>
        </w:rPr>
        <w:t>setting</w:t>
      </w:r>
      <w:r w:rsidRPr="002A6BF7">
        <w:rPr>
          <w:rFonts w:eastAsia="Times New Roman" w:cs="Times New Roman"/>
          <w:szCs w:val="24"/>
        </w:rPr>
        <w:t xml:space="preserve"> </w:t>
      </w:r>
      <w:r w:rsidRPr="005C024C">
        <w:rPr>
          <w:rFonts w:eastAsia="Times New Roman" w:cs="Times New Roman"/>
          <w:szCs w:val="24"/>
        </w:rPr>
        <w:t>forth</w:t>
      </w:r>
      <w:r w:rsidR="000415EC" w:rsidRPr="005C024C">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substance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communication</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circumstances</w:t>
      </w:r>
      <w:r w:rsidRPr="002A6BF7">
        <w:rPr>
          <w:rFonts w:eastAsia="Times New Roman" w:cs="Times New Roman"/>
          <w:szCs w:val="24"/>
        </w:rPr>
        <w:t xml:space="preserve"> </w:t>
      </w:r>
      <w:r w:rsidRPr="005C024C">
        <w:rPr>
          <w:rFonts w:eastAsia="Times New Roman" w:cs="Times New Roman"/>
          <w:szCs w:val="24"/>
        </w:rPr>
        <w:t>thereof</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deliver</w:t>
      </w:r>
      <w:r w:rsidR="000415EC" w:rsidRPr="005C024C">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statement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BPA</w:t>
      </w:r>
      <w:r w:rsidR="00167169" w:rsidRPr="005C024C">
        <w:rPr>
          <w:rFonts w:eastAsia="Times New Roman" w:cs="Times New Roman"/>
          <w:szCs w:val="24"/>
        </w:rPr>
        <w:t xml:space="preserve"> </w:t>
      </w:r>
      <w:r w:rsidR="00455C47">
        <w:rPr>
          <w:rFonts w:eastAsia="Times New Roman" w:cs="Times New Roman"/>
          <w:szCs w:val="24"/>
        </w:rPr>
        <w:t>C</w:t>
      </w:r>
      <w:r w:rsidR="00167169" w:rsidRPr="005C024C">
        <w:rPr>
          <w:rFonts w:eastAsia="Times New Roman" w:cs="Times New Roman"/>
          <w:szCs w:val="24"/>
        </w:rPr>
        <w:t>ounsel</w:t>
      </w:r>
      <w:r w:rsidR="00175E08" w:rsidRPr="005C024C">
        <w:rPr>
          <w:rFonts w:eastAsia="Times New Roman" w:cs="Times New Roman"/>
          <w:szCs w:val="24"/>
        </w:rPr>
        <w:t xml:space="preserve">, who will place the </w:t>
      </w:r>
      <w:r w:rsidR="00167169" w:rsidRPr="005C024C">
        <w:rPr>
          <w:rFonts w:eastAsia="Times New Roman" w:cs="Times New Roman"/>
          <w:szCs w:val="24"/>
        </w:rPr>
        <w:t>statement</w:t>
      </w:r>
      <w:r w:rsidR="00175E08" w:rsidRPr="005C024C">
        <w:rPr>
          <w:rFonts w:eastAsia="Times New Roman" w:cs="Times New Roman"/>
          <w:szCs w:val="24"/>
        </w:rPr>
        <w:t xml:space="preserve"> in the </w:t>
      </w:r>
      <w:r w:rsidR="00175E08" w:rsidRPr="002C16FA">
        <w:rPr>
          <w:rFonts w:eastAsia="Times New Roman" w:cs="Times New Roman"/>
          <w:i/>
          <w:szCs w:val="24"/>
        </w:rPr>
        <w:t>ex parte</w:t>
      </w:r>
      <w:r w:rsidR="00175E08" w:rsidRPr="005C024C">
        <w:rPr>
          <w:rFonts w:eastAsia="Times New Roman" w:cs="Times New Roman"/>
          <w:szCs w:val="24"/>
        </w:rPr>
        <w:t xml:space="preserve"> file identified in paragraph (d) of this section</w:t>
      </w:r>
      <w:r w:rsidRPr="005C024C">
        <w:rPr>
          <w:rFonts w:eastAsia="Times New Roman" w:cs="Times New Roman"/>
          <w:szCs w:val="24"/>
        </w:rPr>
        <w:t xml:space="preserve">. </w:t>
      </w:r>
      <w:r w:rsidRPr="002A6BF7">
        <w:rPr>
          <w:rFonts w:eastAsia="Times New Roman" w:cs="Times New Roman"/>
          <w:szCs w:val="24"/>
        </w:rPr>
        <w:t xml:space="preserve"> </w:t>
      </w:r>
    </w:p>
    <w:p w14:paraId="76BBDFA1" w14:textId="77777777" w:rsidR="00420549" w:rsidRPr="005C024C" w:rsidRDefault="00420549" w:rsidP="00444555">
      <w:pPr>
        <w:widowControl/>
        <w:spacing w:after="0" w:line="240" w:lineRule="auto"/>
        <w:rPr>
          <w:rFonts w:cs="Times New Roman"/>
          <w:szCs w:val="24"/>
        </w:rPr>
      </w:pPr>
    </w:p>
    <w:p w14:paraId="76BBDFA4" w14:textId="72748CF4" w:rsidR="00420549" w:rsidRPr="005C024C" w:rsidRDefault="00A21F1F" w:rsidP="00444555">
      <w:pPr>
        <w:widowControl/>
        <w:spacing w:after="0" w:line="240" w:lineRule="auto"/>
        <w:ind w:right="116"/>
        <w:rPr>
          <w:rFonts w:eastAsia="Times New Roman" w:cs="Times New Roman"/>
          <w:szCs w:val="24"/>
        </w:rPr>
      </w:pPr>
      <w:r w:rsidRPr="005C024C">
        <w:rPr>
          <w:rFonts w:eastAsia="Times New Roman" w:cs="Times New Roman"/>
          <w:szCs w:val="24"/>
        </w:rPr>
        <w:t>(g)</w:t>
      </w:r>
      <w:r w:rsidRPr="002A6BF7">
        <w:rPr>
          <w:rFonts w:eastAsia="Times New Roman" w:cs="Times New Roman"/>
          <w:szCs w:val="24"/>
        </w:rPr>
        <w:t xml:space="preserve"> </w:t>
      </w:r>
      <w:r w:rsidRPr="005C024C">
        <w:rPr>
          <w:rFonts w:eastAsia="Times New Roman" w:cs="Times New Roman"/>
          <w:szCs w:val="24"/>
        </w:rPr>
        <w:t>Rebuttal.</w:t>
      </w:r>
      <w:r w:rsidRPr="002A6BF7">
        <w:rPr>
          <w:rFonts w:eastAsia="Times New Roman" w:cs="Times New Roman"/>
          <w:szCs w:val="24"/>
        </w:rPr>
        <w:t xml:space="preserve"> </w:t>
      </w:r>
      <w:r w:rsidRPr="005C024C">
        <w:rPr>
          <w:rFonts w:eastAsia="Times New Roman" w:cs="Times New Roman"/>
          <w:szCs w:val="24"/>
        </w:rPr>
        <w:t>Requests</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Pr="005C024C">
        <w:rPr>
          <w:rFonts w:eastAsia="Times New Roman" w:cs="Times New Roman"/>
          <w:szCs w:val="24"/>
        </w:rPr>
        <w:t>an</w:t>
      </w:r>
      <w:r w:rsidRPr="002A6BF7">
        <w:rPr>
          <w:rFonts w:eastAsia="Times New Roman" w:cs="Times New Roman"/>
          <w:szCs w:val="24"/>
        </w:rPr>
        <w:t xml:space="preserve"> </w:t>
      </w:r>
      <w:r w:rsidRPr="005C024C">
        <w:rPr>
          <w:rFonts w:eastAsia="Times New Roman" w:cs="Times New Roman"/>
          <w:szCs w:val="24"/>
        </w:rPr>
        <w:t>opportunity</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rebut,</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record,</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facts</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contentions contained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003D3F30" w:rsidRPr="005C024C">
        <w:rPr>
          <w:rFonts w:eastAsia="Times New Roman" w:cs="Times New Roman"/>
          <w:szCs w:val="24"/>
        </w:rPr>
        <w:t xml:space="preserve">any document in the </w:t>
      </w:r>
      <w:r w:rsidR="003D3F30" w:rsidRPr="00B46F70">
        <w:rPr>
          <w:rFonts w:eastAsia="Times New Roman" w:cs="Times New Roman"/>
          <w:i/>
          <w:szCs w:val="24"/>
        </w:rPr>
        <w:t>ex parte</w:t>
      </w:r>
      <w:r w:rsidR="003D3F30" w:rsidRPr="005C024C">
        <w:rPr>
          <w:rFonts w:eastAsia="Times New Roman" w:cs="Times New Roman"/>
          <w:szCs w:val="24"/>
        </w:rPr>
        <w:t xml:space="preserve"> file </w:t>
      </w:r>
      <w:r w:rsidRPr="005C024C">
        <w:rPr>
          <w:rFonts w:eastAsia="Times New Roman" w:cs="Times New Roman"/>
          <w:szCs w:val="24"/>
        </w:rPr>
        <w:t>should</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Pr="005C024C">
        <w:rPr>
          <w:rFonts w:eastAsia="Times New Roman" w:cs="Times New Roman"/>
          <w:szCs w:val="24"/>
        </w:rPr>
        <w:t>with</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3D3F30"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3D3F30" w:rsidRPr="005C024C">
        <w:rPr>
          <w:rFonts w:eastAsia="Times New Roman" w:cs="Times New Roman"/>
          <w:szCs w:val="24"/>
        </w:rPr>
        <w:t>O</w:t>
      </w:r>
      <w:r w:rsidRPr="005C024C">
        <w:rPr>
          <w:rFonts w:eastAsia="Times New Roman" w:cs="Times New Roman"/>
          <w:szCs w:val="24"/>
        </w:rPr>
        <w:t>fficer. The</w:t>
      </w:r>
      <w:r w:rsidRPr="002A6BF7">
        <w:rPr>
          <w:rFonts w:eastAsia="Times New Roman" w:cs="Times New Roman"/>
          <w:szCs w:val="24"/>
        </w:rPr>
        <w:t xml:space="preserve"> </w:t>
      </w:r>
      <w:r w:rsidR="003D3F30"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3D3F30"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grant</w:t>
      </w:r>
      <w:r w:rsidRPr="002A6BF7">
        <w:rPr>
          <w:rFonts w:eastAsia="Times New Roman" w:cs="Times New Roman"/>
          <w:szCs w:val="24"/>
        </w:rPr>
        <w:t xml:space="preserve"> </w:t>
      </w:r>
      <w:r w:rsidRPr="005C024C">
        <w:rPr>
          <w:rFonts w:eastAsia="Times New Roman" w:cs="Times New Roman"/>
          <w:szCs w:val="24"/>
        </w:rPr>
        <w:t>such requests</w:t>
      </w:r>
      <w:r w:rsidRPr="002A6BF7">
        <w:rPr>
          <w:rFonts w:eastAsia="Times New Roman" w:cs="Times New Roman"/>
          <w:szCs w:val="24"/>
        </w:rPr>
        <w:t xml:space="preserve"> </w:t>
      </w:r>
      <w:r w:rsidRPr="005C024C">
        <w:rPr>
          <w:rFonts w:eastAsia="Times New Roman" w:cs="Times New Roman"/>
          <w:szCs w:val="24"/>
        </w:rPr>
        <w:t>only</w:t>
      </w:r>
      <w:r w:rsidRPr="002A6BF7">
        <w:rPr>
          <w:rFonts w:eastAsia="Times New Roman" w:cs="Times New Roman"/>
          <w:szCs w:val="24"/>
        </w:rPr>
        <w:t xml:space="preserve"> </w:t>
      </w:r>
      <w:r w:rsidRPr="005C024C">
        <w:rPr>
          <w:rFonts w:eastAsia="Times New Roman" w:cs="Times New Roman"/>
          <w:szCs w:val="24"/>
        </w:rPr>
        <w:t>where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dictates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fairness</w:t>
      </w:r>
      <w:r w:rsidRPr="002A6BF7">
        <w:rPr>
          <w:rFonts w:eastAsia="Times New Roman" w:cs="Times New Roman"/>
          <w:szCs w:val="24"/>
        </w:rPr>
        <w:t xml:space="preserve"> </w:t>
      </w:r>
      <w:r w:rsidRPr="005C024C">
        <w:rPr>
          <w:rFonts w:eastAsia="Times New Roman" w:cs="Times New Roman"/>
          <w:szCs w:val="24"/>
        </w:rPr>
        <w:t>so</w:t>
      </w:r>
      <w:r w:rsidRPr="002A6BF7">
        <w:rPr>
          <w:rFonts w:eastAsia="Times New Roman" w:cs="Times New Roman"/>
          <w:szCs w:val="24"/>
        </w:rPr>
        <w:t xml:space="preserve"> </w:t>
      </w:r>
      <w:r w:rsidRPr="005C024C">
        <w:rPr>
          <w:rFonts w:eastAsia="Times New Roman" w:cs="Times New Roman"/>
          <w:szCs w:val="24"/>
        </w:rPr>
        <w:t>require.</w:t>
      </w:r>
    </w:p>
    <w:p w14:paraId="76BBDFA5" w14:textId="77777777" w:rsidR="00420549" w:rsidRPr="005C024C" w:rsidRDefault="00420549" w:rsidP="00444555">
      <w:pPr>
        <w:widowControl/>
        <w:spacing w:after="0" w:line="240" w:lineRule="auto"/>
        <w:rPr>
          <w:rFonts w:cs="Times New Roman"/>
          <w:szCs w:val="24"/>
        </w:rPr>
      </w:pPr>
    </w:p>
    <w:p w14:paraId="76BBDFAA" w14:textId="72FA405F" w:rsidR="00420549" w:rsidRPr="005C024C" w:rsidRDefault="00A21F1F" w:rsidP="00444555">
      <w:pPr>
        <w:keepNext/>
        <w:widowControl/>
        <w:spacing w:after="0" w:line="240" w:lineRule="auto"/>
        <w:ind w:right="-14"/>
        <w:rPr>
          <w:rFonts w:eastAsia="Times New Roman" w:cs="Times New Roman"/>
          <w:szCs w:val="24"/>
        </w:rPr>
      </w:pPr>
      <w:r w:rsidRPr="005C024C">
        <w:rPr>
          <w:rFonts w:eastAsia="Times New Roman" w:cs="Times New Roman"/>
          <w:b/>
          <w:bCs/>
          <w:szCs w:val="24"/>
        </w:rPr>
        <w:t>Section</w:t>
      </w:r>
      <w:r w:rsidRPr="00D02507">
        <w:rPr>
          <w:rFonts w:eastAsia="Times New Roman" w:cs="Times New Roman"/>
          <w:b/>
          <w:bCs/>
          <w:szCs w:val="24"/>
        </w:rPr>
        <w:t xml:space="preserve"> </w:t>
      </w:r>
      <w:r w:rsidRPr="005C024C">
        <w:rPr>
          <w:rFonts w:eastAsia="Times New Roman" w:cs="Times New Roman"/>
          <w:b/>
          <w:bCs/>
          <w:szCs w:val="24"/>
        </w:rPr>
        <w:t>1010.</w:t>
      </w:r>
      <w:r w:rsidR="00114891">
        <w:rPr>
          <w:rFonts w:eastAsia="Times New Roman" w:cs="Times New Roman"/>
          <w:b/>
          <w:bCs/>
          <w:szCs w:val="24"/>
        </w:rPr>
        <w:t>1</w:t>
      </w:r>
      <w:r w:rsidR="00D34353">
        <w:rPr>
          <w:rFonts w:eastAsia="Times New Roman" w:cs="Times New Roman"/>
          <w:b/>
          <w:bCs/>
          <w:szCs w:val="24"/>
        </w:rPr>
        <w:t>1</w:t>
      </w:r>
      <w:r w:rsidRPr="005C024C">
        <w:rPr>
          <w:rFonts w:eastAsia="Times New Roman" w:cs="Times New Roman"/>
          <w:b/>
          <w:bCs/>
          <w:szCs w:val="24"/>
        </w:rPr>
        <w:t xml:space="preserve"> </w:t>
      </w:r>
      <w:r w:rsidR="009C7B2A" w:rsidRPr="005C024C">
        <w:rPr>
          <w:rFonts w:eastAsia="Times New Roman" w:cs="Times New Roman"/>
          <w:b/>
          <w:bCs/>
          <w:szCs w:val="24"/>
        </w:rPr>
        <w:t>Clarification Sessions and Data Requests</w:t>
      </w:r>
    </w:p>
    <w:p w14:paraId="76BBDFAB" w14:textId="77777777" w:rsidR="00420549" w:rsidRPr="005C024C" w:rsidRDefault="00420549" w:rsidP="00444555">
      <w:pPr>
        <w:widowControl/>
        <w:tabs>
          <w:tab w:val="left" w:pos="8280"/>
        </w:tabs>
        <w:spacing w:after="0" w:line="240" w:lineRule="auto"/>
        <w:rPr>
          <w:rFonts w:cs="Times New Roman"/>
          <w:szCs w:val="24"/>
        </w:rPr>
      </w:pPr>
    </w:p>
    <w:p w14:paraId="475B7C8E" w14:textId="57C31C5A" w:rsidR="00914EAB" w:rsidRDefault="00E9354E" w:rsidP="00444555">
      <w:pPr>
        <w:widowControl/>
        <w:tabs>
          <w:tab w:val="left" w:pos="8280"/>
        </w:tabs>
        <w:spacing w:after="0" w:line="240" w:lineRule="auto"/>
        <w:rPr>
          <w:rFonts w:cs="Times New Roman"/>
          <w:szCs w:val="24"/>
        </w:rPr>
      </w:pPr>
      <w:r w:rsidRPr="005C024C">
        <w:rPr>
          <w:rFonts w:cs="Times New Roman"/>
          <w:szCs w:val="24"/>
        </w:rPr>
        <w:t>(</w:t>
      </w:r>
      <w:r w:rsidR="00581343">
        <w:rPr>
          <w:rFonts w:cs="Times New Roman"/>
          <w:szCs w:val="24"/>
        </w:rPr>
        <w:t>a</w:t>
      </w:r>
      <w:r w:rsidRPr="005C024C">
        <w:rPr>
          <w:rFonts w:cs="Times New Roman"/>
          <w:szCs w:val="24"/>
        </w:rPr>
        <w:t xml:space="preserve">) Clarification </w:t>
      </w:r>
      <w:r w:rsidR="00D26328">
        <w:rPr>
          <w:rFonts w:cs="Times New Roman"/>
          <w:szCs w:val="24"/>
        </w:rPr>
        <w:t>s</w:t>
      </w:r>
      <w:r w:rsidRPr="005C024C">
        <w:rPr>
          <w:rFonts w:cs="Times New Roman"/>
          <w:szCs w:val="24"/>
        </w:rPr>
        <w:t xml:space="preserve">essions.  </w:t>
      </w:r>
    </w:p>
    <w:p w14:paraId="1A795AEA" w14:textId="77777777" w:rsidR="00914EAB" w:rsidRDefault="00914EAB" w:rsidP="00444555">
      <w:pPr>
        <w:widowControl/>
        <w:tabs>
          <w:tab w:val="left" w:pos="8280"/>
        </w:tabs>
        <w:spacing w:after="0" w:line="240" w:lineRule="auto"/>
        <w:rPr>
          <w:rFonts w:cs="Times New Roman"/>
          <w:szCs w:val="24"/>
        </w:rPr>
      </w:pPr>
    </w:p>
    <w:p w14:paraId="0BDF175A" w14:textId="28DC4EF1" w:rsidR="001605C8" w:rsidRPr="005C024C" w:rsidRDefault="00914EAB" w:rsidP="00444555">
      <w:pPr>
        <w:widowControl/>
        <w:tabs>
          <w:tab w:val="left" w:pos="8280"/>
        </w:tabs>
        <w:spacing w:after="0" w:line="240" w:lineRule="auto"/>
        <w:ind w:left="720"/>
        <w:rPr>
          <w:rFonts w:cs="Times New Roman"/>
          <w:szCs w:val="24"/>
        </w:rPr>
      </w:pPr>
      <w:r>
        <w:rPr>
          <w:rFonts w:cs="Times New Roman"/>
          <w:szCs w:val="24"/>
        </w:rPr>
        <w:t xml:space="preserve">(1) </w:t>
      </w:r>
      <w:r w:rsidR="00914D28" w:rsidRPr="005C024C">
        <w:rPr>
          <w:rFonts w:cs="Times New Roman"/>
          <w:szCs w:val="24"/>
        </w:rPr>
        <w:t>The H</w:t>
      </w:r>
      <w:r w:rsidR="00E9354E" w:rsidRPr="005C024C">
        <w:rPr>
          <w:rFonts w:cs="Times New Roman"/>
          <w:szCs w:val="24"/>
        </w:rPr>
        <w:t xml:space="preserve">earing </w:t>
      </w:r>
      <w:r w:rsidR="00914D28" w:rsidRPr="005C024C">
        <w:rPr>
          <w:rFonts w:cs="Times New Roman"/>
          <w:szCs w:val="24"/>
        </w:rPr>
        <w:t>O</w:t>
      </w:r>
      <w:r w:rsidR="00E9354E" w:rsidRPr="005C024C">
        <w:rPr>
          <w:rFonts w:cs="Times New Roman"/>
          <w:szCs w:val="24"/>
        </w:rPr>
        <w:t xml:space="preserve">fficer may schedule one or more informal </w:t>
      </w:r>
      <w:r w:rsidR="00D02507">
        <w:rPr>
          <w:rFonts w:cs="Times New Roman"/>
          <w:szCs w:val="24"/>
        </w:rPr>
        <w:t xml:space="preserve">clarification </w:t>
      </w:r>
      <w:r w:rsidR="00E9354E" w:rsidRPr="005C024C">
        <w:rPr>
          <w:rFonts w:cs="Times New Roman"/>
          <w:szCs w:val="24"/>
        </w:rPr>
        <w:t xml:space="preserve">sessions for the purpose of allowing </w:t>
      </w:r>
      <w:r w:rsidR="000E2034">
        <w:rPr>
          <w:rFonts w:cs="Times New Roman"/>
          <w:szCs w:val="24"/>
        </w:rPr>
        <w:t>L</w:t>
      </w:r>
      <w:r w:rsidR="008530F0" w:rsidRPr="005C024C">
        <w:rPr>
          <w:rFonts w:cs="Times New Roman"/>
          <w:szCs w:val="24"/>
        </w:rPr>
        <w:t xml:space="preserve">itigants </w:t>
      </w:r>
      <w:r w:rsidR="00E9354E" w:rsidRPr="005C024C">
        <w:rPr>
          <w:rFonts w:cs="Times New Roman"/>
          <w:szCs w:val="24"/>
        </w:rPr>
        <w:t xml:space="preserve">to question witnesses about the contents of their </w:t>
      </w:r>
      <w:proofErr w:type="spellStart"/>
      <w:r w:rsidR="00D26328">
        <w:rPr>
          <w:rFonts w:cs="Times New Roman"/>
          <w:szCs w:val="24"/>
        </w:rPr>
        <w:t>P</w:t>
      </w:r>
      <w:r w:rsidR="00914D28" w:rsidRPr="005C024C">
        <w:rPr>
          <w:rFonts w:cs="Times New Roman"/>
          <w:szCs w:val="24"/>
        </w:rPr>
        <w:t>re</w:t>
      </w:r>
      <w:r w:rsidR="008530F0" w:rsidRPr="005C024C">
        <w:rPr>
          <w:rFonts w:cs="Times New Roman"/>
          <w:szCs w:val="24"/>
        </w:rPr>
        <w:t>filed</w:t>
      </w:r>
      <w:proofErr w:type="spellEnd"/>
      <w:r w:rsidR="008530F0" w:rsidRPr="005C024C">
        <w:rPr>
          <w:rFonts w:cs="Times New Roman"/>
          <w:szCs w:val="24"/>
        </w:rPr>
        <w:t xml:space="preserve"> </w:t>
      </w:r>
      <w:r w:rsidR="00D26328">
        <w:rPr>
          <w:rFonts w:cs="Times New Roman"/>
          <w:szCs w:val="24"/>
        </w:rPr>
        <w:t>T</w:t>
      </w:r>
      <w:r w:rsidR="00E9354E" w:rsidRPr="005C024C">
        <w:rPr>
          <w:rFonts w:cs="Times New Roman"/>
          <w:szCs w:val="24"/>
        </w:rPr>
        <w:t xml:space="preserve">estimony </w:t>
      </w:r>
      <w:r w:rsidR="008530F0" w:rsidRPr="005C024C">
        <w:rPr>
          <w:rFonts w:cs="Times New Roman"/>
          <w:szCs w:val="24"/>
        </w:rPr>
        <w:t xml:space="preserve">and </w:t>
      </w:r>
      <w:r w:rsidR="00D26328">
        <w:rPr>
          <w:rFonts w:cs="Times New Roman"/>
          <w:szCs w:val="24"/>
        </w:rPr>
        <w:t>E</w:t>
      </w:r>
      <w:r w:rsidR="008530F0" w:rsidRPr="005C024C">
        <w:rPr>
          <w:rFonts w:cs="Times New Roman"/>
          <w:szCs w:val="24"/>
        </w:rPr>
        <w:t xml:space="preserve">xhibits </w:t>
      </w:r>
      <w:r w:rsidR="00E9354E" w:rsidRPr="005C024C">
        <w:rPr>
          <w:rFonts w:cs="Times New Roman"/>
          <w:szCs w:val="24"/>
        </w:rPr>
        <w:t xml:space="preserve">and the derivation of their recommendations and conclusions. Clarification sessions </w:t>
      </w:r>
      <w:r w:rsidR="00B02A65">
        <w:rPr>
          <w:rFonts w:cs="Times New Roman"/>
          <w:szCs w:val="24"/>
        </w:rPr>
        <w:t>will</w:t>
      </w:r>
      <w:r w:rsidR="00914D28" w:rsidRPr="005C024C">
        <w:rPr>
          <w:rFonts w:cs="Times New Roman"/>
          <w:szCs w:val="24"/>
        </w:rPr>
        <w:t xml:space="preserve"> not be used to conduct cross-</w:t>
      </w:r>
      <w:r w:rsidR="00E9354E" w:rsidRPr="005C024C">
        <w:rPr>
          <w:rFonts w:cs="Times New Roman"/>
          <w:szCs w:val="24"/>
        </w:rPr>
        <w:t xml:space="preserve">examination, and discussions in clarification sessions </w:t>
      </w:r>
      <w:r w:rsidR="00B02A65">
        <w:rPr>
          <w:rFonts w:cs="Times New Roman"/>
          <w:szCs w:val="24"/>
        </w:rPr>
        <w:t>will</w:t>
      </w:r>
      <w:r w:rsidR="00E9354E" w:rsidRPr="005C024C">
        <w:rPr>
          <w:rFonts w:cs="Times New Roman"/>
          <w:szCs w:val="24"/>
        </w:rPr>
        <w:t xml:space="preserve"> not be </w:t>
      </w:r>
      <w:r w:rsidR="008530F0" w:rsidRPr="005C024C">
        <w:rPr>
          <w:rFonts w:cs="Times New Roman"/>
          <w:szCs w:val="24"/>
        </w:rPr>
        <w:t xml:space="preserve">transcribed or become </w:t>
      </w:r>
      <w:r w:rsidR="00E9354E" w:rsidRPr="005C024C">
        <w:rPr>
          <w:rFonts w:cs="Times New Roman"/>
          <w:szCs w:val="24"/>
        </w:rPr>
        <w:t xml:space="preserve">part of the </w:t>
      </w:r>
      <w:r w:rsidR="00D26328">
        <w:rPr>
          <w:rFonts w:cs="Times New Roman"/>
          <w:szCs w:val="24"/>
        </w:rPr>
        <w:t>R</w:t>
      </w:r>
      <w:r w:rsidR="00E9354E" w:rsidRPr="005C024C">
        <w:rPr>
          <w:rFonts w:cs="Times New Roman"/>
          <w:szCs w:val="24"/>
        </w:rPr>
        <w:t xml:space="preserve">ecord. Witnesses may participate in clarification sessions by phone or other technology </w:t>
      </w:r>
      <w:r w:rsidR="00931A3A" w:rsidRPr="005C024C">
        <w:rPr>
          <w:rFonts w:cs="Times New Roman"/>
          <w:szCs w:val="24"/>
        </w:rPr>
        <w:t>made available by BPA</w:t>
      </w:r>
      <w:r w:rsidR="00E9354E" w:rsidRPr="005C024C">
        <w:rPr>
          <w:rFonts w:cs="Times New Roman"/>
          <w:szCs w:val="24"/>
        </w:rPr>
        <w:t xml:space="preserve">.  </w:t>
      </w:r>
    </w:p>
    <w:p w14:paraId="09086410" w14:textId="77777777" w:rsidR="001605C8" w:rsidRPr="005C024C" w:rsidRDefault="001605C8" w:rsidP="00444555">
      <w:pPr>
        <w:widowControl/>
        <w:spacing w:after="0" w:line="240" w:lineRule="auto"/>
        <w:rPr>
          <w:rFonts w:cs="Times New Roman"/>
          <w:szCs w:val="24"/>
        </w:rPr>
      </w:pPr>
    </w:p>
    <w:p w14:paraId="1055FCD8" w14:textId="7AC32F5B" w:rsidR="001605C8" w:rsidRPr="005C024C" w:rsidRDefault="00914EAB" w:rsidP="00444555">
      <w:pPr>
        <w:widowControl/>
        <w:spacing w:after="0" w:line="240" w:lineRule="auto"/>
        <w:ind w:left="720"/>
        <w:rPr>
          <w:rFonts w:cs="Times New Roman"/>
          <w:szCs w:val="24"/>
        </w:rPr>
      </w:pPr>
      <w:r>
        <w:rPr>
          <w:rFonts w:cs="Times New Roman"/>
          <w:szCs w:val="24"/>
        </w:rPr>
        <w:t xml:space="preserve">(2) </w:t>
      </w:r>
      <w:r w:rsidR="0012551D" w:rsidRPr="005C024C">
        <w:rPr>
          <w:rFonts w:cs="Times New Roman"/>
          <w:szCs w:val="24"/>
        </w:rPr>
        <w:t xml:space="preserve">If a witness is unable to answer a given question during </w:t>
      </w:r>
      <w:r w:rsidR="00D02507">
        <w:rPr>
          <w:rFonts w:cs="Times New Roman"/>
          <w:szCs w:val="24"/>
        </w:rPr>
        <w:t xml:space="preserve">a </w:t>
      </w:r>
      <w:r w:rsidR="0012551D" w:rsidRPr="005C024C">
        <w:rPr>
          <w:rFonts w:cs="Times New Roman"/>
          <w:szCs w:val="24"/>
        </w:rPr>
        <w:t>clarifi</w:t>
      </w:r>
      <w:r w:rsidR="00D02507">
        <w:rPr>
          <w:rFonts w:cs="Times New Roman"/>
          <w:szCs w:val="24"/>
        </w:rPr>
        <w:t xml:space="preserve">cation </w:t>
      </w:r>
      <w:r w:rsidR="0012551D" w:rsidRPr="005C024C">
        <w:rPr>
          <w:rFonts w:cs="Times New Roman"/>
          <w:szCs w:val="24"/>
        </w:rPr>
        <w:t>session</w:t>
      </w:r>
      <w:r w:rsidR="00D26328">
        <w:rPr>
          <w:rFonts w:cs="Times New Roman"/>
          <w:szCs w:val="24"/>
        </w:rPr>
        <w:t>,</w:t>
      </w:r>
      <w:r w:rsidR="0012551D" w:rsidRPr="005C024C">
        <w:rPr>
          <w:rFonts w:cs="Times New Roman"/>
          <w:szCs w:val="24"/>
        </w:rPr>
        <w:t xml:space="preserve"> the question may be submitted as a data request in accordance w</w:t>
      </w:r>
      <w:r w:rsidR="00914D28" w:rsidRPr="005C024C">
        <w:rPr>
          <w:rFonts w:cs="Times New Roman"/>
          <w:szCs w:val="24"/>
        </w:rPr>
        <w:t>ith paragraph (c</w:t>
      </w:r>
      <w:r w:rsidR="0012551D" w:rsidRPr="005C024C">
        <w:rPr>
          <w:rFonts w:cs="Times New Roman"/>
          <w:szCs w:val="24"/>
        </w:rPr>
        <w:t>) of this section.</w:t>
      </w:r>
      <w:r w:rsidR="00E35FB0" w:rsidRPr="005C024C">
        <w:rPr>
          <w:rFonts w:cs="Times New Roman"/>
          <w:szCs w:val="24"/>
        </w:rPr>
        <w:t xml:space="preserve">  </w:t>
      </w:r>
    </w:p>
    <w:p w14:paraId="01681344" w14:textId="77777777" w:rsidR="001605C8" w:rsidRPr="005C024C" w:rsidRDefault="001605C8" w:rsidP="00444555">
      <w:pPr>
        <w:widowControl/>
        <w:spacing w:after="0" w:line="240" w:lineRule="auto"/>
        <w:rPr>
          <w:rFonts w:cs="Times New Roman"/>
          <w:szCs w:val="24"/>
        </w:rPr>
      </w:pPr>
    </w:p>
    <w:p w14:paraId="115148C9" w14:textId="50F57262" w:rsidR="00E9354E" w:rsidRPr="005C024C" w:rsidRDefault="00D02507" w:rsidP="00444555">
      <w:pPr>
        <w:widowControl/>
        <w:spacing w:after="0" w:line="240" w:lineRule="auto"/>
        <w:ind w:left="720"/>
        <w:rPr>
          <w:rFonts w:cs="Times New Roman"/>
          <w:szCs w:val="24"/>
        </w:rPr>
      </w:pPr>
      <w:r>
        <w:rPr>
          <w:rFonts w:cs="Times New Roman"/>
          <w:szCs w:val="24"/>
        </w:rPr>
        <w:t xml:space="preserve">(3) </w:t>
      </w:r>
      <w:r w:rsidR="001605C8" w:rsidRPr="005C024C">
        <w:rPr>
          <w:rFonts w:cs="Times New Roman"/>
          <w:szCs w:val="24"/>
        </w:rPr>
        <w:t xml:space="preserve">If a </w:t>
      </w:r>
      <w:r w:rsidR="004D4BEA">
        <w:rPr>
          <w:rFonts w:cs="Times New Roman"/>
          <w:szCs w:val="24"/>
        </w:rPr>
        <w:t>L</w:t>
      </w:r>
      <w:r w:rsidR="001605C8" w:rsidRPr="005C024C">
        <w:rPr>
          <w:rFonts w:cs="Times New Roman"/>
          <w:szCs w:val="24"/>
        </w:rPr>
        <w:t xml:space="preserve">itigant </w:t>
      </w:r>
      <w:r w:rsidR="002332F7">
        <w:rPr>
          <w:rFonts w:cs="Times New Roman"/>
          <w:szCs w:val="24"/>
        </w:rPr>
        <w:t xml:space="preserve">does not </w:t>
      </w:r>
      <w:r w:rsidR="001605C8" w:rsidRPr="005C024C">
        <w:rPr>
          <w:rFonts w:cs="Times New Roman"/>
          <w:szCs w:val="24"/>
        </w:rPr>
        <w:t>make</w:t>
      </w:r>
      <w:r w:rsidR="002332F7">
        <w:rPr>
          <w:rFonts w:cs="Times New Roman"/>
          <w:szCs w:val="24"/>
        </w:rPr>
        <w:t xml:space="preserve"> </w:t>
      </w:r>
      <w:r w:rsidR="009B0712">
        <w:rPr>
          <w:rFonts w:cs="Times New Roman"/>
          <w:szCs w:val="24"/>
        </w:rPr>
        <w:t>a</w:t>
      </w:r>
      <w:r w:rsidR="000B4F66">
        <w:rPr>
          <w:rFonts w:cs="Times New Roman"/>
          <w:szCs w:val="24"/>
        </w:rPr>
        <w:t>ny</w:t>
      </w:r>
      <w:r w:rsidR="002332F7">
        <w:rPr>
          <w:rFonts w:cs="Times New Roman"/>
          <w:szCs w:val="24"/>
        </w:rPr>
        <w:t xml:space="preserve"> </w:t>
      </w:r>
      <w:r w:rsidR="001605C8" w:rsidRPr="005C024C">
        <w:rPr>
          <w:rFonts w:cs="Times New Roman"/>
          <w:szCs w:val="24"/>
        </w:rPr>
        <w:t xml:space="preserve">witness available for </w:t>
      </w:r>
      <w:r w:rsidR="007858A0">
        <w:rPr>
          <w:rFonts w:cs="Times New Roman"/>
          <w:szCs w:val="24"/>
        </w:rPr>
        <w:t xml:space="preserve">a </w:t>
      </w:r>
      <w:r w:rsidR="001605C8" w:rsidRPr="005C024C">
        <w:rPr>
          <w:rFonts w:cs="Times New Roman"/>
          <w:szCs w:val="24"/>
        </w:rPr>
        <w:t>clarification</w:t>
      </w:r>
      <w:r w:rsidR="007B62CE" w:rsidRPr="005C024C">
        <w:rPr>
          <w:rFonts w:cs="Times New Roman"/>
          <w:szCs w:val="24"/>
        </w:rPr>
        <w:t xml:space="preserve"> </w:t>
      </w:r>
      <w:r w:rsidR="007858A0">
        <w:rPr>
          <w:rFonts w:cs="Times New Roman"/>
          <w:szCs w:val="24"/>
        </w:rPr>
        <w:t>session</w:t>
      </w:r>
      <w:r w:rsidR="002332F7">
        <w:rPr>
          <w:rFonts w:cs="Times New Roman"/>
          <w:szCs w:val="24"/>
        </w:rPr>
        <w:t>,</w:t>
      </w:r>
      <w:r w:rsidR="007858A0">
        <w:rPr>
          <w:rFonts w:cs="Times New Roman"/>
          <w:szCs w:val="24"/>
        </w:rPr>
        <w:t xml:space="preserve"> </w:t>
      </w:r>
      <w:r w:rsidR="002332F7">
        <w:rPr>
          <w:rFonts w:cs="Times New Roman"/>
          <w:szCs w:val="24"/>
        </w:rPr>
        <w:t xml:space="preserve">the </w:t>
      </w:r>
      <w:r w:rsidR="009B0712">
        <w:rPr>
          <w:rFonts w:cs="Times New Roman"/>
          <w:szCs w:val="24"/>
        </w:rPr>
        <w:t xml:space="preserve">witness’s </w:t>
      </w:r>
      <w:proofErr w:type="spellStart"/>
      <w:r w:rsidR="002332F7">
        <w:rPr>
          <w:rFonts w:cs="Times New Roman"/>
          <w:szCs w:val="24"/>
        </w:rPr>
        <w:t>P</w:t>
      </w:r>
      <w:r w:rsidR="007B62CE" w:rsidRPr="005C024C">
        <w:rPr>
          <w:rFonts w:cs="Times New Roman"/>
          <w:szCs w:val="24"/>
        </w:rPr>
        <w:t>refiled</w:t>
      </w:r>
      <w:proofErr w:type="spellEnd"/>
      <w:r w:rsidR="007B62CE" w:rsidRPr="005C024C">
        <w:rPr>
          <w:rFonts w:cs="Times New Roman"/>
          <w:szCs w:val="24"/>
        </w:rPr>
        <w:t xml:space="preserve"> </w:t>
      </w:r>
      <w:r w:rsidR="002332F7">
        <w:rPr>
          <w:rFonts w:cs="Times New Roman"/>
          <w:szCs w:val="24"/>
        </w:rPr>
        <w:t>T</w:t>
      </w:r>
      <w:r w:rsidR="007B62CE" w:rsidRPr="005C024C">
        <w:rPr>
          <w:rFonts w:cs="Times New Roman"/>
          <w:szCs w:val="24"/>
        </w:rPr>
        <w:t>estimony</w:t>
      </w:r>
      <w:r w:rsidR="002332F7">
        <w:rPr>
          <w:rFonts w:cs="Times New Roman"/>
          <w:szCs w:val="24"/>
        </w:rPr>
        <w:t xml:space="preserve"> and Exhibits</w:t>
      </w:r>
      <w:r w:rsidR="009B0712">
        <w:rPr>
          <w:rFonts w:cs="Times New Roman"/>
          <w:szCs w:val="24"/>
        </w:rPr>
        <w:t xml:space="preserve"> </w:t>
      </w:r>
      <w:r w:rsidR="00E35FB0" w:rsidRPr="005C024C">
        <w:rPr>
          <w:rFonts w:cs="Times New Roman"/>
          <w:szCs w:val="24"/>
        </w:rPr>
        <w:t>may be subject to a motion to strike.</w:t>
      </w:r>
    </w:p>
    <w:p w14:paraId="7661FCD1" w14:textId="77777777" w:rsidR="00E9354E" w:rsidRPr="005C024C" w:rsidRDefault="00E9354E" w:rsidP="00444555">
      <w:pPr>
        <w:widowControl/>
        <w:spacing w:after="0" w:line="240" w:lineRule="auto"/>
        <w:rPr>
          <w:rFonts w:cs="Times New Roman"/>
          <w:szCs w:val="24"/>
        </w:rPr>
      </w:pPr>
    </w:p>
    <w:p w14:paraId="0C29264A" w14:textId="7331F9E2" w:rsidR="00900AA4" w:rsidRPr="00366F50"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581343">
        <w:rPr>
          <w:rFonts w:eastAsia="Times New Roman" w:cs="Times New Roman"/>
          <w:szCs w:val="24"/>
        </w:rPr>
        <w:t>b</w:t>
      </w:r>
      <w:r w:rsidRPr="005C024C">
        <w:rPr>
          <w:rFonts w:eastAsia="Times New Roman" w:cs="Times New Roman"/>
          <w:szCs w:val="24"/>
        </w:rPr>
        <w:t>)</w:t>
      </w:r>
      <w:r w:rsidRPr="00D02507">
        <w:rPr>
          <w:rFonts w:eastAsia="Times New Roman" w:cs="Times New Roman"/>
          <w:szCs w:val="24"/>
        </w:rPr>
        <w:t xml:space="preserve"> </w:t>
      </w:r>
      <w:r w:rsidRPr="005C024C">
        <w:rPr>
          <w:rFonts w:eastAsia="Times New Roman" w:cs="Times New Roman"/>
          <w:szCs w:val="24"/>
        </w:rPr>
        <w:t>Data</w:t>
      </w:r>
      <w:r w:rsidRPr="00D02507">
        <w:rPr>
          <w:rFonts w:eastAsia="Times New Roman" w:cs="Times New Roman"/>
          <w:szCs w:val="24"/>
        </w:rPr>
        <w:t xml:space="preserve"> </w:t>
      </w:r>
      <w:r w:rsidRPr="005C024C">
        <w:rPr>
          <w:rFonts w:eastAsia="Times New Roman" w:cs="Times New Roman"/>
          <w:szCs w:val="24"/>
        </w:rPr>
        <w:t>requests.</w:t>
      </w:r>
      <w:r w:rsidR="00CE3D99" w:rsidRPr="005C024C">
        <w:rPr>
          <w:rFonts w:eastAsia="Times New Roman" w:cs="Times New Roman"/>
          <w:szCs w:val="24"/>
        </w:rPr>
        <w:t xml:space="preserve"> </w:t>
      </w:r>
      <w:r w:rsidR="00366F50">
        <w:t>Litigants</w:t>
      </w:r>
      <w:r w:rsidR="00366F50" w:rsidRPr="005D0C9A">
        <w:t xml:space="preserve"> may </w:t>
      </w:r>
      <w:r w:rsidR="00366F50">
        <w:t>submit data requests</w:t>
      </w:r>
      <w:r w:rsidR="00366F50" w:rsidRPr="005D0C9A">
        <w:t xml:space="preserve">, and </w:t>
      </w:r>
      <w:r w:rsidR="001F16C4">
        <w:t>must respond</w:t>
      </w:r>
      <w:r w:rsidR="00366F50" w:rsidRPr="005D0C9A">
        <w:t xml:space="preserve"> to </w:t>
      </w:r>
      <w:r w:rsidR="00366F50">
        <w:t>data</w:t>
      </w:r>
      <w:r w:rsidR="00366F50" w:rsidRPr="005D0C9A">
        <w:t xml:space="preserve"> requests, according to the rules</w:t>
      </w:r>
      <w:r w:rsidR="00366F50" w:rsidRPr="005C024C">
        <w:rPr>
          <w:rFonts w:cs="Times New Roman"/>
          <w:szCs w:val="24"/>
        </w:rPr>
        <w:t xml:space="preserve"> </w:t>
      </w:r>
      <w:r w:rsidR="00366F50">
        <w:rPr>
          <w:rFonts w:cs="Times New Roman"/>
          <w:szCs w:val="24"/>
        </w:rPr>
        <w:t xml:space="preserve">in this </w:t>
      </w:r>
      <w:r w:rsidR="0016574F">
        <w:rPr>
          <w:rFonts w:cs="Times New Roman"/>
          <w:szCs w:val="24"/>
        </w:rPr>
        <w:t>S</w:t>
      </w:r>
      <w:r w:rsidR="00366F50">
        <w:rPr>
          <w:rFonts w:cs="Times New Roman"/>
          <w:szCs w:val="24"/>
        </w:rPr>
        <w:t>ection</w:t>
      </w:r>
      <w:r w:rsidR="0016574F">
        <w:rPr>
          <w:rFonts w:cs="Times New Roman"/>
          <w:szCs w:val="24"/>
        </w:rPr>
        <w:t xml:space="preserve"> 1010.11</w:t>
      </w:r>
      <w:r w:rsidR="00366F50">
        <w:rPr>
          <w:rFonts w:cs="Times New Roman"/>
          <w:szCs w:val="24"/>
        </w:rPr>
        <w:t xml:space="preserve">. </w:t>
      </w:r>
      <w:r w:rsidR="00900AA4" w:rsidRPr="005C024C">
        <w:rPr>
          <w:rFonts w:cs="Times New Roman"/>
          <w:szCs w:val="24"/>
        </w:rPr>
        <w:t xml:space="preserve">Litigants shall be reasonable in </w:t>
      </w:r>
      <w:r w:rsidR="001D01AD">
        <w:rPr>
          <w:rFonts w:cs="Times New Roman"/>
          <w:szCs w:val="24"/>
        </w:rPr>
        <w:t>the number</w:t>
      </w:r>
      <w:r w:rsidR="00627FCA">
        <w:rPr>
          <w:rFonts w:cs="Times New Roman"/>
          <w:szCs w:val="24"/>
        </w:rPr>
        <w:t xml:space="preserve"> </w:t>
      </w:r>
      <w:r w:rsidR="001D01AD">
        <w:rPr>
          <w:rFonts w:cs="Times New Roman"/>
          <w:szCs w:val="24"/>
        </w:rPr>
        <w:t xml:space="preserve">of data requests </w:t>
      </w:r>
      <w:r w:rsidR="00627FCA">
        <w:rPr>
          <w:rFonts w:cs="Times New Roman"/>
          <w:szCs w:val="24"/>
        </w:rPr>
        <w:t>submi</w:t>
      </w:r>
      <w:r w:rsidR="001D01AD">
        <w:rPr>
          <w:rFonts w:cs="Times New Roman"/>
          <w:szCs w:val="24"/>
        </w:rPr>
        <w:t xml:space="preserve">tted to any </w:t>
      </w:r>
      <w:r w:rsidR="004D4BEA">
        <w:rPr>
          <w:rFonts w:cs="Times New Roman"/>
          <w:szCs w:val="24"/>
        </w:rPr>
        <w:t>L</w:t>
      </w:r>
      <w:r w:rsidR="001D01AD">
        <w:rPr>
          <w:rFonts w:cs="Times New Roman"/>
          <w:szCs w:val="24"/>
        </w:rPr>
        <w:t>itigant</w:t>
      </w:r>
      <w:r w:rsidR="00900AA4" w:rsidRPr="005C024C">
        <w:rPr>
          <w:rFonts w:cs="Times New Roman"/>
          <w:szCs w:val="24"/>
        </w:rPr>
        <w:t xml:space="preserve">. </w:t>
      </w:r>
      <w:r w:rsidR="001D01AD">
        <w:rPr>
          <w:rFonts w:cs="Times New Roman"/>
          <w:szCs w:val="24"/>
        </w:rPr>
        <w:t xml:space="preserve">A </w:t>
      </w:r>
      <w:r w:rsidR="004D4BEA">
        <w:rPr>
          <w:rFonts w:cs="Times New Roman"/>
          <w:szCs w:val="24"/>
        </w:rPr>
        <w:t>L</w:t>
      </w:r>
      <w:r w:rsidR="00900AA4" w:rsidRPr="005C024C">
        <w:rPr>
          <w:rFonts w:cs="Times New Roman"/>
          <w:szCs w:val="24"/>
        </w:rPr>
        <w:t>itigant</w:t>
      </w:r>
      <w:r w:rsidR="001D01AD">
        <w:rPr>
          <w:rFonts w:cs="Times New Roman"/>
          <w:szCs w:val="24"/>
        </w:rPr>
        <w:t xml:space="preserve"> may seek relief from </w:t>
      </w:r>
      <w:r w:rsidR="00262565">
        <w:rPr>
          <w:rFonts w:cs="Times New Roman"/>
          <w:szCs w:val="24"/>
        </w:rPr>
        <w:t xml:space="preserve">what it believes is an </w:t>
      </w:r>
      <w:r w:rsidR="001D01AD">
        <w:rPr>
          <w:rFonts w:cs="Times New Roman"/>
          <w:szCs w:val="24"/>
        </w:rPr>
        <w:t>unreasonable number of data requests</w:t>
      </w:r>
      <w:r w:rsidR="00F02064">
        <w:rPr>
          <w:rFonts w:cs="Times New Roman"/>
          <w:szCs w:val="24"/>
        </w:rPr>
        <w:t>, including relief from the cumulative burden of successive requests,</w:t>
      </w:r>
      <w:r w:rsidR="001D01AD">
        <w:rPr>
          <w:rFonts w:cs="Times New Roman"/>
          <w:szCs w:val="24"/>
        </w:rPr>
        <w:t xml:space="preserve"> by motion filed with the Hearing Officer</w:t>
      </w:r>
      <w:r w:rsidR="00900AA4" w:rsidRPr="005C024C">
        <w:rPr>
          <w:rFonts w:cs="Times New Roman"/>
          <w:szCs w:val="24"/>
        </w:rPr>
        <w:t xml:space="preserve">. </w:t>
      </w:r>
      <w:r w:rsidR="00886EAD">
        <w:rPr>
          <w:rFonts w:cs="Times New Roman"/>
          <w:szCs w:val="24"/>
        </w:rPr>
        <w:t xml:space="preserve">Before filing such a motion, </w:t>
      </w:r>
      <w:r w:rsidR="004A4FFE">
        <w:rPr>
          <w:rFonts w:cs="Times New Roman"/>
          <w:szCs w:val="24"/>
        </w:rPr>
        <w:t>and within 24</w:t>
      </w:r>
      <w:r w:rsidR="00020597">
        <w:rPr>
          <w:rFonts w:cs="Times New Roman"/>
          <w:szCs w:val="24"/>
        </w:rPr>
        <w:t> </w:t>
      </w:r>
      <w:r w:rsidR="004A4FFE">
        <w:rPr>
          <w:rFonts w:cs="Times New Roman"/>
          <w:szCs w:val="24"/>
        </w:rPr>
        <w:t xml:space="preserve">hours of submission of the requests, </w:t>
      </w:r>
      <w:r w:rsidR="00886EAD">
        <w:rPr>
          <w:rFonts w:cs="Times New Roman"/>
          <w:szCs w:val="24"/>
        </w:rPr>
        <w:t xml:space="preserve">a </w:t>
      </w:r>
      <w:r w:rsidR="00F02064">
        <w:rPr>
          <w:rFonts w:cs="Times New Roman"/>
          <w:szCs w:val="24"/>
        </w:rPr>
        <w:t xml:space="preserve">responding </w:t>
      </w:r>
      <w:r w:rsidR="004D4BEA">
        <w:rPr>
          <w:rFonts w:cs="Times New Roman"/>
          <w:szCs w:val="24"/>
        </w:rPr>
        <w:t>L</w:t>
      </w:r>
      <w:r w:rsidR="00886EAD">
        <w:rPr>
          <w:rFonts w:cs="Times New Roman"/>
          <w:szCs w:val="24"/>
        </w:rPr>
        <w:t xml:space="preserve">itigant shall confer with the requesting </w:t>
      </w:r>
      <w:r w:rsidR="004D4BEA">
        <w:rPr>
          <w:rFonts w:cs="Times New Roman"/>
          <w:szCs w:val="24"/>
        </w:rPr>
        <w:t>L</w:t>
      </w:r>
      <w:r w:rsidR="00886EAD">
        <w:rPr>
          <w:rFonts w:cs="Times New Roman"/>
          <w:szCs w:val="24"/>
        </w:rPr>
        <w:t xml:space="preserve">itigant </w:t>
      </w:r>
      <w:r w:rsidR="00611E25">
        <w:rPr>
          <w:rFonts w:cs="Times New Roman"/>
          <w:szCs w:val="24"/>
        </w:rPr>
        <w:t xml:space="preserve">to attempt to determine an additional amount of time to respond to the requests. </w:t>
      </w:r>
      <w:r w:rsidR="00921192">
        <w:rPr>
          <w:rFonts w:cs="Times New Roman"/>
          <w:szCs w:val="24"/>
        </w:rPr>
        <w:t xml:space="preserve">If such a motion </w:t>
      </w:r>
      <w:r w:rsidR="005F00BD">
        <w:rPr>
          <w:rFonts w:cs="Times New Roman"/>
          <w:szCs w:val="24"/>
        </w:rPr>
        <w:t xml:space="preserve">is filed, the </w:t>
      </w:r>
      <w:r w:rsidR="00262565">
        <w:rPr>
          <w:rFonts w:cs="Times New Roman"/>
          <w:szCs w:val="24"/>
        </w:rPr>
        <w:t>Hearing Officer shall not unreasonably withh</w:t>
      </w:r>
      <w:r w:rsidR="005F00BD">
        <w:rPr>
          <w:rFonts w:cs="Times New Roman"/>
          <w:szCs w:val="24"/>
        </w:rPr>
        <w:t>o</w:t>
      </w:r>
      <w:r w:rsidR="00262565">
        <w:rPr>
          <w:rFonts w:cs="Times New Roman"/>
          <w:szCs w:val="24"/>
        </w:rPr>
        <w:t>ld</w:t>
      </w:r>
      <w:r w:rsidR="005F00BD">
        <w:rPr>
          <w:rFonts w:cs="Times New Roman"/>
          <w:szCs w:val="24"/>
        </w:rPr>
        <w:t xml:space="preserve"> relief</w:t>
      </w:r>
      <w:r w:rsidR="00262565">
        <w:rPr>
          <w:rFonts w:cs="Times New Roman"/>
          <w:szCs w:val="24"/>
        </w:rPr>
        <w:t>. T</w:t>
      </w:r>
      <w:r w:rsidR="00366F50">
        <w:rPr>
          <w:rFonts w:cs="Times New Roman"/>
          <w:szCs w:val="24"/>
        </w:rPr>
        <w:t>he Hearing Officer may adopt limitations on data requests not set forth in this section</w:t>
      </w:r>
      <w:r w:rsidR="00FB1C26">
        <w:rPr>
          <w:rFonts w:cs="Times New Roman"/>
          <w:szCs w:val="24"/>
        </w:rPr>
        <w:t>.</w:t>
      </w:r>
    </w:p>
    <w:p w14:paraId="7BFF641E" w14:textId="77777777" w:rsidR="00900AA4" w:rsidRPr="005C024C" w:rsidRDefault="00900AA4" w:rsidP="00444555">
      <w:pPr>
        <w:widowControl/>
        <w:spacing w:after="0" w:line="240" w:lineRule="auto"/>
        <w:ind w:left="720" w:right="-20"/>
        <w:rPr>
          <w:rFonts w:eastAsia="Times New Roman" w:cs="Times New Roman"/>
          <w:szCs w:val="24"/>
        </w:rPr>
      </w:pPr>
    </w:p>
    <w:p w14:paraId="0FB0C0D2" w14:textId="0ABDB032" w:rsidR="00900AA4" w:rsidRDefault="00900AA4" w:rsidP="00444555">
      <w:pPr>
        <w:widowControl/>
        <w:spacing w:after="0" w:line="240" w:lineRule="auto"/>
        <w:ind w:left="720" w:right="-20"/>
        <w:rPr>
          <w:rFonts w:cs="Times New Roman"/>
          <w:color w:val="333333"/>
          <w:szCs w:val="24"/>
          <w:lang w:val="en"/>
        </w:rPr>
      </w:pPr>
      <w:r w:rsidRPr="001C3F0C">
        <w:rPr>
          <w:rFonts w:eastAsia="Times New Roman" w:cs="Times New Roman"/>
          <w:szCs w:val="24"/>
        </w:rPr>
        <w:t>(</w:t>
      </w:r>
      <w:r w:rsidR="00D34353">
        <w:rPr>
          <w:rFonts w:eastAsia="Times New Roman" w:cs="Times New Roman"/>
          <w:szCs w:val="24"/>
        </w:rPr>
        <w:t>1</w:t>
      </w:r>
      <w:r w:rsidRPr="001C3F0C">
        <w:rPr>
          <w:rFonts w:eastAsia="Times New Roman" w:cs="Times New Roman"/>
          <w:szCs w:val="24"/>
        </w:rPr>
        <w:t xml:space="preserve">) Scope </w:t>
      </w:r>
      <w:r w:rsidR="00366F50" w:rsidRPr="001C3F0C">
        <w:rPr>
          <w:rFonts w:eastAsia="Times New Roman" w:cs="Times New Roman"/>
          <w:szCs w:val="24"/>
        </w:rPr>
        <w:t xml:space="preserve">in </w:t>
      </w:r>
      <w:r w:rsidR="00020597">
        <w:rPr>
          <w:rFonts w:eastAsia="Times New Roman" w:cs="Times New Roman"/>
          <w:szCs w:val="24"/>
        </w:rPr>
        <w:t>g</w:t>
      </w:r>
      <w:r w:rsidR="00366F50" w:rsidRPr="001C3F0C">
        <w:rPr>
          <w:rFonts w:eastAsia="Times New Roman" w:cs="Times New Roman"/>
          <w:szCs w:val="24"/>
        </w:rPr>
        <w:t>eneral</w:t>
      </w:r>
      <w:r w:rsidRPr="001C3F0C">
        <w:rPr>
          <w:rFonts w:eastAsia="Times New Roman" w:cs="Times New Roman"/>
          <w:szCs w:val="24"/>
        </w:rPr>
        <w:t>.</w:t>
      </w:r>
      <w:r w:rsidR="003030AD" w:rsidRPr="001C3F0C">
        <w:rPr>
          <w:rFonts w:eastAsia="Times New Roman" w:cs="Times New Roman"/>
          <w:szCs w:val="24"/>
        </w:rPr>
        <w:t xml:space="preserve"> </w:t>
      </w:r>
      <w:r w:rsidR="001C3F0C" w:rsidRPr="002C16FA">
        <w:rPr>
          <w:rFonts w:cs="Times New Roman"/>
          <w:szCs w:val="24"/>
          <w:lang w:val="en"/>
        </w:rPr>
        <w:t xml:space="preserve">Except as otherwise provided in this </w:t>
      </w:r>
      <w:r w:rsidR="00C53DEC" w:rsidRPr="002C16FA">
        <w:rPr>
          <w:rFonts w:cs="Times New Roman"/>
          <w:szCs w:val="24"/>
          <w:lang w:val="en"/>
        </w:rPr>
        <w:t xml:space="preserve">section, </w:t>
      </w:r>
      <w:r w:rsidR="004D4BEA" w:rsidRPr="002C16FA">
        <w:rPr>
          <w:rFonts w:cs="Times New Roman"/>
          <w:szCs w:val="24"/>
          <w:lang w:val="en"/>
        </w:rPr>
        <w:t>Litigant</w:t>
      </w:r>
      <w:r w:rsidR="001C3F0C" w:rsidRPr="002C16FA">
        <w:rPr>
          <w:rFonts w:cs="Times New Roman"/>
          <w:szCs w:val="24"/>
          <w:lang w:val="en"/>
        </w:rPr>
        <w:t xml:space="preserve">s may request information or materials relevant to any </w:t>
      </w:r>
      <w:r w:rsidR="004D4BEA" w:rsidRPr="002C16FA">
        <w:rPr>
          <w:rFonts w:cs="Times New Roman"/>
          <w:szCs w:val="24"/>
          <w:lang w:val="en"/>
        </w:rPr>
        <w:t>Litigant</w:t>
      </w:r>
      <w:r w:rsidR="00FB1C26" w:rsidRPr="002C16FA">
        <w:rPr>
          <w:rFonts w:cs="Times New Roman"/>
          <w:szCs w:val="24"/>
          <w:lang w:val="en"/>
        </w:rPr>
        <w:t>’</w:t>
      </w:r>
      <w:r w:rsidR="001C3F0C" w:rsidRPr="002C16FA">
        <w:rPr>
          <w:rFonts w:cs="Times New Roman"/>
          <w:szCs w:val="24"/>
          <w:lang w:val="en"/>
        </w:rPr>
        <w:t xml:space="preserve">s </w:t>
      </w:r>
      <w:proofErr w:type="spellStart"/>
      <w:r w:rsidR="0016574F">
        <w:rPr>
          <w:rFonts w:cs="Times New Roman"/>
          <w:szCs w:val="24"/>
          <w:lang w:val="en"/>
        </w:rPr>
        <w:t>P</w:t>
      </w:r>
      <w:r w:rsidR="001C3F0C" w:rsidRPr="002C16FA">
        <w:rPr>
          <w:rFonts w:cs="Times New Roman"/>
          <w:szCs w:val="24"/>
          <w:lang w:val="en"/>
        </w:rPr>
        <w:t>refiled</w:t>
      </w:r>
      <w:proofErr w:type="spellEnd"/>
      <w:r w:rsidR="001C3F0C" w:rsidRPr="002C16FA">
        <w:rPr>
          <w:rFonts w:cs="Times New Roman"/>
          <w:szCs w:val="24"/>
          <w:lang w:val="en"/>
        </w:rPr>
        <w:t xml:space="preserve"> </w:t>
      </w:r>
      <w:r w:rsidR="0016574F">
        <w:rPr>
          <w:rFonts w:cs="Times New Roman"/>
          <w:szCs w:val="24"/>
          <w:lang w:val="en"/>
        </w:rPr>
        <w:t>T</w:t>
      </w:r>
      <w:r w:rsidR="001C3F0C" w:rsidRPr="002C16FA">
        <w:rPr>
          <w:rFonts w:cs="Times New Roman"/>
          <w:szCs w:val="24"/>
          <w:lang w:val="en"/>
        </w:rPr>
        <w:t xml:space="preserve">estimony and </w:t>
      </w:r>
      <w:r w:rsidR="0016574F">
        <w:rPr>
          <w:rFonts w:cs="Times New Roman"/>
          <w:szCs w:val="24"/>
          <w:lang w:val="en"/>
        </w:rPr>
        <w:t>E</w:t>
      </w:r>
      <w:r w:rsidR="001C3F0C" w:rsidRPr="002C16FA">
        <w:rPr>
          <w:rFonts w:cs="Times New Roman"/>
          <w:szCs w:val="24"/>
          <w:lang w:val="en"/>
        </w:rPr>
        <w:t xml:space="preserve">xhibits and proportional to the needs of the case, considering the importance of the issues at stake in the proceeding, the amount in controversy, the </w:t>
      </w:r>
      <w:r w:rsidR="004D4BEA" w:rsidRPr="002C16FA">
        <w:rPr>
          <w:rFonts w:cs="Times New Roman"/>
          <w:szCs w:val="24"/>
          <w:lang w:val="en"/>
        </w:rPr>
        <w:t>Litigant</w:t>
      </w:r>
      <w:r w:rsidR="001C3F0C" w:rsidRPr="002C16FA">
        <w:rPr>
          <w:rFonts w:cs="Times New Roman"/>
          <w:szCs w:val="24"/>
          <w:lang w:val="en"/>
        </w:rPr>
        <w:t xml:space="preserve">s’ relative access to relevant information, the </w:t>
      </w:r>
      <w:r w:rsidR="004D4BEA" w:rsidRPr="002C16FA">
        <w:rPr>
          <w:rFonts w:cs="Times New Roman"/>
          <w:szCs w:val="24"/>
          <w:lang w:val="en"/>
        </w:rPr>
        <w:t>Litigant</w:t>
      </w:r>
      <w:r w:rsidR="001C3F0C" w:rsidRPr="002C16FA">
        <w:rPr>
          <w:rFonts w:cs="Times New Roman"/>
          <w:szCs w:val="24"/>
          <w:lang w:val="en"/>
        </w:rPr>
        <w:t>s’ resources, the importance of the information sought to develop the record on the issue, wheth</w:t>
      </w:r>
      <w:r w:rsidR="00C53DEC" w:rsidRPr="002C16FA">
        <w:rPr>
          <w:rFonts w:cs="Times New Roman"/>
          <w:szCs w:val="24"/>
          <w:lang w:val="en"/>
        </w:rPr>
        <w:t xml:space="preserve">er the burden or expense of responding to the request </w:t>
      </w:r>
      <w:r w:rsidR="001C3F0C" w:rsidRPr="002C16FA">
        <w:rPr>
          <w:rFonts w:cs="Times New Roman"/>
          <w:szCs w:val="24"/>
          <w:lang w:val="en"/>
        </w:rPr>
        <w:t xml:space="preserve">outweighs </w:t>
      </w:r>
      <w:r w:rsidR="00C53DEC" w:rsidRPr="002C16FA">
        <w:rPr>
          <w:rFonts w:cs="Times New Roman"/>
          <w:szCs w:val="24"/>
          <w:lang w:val="en"/>
        </w:rPr>
        <w:t>the</w:t>
      </w:r>
      <w:r w:rsidR="001C3F0C" w:rsidRPr="002C16FA">
        <w:rPr>
          <w:rFonts w:cs="Times New Roman"/>
          <w:szCs w:val="24"/>
          <w:lang w:val="en"/>
        </w:rPr>
        <w:t xml:space="preserve"> likely benefit</w:t>
      </w:r>
      <w:r w:rsidR="00C53DEC" w:rsidRPr="002C16FA">
        <w:rPr>
          <w:rFonts w:cs="Times New Roman"/>
          <w:szCs w:val="24"/>
          <w:lang w:val="en"/>
        </w:rPr>
        <w:t xml:space="preserve"> in terms of development of the record</w:t>
      </w:r>
      <w:r w:rsidR="004C0E2F" w:rsidRPr="002C16FA">
        <w:rPr>
          <w:rFonts w:cs="Times New Roman"/>
          <w:szCs w:val="24"/>
          <w:lang w:val="en"/>
        </w:rPr>
        <w:t>, and the potential impact to the procedural schedule</w:t>
      </w:r>
      <w:r w:rsidR="001C3F0C" w:rsidRPr="002C16FA">
        <w:rPr>
          <w:rFonts w:cs="Times New Roman"/>
          <w:szCs w:val="24"/>
          <w:lang w:val="en"/>
        </w:rPr>
        <w:t>.</w:t>
      </w:r>
    </w:p>
    <w:p w14:paraId="593E79E9" w14:textId="77777777" w:rsidR="001C0E65" w:rsidRDefault="001C0E65" w:rsidP="00444555">
      <w:pPr>
        <w:widowControl/>
        <w:spacing w:after="0" w:line="240" w:lineRule="auto"/>
        <w:ind w:left="720" w:right="-20"/>
        <w:rPr>
          <w:rFonts w:eastAsia="Times New Roman" w:cs="Times New Roman"/>
          <w:szCs w:val="24"/>
        </w:rPr>
      </w:pPr>
    </w:p>
    <w:p w14:paraId="0E79357E" w14:textId="33785A8C" w:rsidR="00BC5F15" w:rsidRDefault="001C0E65" w:rsidP="00444555">
      <w:pPr>
        <w:widowControl/>
        <w:spacing w:after="0" w:line="240" w:lineRule="auto"/>
        <w:ind w:left="1440" w:right="-20"/>
      </w:pPr>
      <w:r>
        <w:t xml:space="preserve">(i) Litigants </w:t>
      </w:r>
      <w:r w:rsidRPr="005D0C9A">
        <w:t xml:space="preserve">shall </w:t>
      </w:r>
      <w:r>
        <w:t xml:space="preserve">not </w:t>
      </w:r>
      <w:r w:rsidRPr="005D0C9A">
        <w:t>be required to perform any new study or to run any analysis or computer program</w:t>
      </w:r>
      <w:r w:rsidR="00074A62">
        <w:t xml:space="preserve">, but a </w:t>
      </w:r>
      <w:r w:rsidR="004D4BEA">
        <w:t>Litigant</w:t>
      </w:r>
      <w:r w:rsidR="00074A62">
        <w:t xml:space="preserve"> may, in its sole discretion and without waiving any objection to any data request, </w:t>
      </w:r>
      <w:r w:rsidR="00074A62" w:rsidRPr="00203F78">
        <w:rPr>
          <w:rFonts w:eastAsia="Times New Roman" w:cs="Times New Roman"/>
          <w:szCs w:val="24"/>
        </w:rPr>
        <w:t>agree to p</w:t>
      </w:r>
      <w:r w:rsidR="00074A62">
        <w:rPr>
          <w:rFonts w:eastAsia="Times New Roman" w:cs="Times New Roman"/>
          <w:szCs w:val="24"/>
        </w:rPr>
        <w:t>erform such study or analysis</w:t>
      </w:r>
      <w:r w:rsidRPr="005D0C9A">
        <w:t>.</w:t>
      </w:r>
      <w:r w:rsidR="00074A62">
        <w:t xml:space="preserve"> </w:t>
      </w:r>
    </w:p>
    <w:p w14:paraId="68BF281B" w14:textId="77777777" w:rsidR="00BC5F15" w:rsidRDefault="00BC5F15" w:rsidP="00444555">
      <w:pPr>
        <w:widowControl/>
        <w:spacing w:after="0" w:line="240" w:lineRule="auto"/>
        <w:ind w:left="1440" w:right="-20"/>
      </w:pPr>
    </w:p>
    <w:p w14:paraId="7B444B6E" w14:textId="6119F159" w:rsidR="00CE7539" w:rsidRDefault="00CE7539" w:rsidP="00444555">
      <w:pPr>
        <w:pStyle w:val="Default"/>
        <w:widowControl/>
        <w:ind w:left="1440"/>
        <w:rPr>
          <w:color w:val="auto"/>
        </w:rPr>
      </w:pPr>
      <w:r>
        <w:rPr>
          <w:color w:val="auto"/>
        </w:rPr>
        <w:lastRenderedPageBreak/>
        <w:t xml:space="preserve">(ii) Litigants shall not be required to produce publicly available information or information that is unreasonably cumulative or duplicative. </w:t>
      </w:r>
    </w:p>
    <w:p w14:paraId="1AD070D7" w14:textId="77777777" w:rsidR="00900AA4" w:rsidRPr="005C024C" w:rsidRDefault="00900AA4" w:rsidP="00444555">
      <w:pPr>
        <w:widowControl/>
        <w:spacing w:after="0" w:line="240" w:lineRule="auto"/>
        <w:ind w:left="720" w:right="-20"/>
        <w:rPr>
          <w:rFonts w:eastAsia="Times New Roman" w:cs="Times New Roman"/>
          <w:szCs w:val="24"/>
        </w:rPr>
      </w:pPr>
    </w:p>
    <w:p w14:paraId="36E09496" w14:textId="602D2B90" w:rsidR="003373D0" w:rsidRDefault="009B5BF6" w:rsidP="00444555">
      <w:pPr>
        <w:widowControl/>
        <w:spacing w:after="0" w:line="240" w:lineRule="auto"/>
        <w:ind w:left="720" w:right="-20"/>
        <w:rPr>
          <w:rFonts w:eastAsia="Times New Roman" w:cs="Times New Roman"/>
          <w:szCs w:val="24"/>
        </w:rPr>
      </w:pPr>
      <w:r>
        <w:rPr>
          <w:rFonts w:eastAsia="Times New Roman" w:cs="Times New Roman"/>
          <w:szCs w:val="24"/>
        </w:rPr>
        <w:t>(</w:t>
      </w:r>
      <w:r w:rsidR="00D34353">
        <w:rPr>
          <w:rFonts w:eastAsia="Times New Roman" w:cs="Times New Roman"/>
          <w:szCs w:val="24"/>
        </w:rPr>
        <w:t>2</w:t>
      </w:r>
      <w:r>
        <w:rPr>
          <w:rFonts w:eastAsia="Times New Roman" w:cs="Times New Roman"/>
          <w:szCs w:val="24"/>
        </w:rPr>
        <w:t xml:space="preserve">) Submitting </w:t>
      </w:r>
      <w:r w:rsidR="00020597">
        <w:rPr>
          <w:rFonts w:eastAsia="Times New Roman" w:cs="Times New Roman"/>
          <w:szCs w:val="24"/>
        </w:rPr>
        <w:t>d</w:t>
      </w:r>
      <w:r w:rsidR="00900AA4" w:rsidRPr="005C024C">
        <w:rPr>
          <w:rFonts w:eastAsia="Times New Roman" w:cs="Times New Roman"/>
          <w:szCs w:val="24"/>
        </w:rPr>
        <w:t>ata</w:t>
      </w:r>
      <w:r w:rsidR="00EB6F47" w:rsidRPr="005C024C">
        <w:rPr>
          <w:rFonts w:eastAsia="Times New Roman" w:cs="Times New Roman"/>
          <w:szCs w:val="24"/>
        </w:rPr>
        <w:t xml:space="preserve"> </w:t>
      </w:r>
      <w:r w:rsidR="00020597">
        <w:rPr>
          <w:rFonts w:eastAsia="Times New Roman" w:cs="Times New Roman"/>
          <w:szCs w:val="24"/>
        </w:rPr>
        <w:t>r</w:t>
      </w:r>
      <w:r w:rsidR="00EB6F47" w:rsidRPr="005C024C">
        <w:rPr>
          <w:rFonts w:eastAsia="Times New Roman" w:cs="Times New Roman"/>
          <w:szCs w:val="24"/>
        </w:rPr>
        <w:t xml:space="preserve">equests. </w:t>
      </w:r>
      <w:r w:rsidR="00A21F1F" w:rsidRPr="005C024C">
        <w:rPr>
          <w:rFonts w:eastAsia="Times New Roman" w:cs="Times New Roman"/>
          <w:szCs w:val="24"/>
        </w:rPr>
        <w:t>Data</w:t>
      </w:r>
      <w:r w:rsidR="00A21F1F" w:rsidRPr="007858A0">
        <w:rPr>
          <w:rFonts w:eastAsia="Times New Roman" w:cs="Times New Roman"/>
          <w:szCs w:val="24"/>
        </w:rPr>
        <w:t xml:space="preserve"> </w:t>
      </w:r>
      <w:r w:rsidR="00A21F1F" w:rsidRPr="005C024C">
        <w:rPr>
          <w:rFonts w:eastAsia="Times New Roman" w:cs="Times New Roman"/>
          <w:szCs w:val="24"/>
        </w:rPr>
        <w:t>requests</w:t>
      </w:r>
      <w:r w:rsidR="00A21F1F" w:rsidRPr="007858A0">
        <w:rPr>
          <w:rFonts w:eastAsia="Times New Roman" w:cs="Times New Roman"/>
          <w:szCs w:val="24"/>
        </w:rPr>
        <w:t xml:space="preserve"> </w:t>
      </w:r>
      <w:r w:rsidR="000B4F66">
        <w:rPr>
          <w:rFonts w:eastAsia="Times New Roman" w:cs="Times New Roman"/>
          <w:szCs w:val="24"/>
        </w:rPr>
        <w:t>must</w:t>
      </w:r>
      <w:r w:rsidR="00A21F1F" w:rsidRPr="007858A0">
        <w:rPr>
          <w:rFonts w:eastAsia="Times New Roman" w:cs="Times New Roman"/>
          <w:szCs w:val="24"/>
        </w:rPr>
        <w:t xml:space="preserve"> </w:t>
      </w:r>
      <w:r w:rsidR="00A21F1F" w:rsidRPr="005C024C">
        <w:rPr>
          <w:rFonts w:eastAsia="Times New Roman" w:cs="Times New Roman"/>
          <w:szCs w:val="24"/>
        </w:rPr>
        <w:t>be</w:t>
      </w:r>
      <w:r w:rsidR="00A21F1F" w:rsidRPr="007858A0">
        <w:rPr>
          <w:rFonts w:eastAsia="Times New Roman" w:cs="Times New Roman"/>
          <w:szCs w:val="24"/>
        </w:rPr>
        <w:t xml:space="preserve"> </w:t>
      </w:r>
      <w:r w:rsidR="00EC33E7">
        <w:rPr>
          <w:rFonts w:eastAsia="Times New Roman" w:cs="Times New Roman"/>
          <w:szCs w:val="24"/>
        </w:rPr>
        <w:t xml:space="preserve">submitted through the Secure Website </w:t>
      </w:r>
      <w:r w:rsidR="00A21F1F" w:rsidRPr="005C024C">
        <w:rPr>
          <w:rFonts w:eastAsia="Times New Roman" w:cs="Times New Roman"/>
          <w:szCs w:val="24"/>
        </w:rPr>
        <w:t>at</w:t>
      </w:r>
      <w:r w:rsidR="00A21F1F" w:rsidRPr="007858A0">
        <w:rPr>
          <w:rFonts w:eastAsia="Times New Roman" w:cs="Times New Roman"/>
          <w:szCs w:val="24"/>
        </w:rPr>
        <w:t xml:space="preserve"> </w:t>
      </w:r>
      <w:r w:rsidR="00A21F1F" w:rsidRPr="005C024C">
        <w:rPr>
          <w:rFonts w:eastAsia="Times New Roman" w:cs="Times New Roman"/>
          <w:szCs w:val="24"/>
        </w:rPr>
        <w:t>the</w:t>
      </w:r>
      <w:r w:rsidR="00A21F1F" w:rsidRPr="007858A0">
        <w:rPr>
          <w:rFonts w:eastAsia="Times New Roman" w:cs="Times New Roman"/>
          <w:szCs w:val="24"/>
        </w:rPr>
        <w:t xml:space="preserve"> </w:t>
      </w:r>
      <w:r w:rsidR="00A21F1F" w:rsidRPr="005C024C">
        <w:rPr>
          <w:rFonts w:eastAsia="Times New Roman" w:cs="Times New Roman"/>
          <w:szCs w:val="24"/>
        </w:rPr>
        <w:t>times</w:t>
      </w:r>
      <w:r w:rsidR="00A21F1F" w:rsidRPr="007858A0">
        <w:rPr>
          <w:rFonts w:eastAsia="Times New Roman" w:cs="Times New Roman"/>
          <w:szCs w:val="24"/>
        </w:rPr>
        <w:t xml:space="preserve"> </w:t>
      </w:r>
      <w:r w:rsidR="00A21F1F" w:rsidRPr="005C024C">
        <w:rPr>
          <w:rFonts w:eastAsia="Times New Roman" w:cs="Times New Roman"/>
          <w:szCs w:val="24"/>
        </w:rPr>
        <w:t>designated</w:t>
      </w:r>
      <w:r w:rsidR="00A21F1F" w:rsidRPr="007858A0">
        <w:rPr>
          <w:rFonts w:eastAsia="Times New Roman" w:cs="Times New Roman"/>
          <w:szCs w:val="24"/>
        </w:rPr>
        <w:t xml:space="preserve"> </w:t>
      </w:r>
      <w:r w:rsidR="00A21F1F" w:rsidRPr="005C024C">
        <w:rPr>
          <w:rFonts w:eastAsia="Times New Roman" w:cs="Times New Roman"/>
          <w:szCs w:val="24"/>
        </w:rPr>
        <w:t>in</w:t>
      </w:r>
      <w:r w:rsidR="00A21F1F" w:rsidRPr="007858A0">
        <w:rPr>
          <w:rFonts w:eastAsia="Times New Roman" w:cs="Times New Roman"/>
          <w:szCs w:val="24"/>
        </w:rPr>
        <w:t xml:space="preserve"> </w:t>
      </w:r>
      <w:r w:rsidR="00A21F1F" w:rsidRPr="005C024C">
        <w:rPr>
          <w:rFonts w:eastAsia="Times New Roman" w:cs="Times New Roman"/>
          <w:szCs w:val="24"/>
        </w:rPr>
        <w:t>the</w:t>
      </w:r>
      <w:r w:rsidR="00057687" w:rsidRPr="005C024C">
        <w:rPr>
          <w:rFonts w:eastAsia="Times New Roman" w:cs="Times New Roman"/>
          <w:szCs w:val="24"/>
        </w:rPr>
        <w:t xml:space="preserve"> </w:t>
      </w:r>
      <w:r w:rsidR="00A21F1F" w:rsidRPr="005C024C">
        <w:rPr>
          <w:rFonts w:eastAsia="Times New Roman" w:cs="Times New Roman"/>
          <w:szCs w:val="24"/>
        </w:rPr>
        <w:t>procedural</w:t>
      </w:r>
      <w:r w:rsidR="00A21F1F" w:rsidRPr="007858A0">
        <w:rPr>
          <w:rFonts w:eastAsia="Times New Roman" w:cs="Times New Roman"/>
          <w:szCs w:val="24"/>
        </w:rPr>
        <w:t xml:space="preserve"> </w:t>
      </w:r>
      <w:r w:rsidR="00A21F1F" w:rsidRPr="005C024C">
        <w:rPr>
          <w:rFonts w:eastAsia="Times New Roman" w:cs="Times New Roman"/>
          <w:szCs w:val="24"/>
        </w:rPr>
        <w:t>schedule</w:t>
      </w:r>
      <w:r w:rsidR="00066150" w:rsidRPr="005C024C">
        <w:rPr>
          <w:rFonts w:eastAsia="Times New Roman" w:cs="Times New Roman"/>
          <w:szCs w:val="24"/>
        </w:rPr>
        <w:t xml:space="preserve">. </w:t>
      </w:r>
      <w:r w:rsidR="001300CC">
        <w:rPr>
          <w:rFonts w:eastAsia="Times New Roman" w:cs="Times New Roman"/>
          <w:szCs w:val="24"/>
        </w:rPr>
        <w:t>Data requests submitted at or before 4:30</w:t>
      </w:r>
      <w:r w:rsidR="00631281">
        <w:rPr>
          <w:rFonts w:eastAsia="Times New Roman" w:cs="Times New Roman"/>
          <w:szCs w:val="24"/>
        </w:rPr>
        <w:t xml:space="preserve"> </w:t>
      </w:r>
      <w:r w:rsidR="001300CC">
        <w:rPr>
          <w:rFonts w:eastAsia="Times New Roman" w:cs="Times New Roman"/>
          <w:szCs w:val="24"/>
        </w:rPr>
        <w:t>p</w:t>
      </w:r>
      <w:r w:rsidR="0059705E">
        <w:rPr>
          <w:rFonts w:eastAsia="Times New Roman" w:cs="Times New Roman"/>
          <w:szCs w:val="24"/>
        </w:rPr>
        <w:t>.</w:t>
      </w:r>
      <w:r w:rsidR="001300CC">
        <w:rPr>
          <w:rFonts w:eastAsia="Times New Roman" w:cs="Times New Roman"/>
          <w:szCs w:val="24"/>
        </w:rPr>
        <w:t>m</w:t>
      </w:r>
      <w:r w:rsidR="0059705E">
        <w:rPr>
          <w:rFonts w:eastAsia="Times New Roman" w:cs="Times New Roman"/>
          <w:szCs w:val="24"/>
        </w:rPr>
        <w:t>.</w:t>
      </w:r>
      <w:r w:rsidR="001300CC">
        <w:rPr>
          <w:rFonts w:eastAsia="Times New Roman" w:cs="Times New Roman"/>
          <w:szCs w:val="24"/>
        </w:rPr>
        <w:t xml:space="preserve"> </w:t>
      </w:r>
      <w:r w:rsidR="00631281">
        <w:rPr>
          <w:rFonts w:eastAsia="Times New Roman" w:cs="Times New Roman"/>
          <w:szCs w:val="24"/>
        </w:rPr>
        <w:t xml:space="preserve">will be considered as submitted </w:t>
      </w:r>
      <w:r w:rsidR="009E7A20">
        <w:rPr>
          <w:rFonts w:eastAsia="Times New Roman" w:cs="Times New Roman"/>
          <w:szCs w:val="24"/>
        </w:rPr>
        <w:t>that</w:t>
      </w:r>
      <w:r w:rsidR="00631281">
        <w:rPr>
          <w:rFonts w:eastAsia="Times New Roman" w:cs="Times New Roman"/>
          <w:szCs w:val="24"/>
        </w:rPr>
        <w:t xml:space="preserve"> day. Data requests submitted after 4:30 p</w:t>
      </w:r>
      <w:r w:rsidR="0059705E">
        <w:rPr>
          <w:rFonts w:eastAsia="Times New Roman" w:cs="Times New Roman"/>
          <w:szCs w:val="24"/>
        </w:rPr>
        <w:t>.</w:t>
      </w:r>
      <w:r w:rsidR="00631281">
        <w:rPr>
          <w:rFonts w:eastAsia="Times New Roman" w:cs="Times New Roman"/>
          <w:szCs w:val="24"/>
        </w:rPr>
        <w:t>m</w:t>
      </w:r>
      <w:r w:rsidR="0059705E">
        <w:rPr>
          <w:rFonts w:eastAsia="Times New Roman" w:cs="Times New Roman"/>
          <w:szCs w:val="24"/>
        </w:rPr>
        <w:t>.</w:t>
      </w:r>
      <w:r w:rsidR="00631281">
        <w:rPr>
          <w:rFonts w:eastAsia="Times New Roman" w:cs="Times New Roman"/>
          <w:szCs w:val="24"/>
        </w:rPr>
        <w:t xml:space="preserve"> will be considered as </w:t>
      </w:r>
      <w:r w:rsidR="00BF75D8">
        <w:rPr>
          <w:rFonts w:eastAsia="Times New Roman" w:cs="Times New Roman"/>
          <w:szCs w:val="24"/>
        </w:rPr>
        <w:t xml:space="preserve">submitted on the following day.  </w:t>
      </w:r>
    </w:p>
    <w:p w14:paraId="03DFD37D" w14:textId="77777777" w:rsidR="003373D0" w:rsidRDefault="003373D0" w:rsidP="00444555">
      <w:pPr>
        <w:widowControl/>
        <w:spacing w:after="0" w:line="240" w:lineRule="auto"/>
        <w:ind w:left="720" w:right="-20"/>
        <w:rPr>
          <w:rFonts w:eastAsia="Times New Roman" w:cs="Times New Roman"/>
          <w:szCs w:val="24"/>
        </w:rPr>
      </w:pPr>
    </w:p>
    <w:p w14:paraId="3CC10B8C" w14:textId="4FB85466" w:rsidR="003373D0" w:rsidRDefault="003373D0" w:rsidP="00444555">
      <w:pPr>
        <w:widowControl/>
        <w:spacing w:after="0" w:line="240" w:lineRule="auto"/>
        <w:ind w:left="1440" w:right="-20"/>
      </w:pPr>
      <w:r>
        <w:t xml:space="preserve">(i) </w:t>
      </w:r>
      <w:r w:rsidR="003A6BE4">
        <w:t xml:space="preserve">Litigants shall not submit </w:t>
      </w:r>
      <w:r w:rsidR="009B5BF6">
        <w:t xml:space="preserve">a </w:t>
      </w:r>
      <w:r w:rsidR="003A6BE4">
        <w:t>d</w:t>
      </w:r>
      <w:r>
        <w:t xml:space="preserve">ata request </w:t>
      </w:r>
      <w:r w:rsidR="00E42478">
        <w:t xml:space="preserve">asking </w:t>
      </w:r>
      <w:r w:rsidR="003A6BE4">
        <w:t xml:space="preserve">for </w:t>
      </w:r>
      <w:r>
        <w:t>the</w:t>
      </w:r>
      <w:r w:rsidR="009B5BF6">
        <w:t xml:space="preserve"> response</w:t>
      </w:r>
      <w:r>
        <w:t xml:space="preserve"> to another data request.</w:t>
      </w:r>
      <w:r w:rsidR="0029297E">
        <w:t xml:space="preserve"> All Litigants have access to all data requests and responses </w:t>
      </w:r>
      <w:r w:rsidR="0046765E">
        <w:t>through</w:t>
      </w:r>
      <w:r w:rsidR="0029297E">
        <w:t xml:space="preserve"> the Secure Website during the proceeding.</w:t>
      </w:r>
    </w:p>
    <w:p w14:paraId="3A60085F" w14:textId="77777777" w:rsidR="003373D0" w:rsidRDefault="003373D0" w:rsidP="00444555">
      <w:pPr>
        <w:widowControl/>
        <w:spacing w:after="0" w:line="240" w:lineRule="auto"/>
        <w:ind w:left="1440" w:right="-20"/>
        <w:rPr>
          <w:rFonts w:eastAsia="Times New Roman" w:cs="Times New Roman"/>
          <w:szCs w:val="24"/>
        </w:rPr>
      </w:pPr>
    </w:p>
    <w:p w14:paraId="6F0336D0" w14:textId="0F18AB1C" w:rsidR="003373D0" w:rsidRDefault="003373D0" w:rsidP="00444555">
      <w:pPr>
        <w:widowControl/>
        <w:spacing w:after="0" w:line="240" w:lineRule="auto"/>
        <w:ind w:left="1440" w:right="-20"/>
      </w:pPr>
      <w:r>
        <w:rPr>
          <w:rFonts w:eastAsia="Times New Roman" w:cs="Times New Roman"/>
          <w:szCs w:val="24"/>
        </w:rPr>
        <w:t xml:space="preserve">(ii) Multi-part data requests are not permitted; </w:t>
      </w:r>
      <w:r w:rsidR="009B5BF6">
        <w:rPr>
          <w:rFonts w:eastAsia="Times New Roman" w:cs="Times New Roman"/>
          <w:szCs w:val="24"/>
        </w:rPr>
        <w:t>each data request</w:t>
      </w:r>
      <w:r>
        <w:rPr>
          <w:rFonts w:eastAsia="Times New Roman" w:cs="Times New Roman"/>
          <w:szCs w:val="24"/>
        </w:rPr>
        <w:t xml:space="preserve"> </w:t>
      </w:r>
      <w:r w:rsidR="000B4F66">
        <w:rPr>
          <w:rFonts w:eastAsia="Times New Roman" w:cs="Times New Roman"/>
          <w:szCs w:val="24"/>
        </w:rPr>
        <w:t xml:space="preserve">must </w:t>
      </w:r>
      <w:r>
        <w:rPr>
          <w:rFonts w:eastAsia="Times New Roman" w:cs="Times New Roman"/>
          <w:szCs w:val="24"/>
        </w:rPr>
        <w:t xml:space="preserve">include </w:t>
      </w:r>
      <w:r w:rsidR="008C388D">
        <w:rPr>
          <w:rFonts w:eastAsia="Times New Roman" w:cs="Times New Roman"/>
          <w:szCs w:val="24"/>
        </w:rPr>
        <w:t xml:space="preserve">only </w:t>
      </w:r>
      <w:r>
        <w:rPr>
          <w:rFonts w:eastAsia="Times New Roman" w:cs="Times New Roman"/>
          <w:szCs w:val="24"/>
        </w:rPr>
        <w:t xml:space="preserve">one question or request for information. </w:t>
      </w:r>
    </w:p>
    <w:p w14:paraId="67D8693A" w14:textId="77777777" w:rsidR="00AC47C4" w:rsidRDefault="00AC47C4" w:rsidP="00444555">
      <w:pPr>
        <w:widowControl/>
        <w:spacing w:after="0" w:line="240" w:lineRule="auto"/>
        <w:ind w:left="1440" w:right="-20"/>
        <w:rPr>
          <w:rFonts w:eastAsia="Times New Roman" w:cs="Times New Roman"/>
          <w:szCs w:val="24"/>
        </w:rPr>
      </w:pPr>
    </w:p>
    <w:p w14:paraId="781B8D67" w14:textId="5E66AA91" w:rsidR="004E04E5" w:rsidRPr="00FB6054" w:rsidRDefault="004E04E5" w:rsidP="00444555">
      <w:pPr>
        <w:pStyle w:val="Default"/>
        <w:widowControl/>
        <w:ind w:left="720"/>
        <w:rPr>
          <w:color w:val="auto"/>
        </w:rPr>
      </w:pPr>
      <w:r>
        <w:rPr>
          <w:color w:val="auto"/>
        </w:rPr>
        <w:t>(</w:t>
      </w:r>
      <w:r w:rsidR="00D34353">
        <w:rPr>
          <w:color w:val="auto"/>
        </w:rPr>
        <w:t>3</w:t>
      </w:r>
      <w:r>
        <w:rPr>
          <w:color w:val="auto"/>
        </w:rPr>
        <w:t xml:space="preserve">) </w:t>
      </w:r>
      <w:r w:rsidRPr="00FB6054">
        <w:rPr>
          <w:color w:val="auto"/>
        </w:rPr>
        <w:t xml:space="preserve">Responses and </w:t>
      </w:r>
      <w:r w:rsidR="00020597">
        <w:rPr>
          <w:color w:val="auto"/>
        </w:rPr>
        <w:t>o</w:t>
      </w:r>
      <w:r w:rsidRPr="00FB6054">
        <w:rPr>
          <w:color w:val="auto"/>
        </w:rPr>
        <w:t xml:space="preserve">bjections to </w:t>
      </w:r>
      <w:r w:rsidR="00020597">
        <w:rPr>
          <w:color w:val="auto"/>
        </w:rPr>
        <w:t>d</w:t>
      </w:r>
      <w:r w:rsidRPr="00FB6054">
        <w:rPr>
          <w:color w:val="auto"/>
        </w:rPr>
        <w:t xml:space="preserve">ata </w:t>
      </w:r>
      <w:r w:rsidR="00020597">
        <w:rPr>
          <w:color w:val="auto"/>
        </w:rPr>
        <w:t>r</w:t>
      </w:r>
      <w:r w:rsidRPr="00FB6054">
        <w:rPr>
          <w:color w:val="auto"/>
        </w:rPr>
        <w:t xml:space="preserve">equests. </w:t>
      </w:r>
      <w:r>
        <w:rPr>
          <w:color w:val="auto"/>
        </w:rPr>
        <w:t xml:space="preserve">Responses and objections to data requests </w:t>
      </w:r>
      <w:r w:rsidR="008C388D">
        <w:rPr>
          <w:color w:val="auto"/>
        </w:rPr>
        <w:t xml:space="preserve">must </w:t>
      </w:r>
      <w:r>
        <w:rPr>
          <w:color w:val="auto"/>
        </w:rPr>
        <w:t xml:space="preserve">be submitted through the Secure Website.  </w:t>
      </w:r>
    </w:p>
    <w:p w14:paraId="540C8DDF" w14:textId="77777777" w:rsidR="004E04E5" w:rsidRPr="00FB6054" w:rsidRDefault="004E04E5" w:rsidP="00444555">
      <w:pPr>
        <w:pStyle w:val="Default"/>
        <w:widowControl/>
        <w:ind w:left="720"/>
        <w:rPr>
          <w:color w:val="auto"/>
        </w:rPr>
      </w:pPr>
    </w:p>
    <w:p w14:paraId="00AB7BC2" w14:textId="5632605E" w:rsidR="004E04E5" w:rsidRDefault="004E04E5" w:rsidP="00444555">
      <w:pPr>
        <w:pStyle w:val="Default"/>
        <w:widowControl/>
        <w:ind w:left="1440"/>
        <w:rPr>
          <w:color w:val="auto"/>
        </w:rPr>
      </w:pPr>
      <w:r>
        <w:rPr>
          <w:color w:val="auto"/>
        </w:rPr>
        <w:t xml:space="preserve">(i) Except as otherwise provided by the Hearing Officer, </w:t>
      </w:r>
      <w:r w:rsidR="004D4BEA">
        <w:rPr>
          <w:color w:val="auto"/>
        </w:rPr>
        <w:t>Litigant</w:t>
      </w:r>
      <w:r>
        <w:rPr>
          <w:color w:val="auto"/>
        </w:rPr>
        <w:t xml:space="preserve">s must either respond or object to each data request no later than </w:t>
      </w:r>
      <w:r w:rsidR="00176506">
        <w:rPr>
          <w:color w:val="auto"/>
        </w:rPr>
        <w:t>five business</w:t>
      </w:r>
      <w:r>
        <w:rPr>
          <w:color w:val="auto"/>
        </w:rPr>
        <w:t xml:space="preserve"> days after the day that the data request is submitted through the Secure Website (as determined in </w:t>
      </w:r>
      <w:r w:rsidR="00690738">
        <w:rPr>
          <w:color w:val="auto"/>
        </w:rPr>
        <w:t>S</w:t>
      </w:r>
      <w:r>
        <w:rPr>
          <w:color w:val="auto"/>
        </w:rPr>
        <w:t>ection</w:t>
      </w:r>
      <w:r w:rsidR="00690738">
        <w:rPr>
          <w:color w:val="auto"/>
        </w:rPr>
        <w:t xml:space="preserve"> 1010.1</w:t>
      </w:r>
      <w:r w:rsidR="004B705C">
        <w:rPr>
          <w:color w:val="auto"/>
        </w:rPr>
        <w:t>1</w:t>
      </w:r>
      <w:r w:rsidR="00690738">
        <w:rPr>
          <w:color w:val="auto"/>
        </w:rPr>
        <w:t>(</w:t>
      </w:r>
      <w:r w:rsidR="00FC6158">
        <w:rPr>
          <w:color w:val="auto"/>
        </w:rPr>
        <w:t>b</w:t>
      </w:r>
      <w:r w:rsidR="00690738">
        <w:rPr>
          <w:color w:val="auto"/>
        </w:rPr>
        <w:t>)(2)</w:t>
      </w:r>
      <w:r>
        <w:rPr>
          <w:color w:val="auto"/>
        </w:rPr>
        <w:t xml:space="preserve">). </w:t>
      </w:r>
      <w:r w:rsidR="0029297E">
        <w:rPr>
          <w:color w:val="auto"/>
        </w:rPr>
        <w:t xml:space="preserve">The Hearing Officer may </w:t>
      </w:r>
      <w:r w:rsidR="006E70E8">
        <w:rPr>
          <w:color w:val="auto"/>
        </w:rPr>
        <w:t>specify exceptions to this rule and establish alternative deadlines, for example</w:t>
      </w:r>
      <w:r w:rsidR="00690738">
        <w:rPr>
          <w:color w:val="auto"/>
        </w:rPr>
        <w:t>,</w:t>
      </w:r>
      <w:r w:rsidR="006E70E8">
        <w:rPr>
          <w:color w:val="auto"/>
        </w:rPr>
        <w:t xml:space="preserve"> for periods </w:t>
      </w:r>
      <w:r w:rsidR="00031ABA">
        <w:rPr>
          <w:color w:val="auto"/>
        </w:rPr>
        <w:t>spanning</w:t>
      </w:r>
      <w:r w:rsidR="006E70E8">
        <w:rPr>
          <w:color w:val="auto"/>
        </w:rPr>
        <w:t xml:space="preserve"> holidays.</w:t>
      </w:r>
    </w:p>
    <w:p w14:paraId="4DB7697D" w14:textId="77777777" w:rsidR="004E04E5" w:rsidRDefault="004E04E5" w:rsidP="00444555">
      <w:pPr>
        <w:pStyle w:val="Default"/>
        <w:widowControl/>
        <w:ind w:left="720" w:firstLine="720"/>
        <w:rPr>
          <w:color w:val="auto"/>
        </w:rPr>
      </w:pPr>
    </w:p>
    <w:p w14:paraId="1056BA1B" w14:textId="23AA6341" w:rsidR="004E04E5" w:rsidRDefault="004E04E5" w:rsidP="00444555">
      <w:pPr>
        <w:pStyle w:val="Default"/>
        <w:widowControl/>
        <w:ind w:left="1440"/>
        <w:rPr>
          <w:color w:val="auto"/>
        </w:rPr>
      </w:pPr>
      <w:r>
        <w:rPr>
          <w:color w:val="auto"/>
        </w:rPr>
        <w:t xml:space="preserve">(ii) In no case shall a </w:t>
      </w:r>
      <w:r w:rsidR="004D4BEA">
        <w:rPr>
          <w:color w:val="auto"/>
        </w:rPr>
        <w:t>Litigant</w:t>
      </w:r>
      <w:r>
        <w:rPr>
          <w:color w:val="auto"/>
        </w:rPr>
        <w:t xml:space="preserve"> be required to respond to more than 100 data requests per day. </w:t>
      </w:r>
      <w:r w:rsidR="00FB2246">
        <w:rPr>
          <w:color w:val="auto"/>
        </w:rPr>
        <w:t xml:space="preserve">This includes all data requests received cumulatively by a Litigant, without regard to the </w:t>
      </w:r>
      <w:r w:rsidR="00B50C40">
        <w:rPr>
          <w:color w:val="auto"/>
        </w:rPr>
        <w:t>identity of the requesting Litigant or Litigants.</w:t>
      </w:r>
      <w:r w:rsidR="00214C2D">
        <w:rPr>
          <w:color w:val="auto"/>
        </w:rPr>
        <w:t xml:space="preserve"> </w:t>
      </w:r>
      <w:r w:rsidR="007B3EEF" w:rsidRPr="003D61EC">
        <w:t xml:space="preserve">If a </w:t>
      </w:r>
      <w:r w:rsidR="00D230AB">
        <w:t>L</w:t>
      </w:r>
      <w:r w:rsidR="007B3EEF" w:rsidRPr="003D61EC">
        <w:t>itigant has more than 100 data responses due on any one day, responses in excess of the first 100 received are due</w:t>
      </w:r>
      <w:r w:rsidR="00850185" w:rsidRPr="00850185">
        <w:t xml:space="preserve"> the next business day; if the </w:t>
      </w:r>
      <w:r w:rsidR="00850185">
        <w:t>L</w:t>
      </w:r>
      <w:r w:rsidR="007B3EEF" w:rsidRPr="003D61EC">
        <w:t>itigant has more than 100 data responses due that day, responses in excess of the first 100 are due the next busine</w:t>
      </w:r>
      <w:r w:rsidR="00850185" w:rsidRPr="00850185">
        <w:t xml:space="preserve">ss day, and so on, such that a </w:t>
      </w:r>
      <w:r w:rsidR="00850185">
        <w:t>L</w:t>
      </w:r>
      <w:r w:rsidR="007B3EEF" w:rsidRPr="003D61EC">
        <w:t xml:space="preserve">itigant is not required to respond to more than 100 data requests on any day. Due dates will be based on the order in which the data requests were received. </w:t>
      </w:r>
    </w:p>
    <w:p w14:paraId="6A2E46A4" w14:textId="77777777" w:rsidR="004E04E5" w:rsidRDefault="004E04E5" w:rsidP="00444555">
      <w:pPr>
        <w:pStyle w:val="Default"/>
        <w:widowControl/>
        <w:ind w:left="720"/>
        <w:rPr>
          <w:color w:val="auto"/>
        </w:rPr>
      </w:pPr>
    </w:p>
    <w:p w14:paraId="76BBDFB8" w14:textId="5F903A33" w:rsidR="00420549" w:rsidRPr="005C024C" w:rsidRDefault="004E04E5" w:rsidP="00444555">
      <w:pPr>
        <w:widowControl/>
        <w:ind w:left="1440"/>
        <w:rPr>
          <w:rFonts w:cs="Times New Roman"/>
          <w:szCs w:val="24"/>
        </w:rPr>
      </w:pPr>
      <w:r>
        <w:t xml:space="preserve">(iii) </w:t>
      </w:r>
      <w:r w:rsidRPr="005C024C">
        <w:rPr>
          <w:rFonts w:eastAsia="Times New Roman" w:cs="Times New Roman"/>
          <w:szCs w:val="24"/>
        </w:rPr>
        <w:t>Objections</w:t>
      </w:r>
      <w:r>
        <w:rPr>
          <w:rFonts w:eastAsia="Times New Roman" w:cs="Times New Roman"/>
          <w:szCs w:val="24"/>
        </w:rPr>
        <w:t xml:space="preserve"> </w:t>
      </w:r>
      <w:r>
        <w:t xml:space="preserve">to any data request </w:t>
      </w:r>
      <w:r w:rsidRPr="005C024C">
        <w:rPr>
          <w:rFonts w:eastAsia="Times New Roman" w:cs="Times New Roman"/>
          <w:szCs w:val="24"/>
        </w:rPr>
        <w:t>must</w:t>
      </w:r>
      <w:r w:rsidRPr="00CB1D15">
        <w:rPr>
          <w:rFonts w:eastAsia="Times New Roman" w:cs="Times New Roman"/>
          <w:szCs w:val="24"/>
        </w:rPr>
        <w:t xml:space="preserve"> </w:t>
      </w:r>
      <w:r w:rsidRPr="005C024C">
        <w:rPr>
          <w:rFonts w:eastAsia="Times New Roman" w:cs="Times New Roman"/>
          <w:szCs w:val="24"/>
        </w:rPr>
        <w:t>explain</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Pr="005C024C">
        <w:rPr>
          <w:rFonts w:eastAsia="Times New Roman" w:cs="Times New Roman"/>
          <w:szCs w:val="24"/>
        </w:rPr>
        <w:t>grounds</w:t>
      </w:r>
      <w:r w:rsidRPr="00CB1D15">
        <w:rPr>
          <w:rFonts w:eastAsia="Times New Roman" w:cs="Times New Roman"/>
          <w:szCs w:val="24"/>
        </w:rPr>
        <w:t xml:space="preserve"> </w:t>
      </w:r>
      <w:r w:rsidR="00CA688B">
        <w:rPr>
          <w:rFonts w:eastAsia="Times New Roman" w:cs="Times New Roman"/>
          <w:szCs w:val="24"/>
        </w:rPr>
        <w:t>up</w:t>
      </w:r>
      <w:r w:rsidRPr="005C024C">
        <w:rPr>
          <w:rFonts w:eastAsia="Times New Roman" w:cs="Times New Roman"/>
          <w:szCs w:val="24"/>
        </w:rPr>
        <w:t>on</w:t>
      </w:r>
      <w:r w:rsidRPr="00CB1D15">
        <w:rPr>
          <w:rFonts w:eastAsia="Times New Roman" w:cs="Times New Roman"/>
          <w:szCs w:val="24"/>
        </w:rPr>
        <w:t xml:space="preserve"> </w:t>
      </w:r>
      <w:r w:rsidRPr="005C024C">
        <w:rPr>
          <w:rFonts w:eastAsia="Times New Roman" w:cs="Times New Roman"/>
          <w:szCs w:val="24"/>
        </w:rPr>
        <w:t>which</w:t>
      </w:r>
      <w:r w:rsidRPr="00CB1D15">
        <w:rPr>
          <w:rFonts w:eastAsia="Times New Roman" w:cs="Times New Roman"/>
          <w:szCs w:val="24"/>
        </w:rPr>
        <w:t xml:space="preserve"> </w:t>
      </w:r>
      <w:r w:rsidR="00CA688B">
        <w:rPr>
          <w:rFonts w:eastAsia="Times New Roman" w:cs="Times New Roman"/>
          <w:szCs w:val="24"/>
        </w:rPr>
        <w:t xml:space="preserve">the </w:t>
      </w:r>
      <w:r w:rsidRPr="005C024C">
        <w:rPr>
          <w:rFonts w:eastAsia="Times New Roman" w:cs="Times New Roman"/>
          <w:szCs w:val="24"/>
        </w:rPr>
        <w:t>response</w:t>
      </w:r>
      <w:r w:rsidRPr="00CB1D15">
        <w:rPr>
          <w:rFonts w:eastAsia="Times New Roman" w:cs="Times New Roman"/>
          <w:szCs w:val="24"/>
        </w:rPr>
        <w:t xml:space="preserve"> </w:t>
      </w:r>
      <w:r w:rsidRPr="005C024C">
        <w:rPr>
          <w:rFonts w:eastAsia="Times New Roman" w:cs="Times New Roman"/>
          <w:szCs w:val="24"/>
        </w:rPr>
        <w:t>is</w:t>
      </w:r>
      <w:r w:rsidRPr="00CB1D15">
        <w:rPr>
          <w:rFonts w:eastAsia="Times New Roman" w:cs="Times New Roman"/>
          <w:szCs w:val="24"/>
        </w:rPr>
        <w:t xml:space="preserve"> </w:t>
      </w:r>
      <w:r w:rsidRPr="005C024C">
        <w:rPr>
          <w:rFonts w:eastAsia="Times New Roman" w:cs="Times New Roman"/>
          <w:szCs w:val="24"/>
        </w:rPr>
        <w:t>being</w:t>
      </w:r>
      <w:r w:rsidRPr="00CB1D15">
        <w:rPr>
          <w:rFonts w:eastAsia="Times New Roman" w:cs="Times New Roman"/>
          <w:szCs w:val="24"/>
        </w:rPr>
        <w:t xml:space="preserve"> </w:t>
      </w:r>
      <w:r w:rsidRPr="005C024C">
        <w:rPr>
          <w:rFonts w:eastAsia="Times New Roman" w:cs="Times New Roman"/>
          <w:szCs w:val="24"/>
        </w:rPr>
        <w:t>withheld.</w:t>
      </w:r>
    </w:p>
    <w:p w14:paraId="76BBDFB9" w14:textId="6642AE54" w:rsidR="00420549" w:rsidRPr="005C024C" w:rsidRDefault="00A21F1F" w:rsidP="00444555">
      <w:pPr>
        <w:widowControl/>
        <w:spacing w:after="0" w:line="240" w:lineRule="auto"/>
        <w:ind w:right="170"/>
        <w:rPr>
          <w:rFonts w:eastAsia="Times New Roman" w:cs="Times New Roman"/>
          <w:szCs w:val="24"/>
        </w:rPr>
      </w:pPr>
      <w:r w:rsidRPr="005C024C">
        <w:rPr>
          <w:rFonts w:eastAsia="Times New Roman" w:cs="Times New Roman"/>
          <w:szCs w:val="24"/>
        </w:rPr>
        <w:t>(</w:t>
      </w:r>
      <w:r w:rsidR="00581343">
        <w:rPr>
          <w:rFonts w:eastAsia="Times New Roman" w:cs="Times New Roman"/>
          <w:szCs w:val="24"/>
        </w:rPr>
        <w:t>c</w:t>
      </w:r>
      <w:r w:rsidRPr="005C024C">
        <w:rPr>
          <w:rFonts w:eastAsia="Times New Roman" w:cs="Times New Roman"/>
          <w:szCs w:val="24"/>
        </w:rPr>
        <w:t>)</w:t>
      </w:r>
      <w:r w:rsidRPr="00CB1D15">
        <w:rPr>
          <w:rFonts w:eastAsia="Times New Roman" w:cs="Times New Roman"/>
          <w:szCs w:val="24"/>
        </w:rPr>
        <w:t xml:space="preserve"> </w:t>
      </w:r>
      <w:r w:rsidRPr="005C024C">
        <w:rPr>
          <w:rFonts w:eastAsia="Times New Roman" w:cs="Times New Roman"/>
          <w:szCs w:val="24"/>
        </w:rPr>
        <w:t>Motions</w:t>
      </w:r>
      <w:r w:rsidRPr="00CB1D15">
        <w:rPr>
          <w:rFonts w:eastAsia="Times New Roman" w:cs="Times New Roman"/>
          <w:szCs w:val="24"/>
        </w:rPr>
        <w:t xml:space="preserve"> </w:t>
      </w:r>
      <w:r w:rsidRPr="005C024C">
        <w:rPr>
          <w:rFonts w:eastAsia="Times New Roman" w:cs="Times New Roman"/>
          <w:szCs w:val="24"/>
        </w:rPr>
        <w:t>to</w:t>
      </w:r>
      <w:r w:rsidRPr="00CB1D15">
        <w:rPr>
          <w:rFonts w:eastAsia="Times New Roman" w:cs="Times New Roman"/>
          <w:szCs w:val="24"/>
        </w:rPr>
        <w:t xml:space="preserve"> </w:t>
      </w:r>
      <w:r w:rsidRPr="005C024C">
        <w:rPr>
          <w:rFonts w:eastAsia="Times New Roman" w:cs="Times New Roman"/>
          <w:szCs w:val="24"/>
        </w:rPr>
        <w:t>compel.</w:t>
      </w:r>
      <w:r w:rsidRPr="00CB1D15">
        <w:rPr>
          <w:rFonts w:eastAsia="Times New Roman" w:cs="Times New Roman"/>
          <w:szCs w:val="24"/>
        </w:rPr>
        <w:t xml:space="preserve"> </w:t>
      </w:r>
      <w:r w:rsidR="0066750D">
        <w:rPr>
          <w:rFonts w:eastAsia="Times New Roman" w:cs="Times New Roman"/>
          <w:szCs w:val="24"/>
        </w:rPr>
        <w:t>Before filing a motion to compel</w:t>
      </w:r>
      <w:r w:rsidR="00E33690">
        <w:rPr>
          <w:rFonts w:eastAsia="Times New Roman" w:cs="Times New Roman"/>
          <w:szCs w:val="24"/>
        </w:rPr>
        <w:t xml:space="preserve"> a response to a data request</w:t>
      </w:r>
      <w:r w:rsidR="002F4424">
        <w:rPr>
          <w:rFonts w:eastAsia="Times New Roman" w:cs="Times New Roman"/>
          <w:szCs w:val="24"/>
        </w:rPr>
        <w:t xml:space="preserve">, the </w:t>
      </w:r>
      <w:r w:rsidR="004D4BEA">
        <w:t>Litigant</w:t>
      </w:r>
      <w:r w:rsidR="00BB0BF3">
        <w:t xml:space="preserve"> </w:t>
      </w:r>
      <w:r w:rsidR="002F4424">
        <w:t xml:space="preserve">that submitted the </w:t>
      </w:r>
      <w:r w:rsidR="00391A2F">
        <w:t xml:space="preserve">data </w:t>
      </w:r>
      <w:r w:rsidR="002F4424">
        <w:t xml:space="preserve">request </w:t>
      </w:r>
      <w:r w:rsidR="00BC6213">
        <w:t xml:space="preserve">must </w:t>
      </w:r>
      <w:r w:rsidR="002F4424">
        <w:t xml:space="preserve">contact the </w:t>
      </w:r>
      <w:r w:rsidR="004D4BEA">
        <w:t>Litigant</w:t>
      </w:r>
      <w:r w:rsidR="002F4424">
        <w:t xml:space="preserve"> to which the </w:t>
      </w:r>
      <w:r w:rsidR="00391A2F">
        <w:t xml:space="preserve">data </w:t>
      </w:r>
      <w:r w:rsidR="002F4424">
        <w:t xml:space="preserve">request was directed in an </w:t>
      </w:r>
      <w:r w:rsidR="0066750D">
        <w:t xml:space="preserve">attempt to </w:t>
      </w:r>
      <w:r w:rsidR="00391A2F">
        <w:t xml:space="preserve">informally </w:t>
      </w:r>
      <w:r w:rsidR="0066750D">
        <w:t xml:space="preserve">resolve </w:t>
      </w:r>
      <w:r w:rsidR="00634F1D">
        <w:t xml:space="preserve">any </w:t>
      </w:r>
      <w:r w:rsidR="009A28BE">
        <w:t>objection</w:t>
      </w:r>
      <w:r w:rsidR="008674CD">
        <w:t xml:space="preserve">. </w:t>
      </w:r>
      <w:r w:rsidR="002F4424">
        <w:t xml:space="preserve">Both </w:t>
      </w:r>
      <w:r w:rsidR="004D4BEA">
        <w:t>Litigant</w:t>
      </w:r>
      <w:r w:rsidR="002F4424">
        <w:t>s</w:t>
      </w:r>
      <w:r w:rsidR="009A28BE">
        <w:t xml:space="preserve"> must confer in good faith to attempt to </w:t>
      </w:r>
      <w:r w:rsidR="00391A2F">
        <w:t xml:space="preserve">informally </w:t>
      </w:r>
      <w:r w:rsidR="009A28BE">
        <w:t xml:space="preserve">resolve </w:t>
      </w:r>
      <w:r w:rsidR="004E1231">
        <w:t>the dispute</w:t>
      </w:r>
      <w:r w:rsidR="009A28BE">
        <w:t xml:space="preserve">. </w:t>
      </w:r>
      <w:r w:rsidR="008674CD">
        <w:t xml:space="preserve">If the </w:t>
      </w:r>
      <w:r w:rsidR="004D4BEA">
        <w:t>Litigant</w:t>
      </w:r>
      <w:r w:rsidR="008674CD">
        <w:t xml:space="preserve">s are unable to </w:t>
      </w:r>
      <w:r w:rsidR="008219D6">
        <w:t>do so</w:t>
      </w:r>
      <w:r w:rsidR="008674CD">
        <w:t xml:space="preserve">, </w:t>
      </w:r>
      <w:r w:rsidR="00BC6213">
        <w:t xml:space="preserve">the </w:t>
      </w:r>
      <w:r w:rsidR="004D4BEA">
        <w:t>Litigant</w:t>
      </w:r>
      <w:r w:rsidR="009268D1">
        <w:t xml:space="preserve"> </w:t>
      </w:r>
      <w:r w:rsidR="00BC6213">
        <w:t xml:space="preserve">submitting the data request may file a motion to compel no more than </w:t>
      </w:r>
      <w:r w:rsidR="00454497">
        <w:t>three</w:t>
      </w:r>
      <w:r w:rsidR="00BC6213">
        <w:t xml:space="preserve"> busines</w:t>
      </w:r>
      <w:r w:rsidR="009A28BE">
        <w:t xml:space="preserve">s days after the </w:t>
      </w:r>
      <w:r w:rsidR="00454497">
        <w:t xml:space="preserve">earlier of </w:t>
      </w:r>
      <w:r w:rsidR="00601F23">
        <w:t xml:space="preserve">receiving </w:t>
      </w:r>
      <w:r w:rsidR="00454497">
        <w:t xml:space="preserve">notice of an objection to the data request or the </w:t>
      </w:r>
      <w:r w:rsidR="009A28BE">
        <w:t xml:space="preserve">due date for the </w:t>
      </w:r>
      <w:r w:rsidR="00BC6213">
        <w:t xml:space="preserve">response to the data request. </w:t>
      </w:r>
      <w:r w:rsidRPr="005C024C">
        <w:rPr>
          <w:rFonts w:eastAsia="Times New Roman" w:cs="Times New Roman"/>
          <w:szCs w:val="24"/>
        </w:rPr>
        <w:t>The</w:t>
      </w:r>
      <w:r w:rsidRPr="00CB1D15">
        <w:rPr>
          <w:rFonts w:eastAsia="Times New Roman" w:cs="Times New Roman"/>
          <w:szCs w:val="24"/>
        </w:rPr>
        <w:t xml:space="preserve"> </w:t>
      </w:r>
      <w:r w:rsidR="004D4BEA">
        <w:rPr>
          <w:rFonts w:eastAsia="Times New Roman" w:cs="Times New Roman"/>
          <w:szCs w:val="24"/>
        </w:rPr>
        <w:t>Litigant</w:t>
      </w:r>
      <w:r w:rsidR="00E847E9">
        <w:rPr>
          <w:rFonts w:eastAsia="Times New Roman" w:cs="Times New Roman"/>
          <w:szCs w:val="24"/>
        </w:rPr>
        <w:t xml:space="preserve"> filing the motion </w:t>
      </w:r>
      <w:r w:rsidRPr="005C024C">
        <w:rPr>
          <w:rFonts w:eastAsia="Times New Roman" w:cs="Times New Roman"/>
          <w:szCs w:val="24"/>
        </w:rPr>
        <w:t>must</w:t>
      </w:r>
      <w:r w:rsidRPr="00CB1D15">
        <w:rPr>
          <w:rFonts w:eastAsia="Times New Roman" w:cs="Times New Roman"/>
          <w:szCs w:val="24"/>
        </w:rPr>
        <w:t xml:space="preserve"> </w:t>
      </w:r>
      <w:r w:rsidRPr="005C024C">
        <w:rPr>
          <w:rFonts w:eastAsia="Times New Roman" w:cs="Times New Roman"/>
          <w:szCs w:val="24"/>
        </w:rPr>
        <w:t>certify</w:t>
      </w:r>
      <w:r w:rsidRPr="00CB1D15">
        <w:rPr>
          <w:rFonts w:eastAsia="Times New Roman" w:cs="Times New Roman"/>
          <w:szCs w:val="24"/>
        </w:rPr>
        <w:t xml:space="preserve"> </w:t>
      </w:r>
      <w:r w:rsidRPr="005C024C">
        <w:rPr>
          <w:rFonts w:eastAsia="Times New Roman" w:cs="Times New Roman"/>
          <w:szCs w:val="24"/>
        </w:rPr>
        <w:t>that</w:t>
      </w:r>
      <w:r w:rsidRPr="00CB1D15">
        <w:rPr>
          <w:rFonts w:eastAsia="Times New Roman" w:cs="Times New Roman"/>
          <w:szCs w:val="24"/>
        </w:rPr>
        <w:t xml:space="preserve"> </w:t>
      </w:r>
      <w:r w:rsidRPr="005C024C">
        <w:rPr>
          <w:rFonts w:eastAsia="Times New Roman" w:cs="Times New Roman"/>
          <w:szCs w:val="24"/>
        </w:rPr>
        <w:t>it</w:t>
      </w:r>
      <w:r w:rsidRPr="00CB1D15">
        <w:rPr>
          <w:rFonts w:eastAsia="Times New Roman" w:cs="Times New Roman"/>
          <w:szCs w:val="24"/>
        </w:rPr>
        <w:t xml:space="preserve"> </w:t>
      </w:r>
      <w:r w:rsidRPr="005C024C">
        <w:rPr>
          <w:rFonts w:eastAsia="Times New Roman" w:cs="Times New Roman"/>
          <w:szCs w:val="24"/>
        </w:rPr>
        <w:t>attempted</w:t>
      </w:r>
      <w:r w:rsidRPr="00CB1D15">
        <w:rPr>
          <w:rFonts w:eastAsia="Times New Roman" w:cs="Times New Roman"/>
          <w:szCs w:val="24"/>
        </w:rPr>
        <w:t xml:space="preserve"> </w:t>
      </w:r>
      <w:r w:rsidRPr="005C024C">
        <w:rPr>
          <w:rFonts w:eastAsia="Times New Roman" w:cs="Times New Roman"/>
          <w:szCs w:val="24"/>
        </w:rPr>
        <w:t>to</w:t>
      </w:r>
      <w:r w:rsidRPr="00CB1D15">
        <w:rPr>
          <w:rFonts w:eastAsia="Times New Roman" w:cs="Times New Roman"/>
          <w:szCs w:val="24"/>
        </w:rPr>
        <w:t xml:space="preserve"> </w:t>
      </w:r>
      <w:r w:rsidRPr="005C024C">
        <w:rPr>
          <w:rFonts w:eastAsia="Times New Roman" w:cs="Times New Roman"/>
          <w:szCs w:val="24"/>
        </w:rPr>
        <w:t>resolve</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Pr="005C024C">
        <w:rPr>
          <w:rFonts w:eastAsia="Times New Roman" w:cs="Times New Roman"/>
          <w:szCs w:val="24"/>
        </w:rPr>
        <w:t>objection</w:t>
      </w:r>
      <w:r w:rsidRPr="00CB1D15">
        <w:rPr>
          <w:rFonts w:eastAsia="Times New Roman" w:cs="Times New Roman"/>
          <w:szCs w:val="24"/>
        </w:rPr>
        <w:t xml:space="preserve"> </w:t>
      </w:r>
      <w:r w:rsidRPr="005C024C">
        <w:rPr>
          <w:rFonts w:eastAsia="Times New Roman" w:cs="Times New Roman"/>
          <w:szCs w:val="24"/>
        </w:rPr>
        <w:t>informally</w:t>
      </w:r>
      <w:r w:rsidRPr="00CB1D15">
        <w:rPr>
          <w:rFonts w:eastAsia="Times New Roman" w:cs="Times New Roman"/>
          <w:szCs w:val="24"/>
        </w:rPr>
        <w:t xml:space="preserve"> </w:t>
      </w:r>
      <w:r w:rsidRPr="005C024C">
        <w:rPr>
          <w:rFonts w:eastAsia="Times New Roman" w:cs="Times New Roman"/>
          <w:szCs w:val="24"/>
        </w:rPr>
        <w:t>with</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Pr="005C024C">
        <w:rPr>
          <w:rFonts w:eastAsia="Times New Roman" w:cs="Times New Roman"/>
          <w:szCs w:val="24"/>
        </w:rPr>
        <w:t>objecting</w:t>
      </w:r>
      <w:r w:rsidRPr="00CB1D15">
        <w:rPr>
          <w:rFonts w:eastAsia="Times New Roman" w:cs="Times New Roman"/>
          <w:szCs w:val="24"/>
        </w:rPr>
        <w:t xml:space="preserve"> </w:t>
      </w:r>
      <w:r w:rsidR="004D4BEA">
        <w:rPr>
          <w:rFonts w:eastAsia="Times New Roman" w:cs="Times New Roman"/>
          <w:szCs w:val="24"/>
        </w:rPr>
        <w:t>Litigant</w:t>
      </w:r>
      <w:r w:rsidRPr="005C024C">
        <w:rPr>
          <w:rFonts w:eastAsia="Times New Roman" w:cs="Times New Roman"/>
          <w:szCs w:val="24"/>
        </w:rPr>
        <w:t xml:space="preserve">. </w:t>
      </w:r>
      <w:r w:rsidR="006B3318">
        <w:rPr>
          <w:rFonts w:eastAsia="Times New Roman" w:cs="Times New Roman"/>
          <w:szCs w:val="24"/>
        </w:rPr>
        <w:t xml:space="preserve">An answer to a motion to compel </w:t>
      </w:r>
      <w:r w:rsidR="008C388D">
        <w:rPr>
          <w:rFonts w:eastAsia="Times New Roman" w:cs="Times New Roman"/>
          <w:szCs w:val="24"/>
        </w:rPr>
        <w:t xml:space="preserve">is </w:t>
      </w:r>
      <w:r w:rsidR="006B3318">
        <w:rPr>
          <w:rFonts w:eastAsia="Times New Roman" w:cs="Times New Roman"/>
          <w:szCs w:val="24"/>
        </w:rPr>
        <w:t xml:space="preserve">due within </w:t>
      </w:r>
      <w:r w:rsidR="00E847E9">
        <w:t>three business days.</w:t>
      </w:r>
      <w:r w:rsidR="00601F23">
        <w:t xml:space="preserve"> The Hearing Officer may ho</w:t>
      </w:r>
      <w:r w:rsidR="00825F3C">
        <w:t>ld a telephone</w:t>
      </w:r>
      <w:r w:rsidR="00601F23">
        <w:t xml:space="preserve"> conference to discuss and attempt to resolve the</w:t>
      </w:r>
      <w:r w:rsidR="00C16D51">
        <w:t xml:space="preserve"> dispute.</w:t>
      </w:r>
      <w:r w:rsidR="00E847E9">
        <w:t xml:space="preserve"> </w:t>
      </w:r>
      <w:r w:rsidR="009D324C">
        <w:t xml:space="preserve">In </w:t>
      </w:r>
      <w:r w:rsidR="00A37029">
        <w:t xml:space="preserve">ruling on a </w:t>
      </w:r>
      <w:r w:rsidR="009D324C">
        <w:t>motion to compel, the Hearing Officer shall consider</w:t>
      </w:r>
      <w:r w:rsidR="00635225">
        <w:t>, among other things,</w:t>
      </w:r>
      <w:r w:rsidR="009D324C">
        <w:t xml:space="preserve"> the potential impact of the decision on </w:t>
      </w:r>
      <w:r w:rsidR="009A28BE">
        <w:t>completing the proceeding according to the procedural schedule.</w:t>
      </w:r>
    </w:p>
    <w:p w14:paraId="76BBDFBA" w14:textId="77777777" w:rsidR="00420549" w:rsidRPr="005C024C" w:rsidRDefault="00420549" w:rsidP="00444555">
      <w:pPr>
        <w:widowControl/>
        <w:spacing w:after="0" w:line="240" w:lineRule="auto"/>
        <w:ind w:left="720"/>
        <w:rPr>
          <w:rFonts w:cs="Times New Roman"/>
          <w:szCs w:val="24"/>
        </w:rPr>
      </w:pPr>
    </w:p>
    <w:p w14:paraId="57A4A6E4" w14:textId="0D5A3EFA" w:rsidR="00EF1334" w:rsidRDefault="00A21F1F" w:rsidP="00444555">
      <w:pPr>
        <w:widowControl/>
        <w:spacing w:after="0" w:line="240" w:lineRule="auto"/>
        <w:ind w:right="57"/>
        <w:rPr>
          <w:rFonts w:eastAsia="Times New Roman" w:cs="Times New Roman"/>
          <w:szCs w:val="24"/>
        </w:rPr>
      </w:pPr>
      <w:r w:rsidRPr="005C024C">
        <w:rPr>
          <w:rFonts w:eastAsia="Times New Roman" w:cs="Times New Roman"/>
          <w:szCs w:val="24"/>
        </w:rPr>
        <w:lastRenderedPageBreak/>
        <w:t>(</w:t>
      </w:r>
      <w:r w:rsidR="00581343">
        <w:rPr>
          <w:rFonts w:eastAsia="Times New Roman" w:cs="Times New Roman"/>
          <w:szCs w:val="24"/>
        </w:rPr>
        <w:t>d</w:t>
      </w:r>
      <w:r w:rsidRPr="005C024C">
        <w:rPr>
          <w:rFonts w:eastAsia="Times New Roman" w:cs="Times New Roman"/>
          <w:szCs w:val="24"/>
        </w:rPr>
        <w:t>)</w:t>
      </w:r>
      <w:r w:rsidRPr="00CB1D15">
        <w:rPr>
          <w:rFonts w:eastAsia="Times New Roman" w:cs="Times New Roman"/>
          <w:szCs w:val="24"/>
        </w:rPr>
        <w:t xml:space="preserve"> </w:t>
      </w:r>
      <w:r w:rsidRPr="005C024C">
        <w:rPr>
          <w:rFonts w:eastAsia="Times New Roman" w:cs="Times New Roman"/>
          <w:szCs w:val="24"/>
        </w:rPr>
        <w:t>Privileged</w:t>
      </w:r>
      <w:r w:rsidRPr="00CB1D15">
        <w:rPr>
          <w:rFonts w:eastAsia="Times New Roman" w:cs="Times New Roman"/>
          <w:szCs w:val="24"/>
        </w:rPr>
        <w:t xml:space="preserve"> </w:t>
      </w:r>
      <w:r w:rsidR="00C47FF0">
        <w:rPr>
          <w:rFonts w:eastAsia="Times New Roman" w:cs="Times New Roman"/>
          <w:szCs w:val="24"/>
        </w:rPr>
        <w:t xml:space="preserve">and Commercially Sensitive </w:t>
      </w:r>
      <w:r w:rsidRPr="005C024C">
        <w:rPr>
          <w:rFonts w:eastAsia="Times New Roman" w:cs="Times New Roman"/>
          <w:szCs w:val="24"/>
        </w:rPr>
        <w:t>Information.</w:t>
      </w:r>
      <w:r w:rsidRPr="00CB1D15">
        <w:rPr>
          <w:rFonts w:eastAsia="Times New Roman" w:cs="Times New Roman"/>
          <w:szCs w:val="24"/>
        </w:rPr>
        <w:t xml:space="preserve"> </w:t>
      </w:r>
    </w:p>
    <w:p w14:paraId="0D109922" w14:textId="549FBC37" w:rsidR="00A669D9" w:rsidRDefault="00A669D9" w:rsidP="00444555">
      <w:pPr>
        <w:widowControl/>
        <w:spacing w:after="0" w:line="240" w:lineRule="auto"/>
        <w:ind w:right="57"/>
        <w:rPr>
          <w:rFonts w:eastAsia="Times New Roman" w:cs="Times New Roman"/>
          <w:szCs w:val="24"/>
        </w:rPr>
      </w:pPr>
    </w:p>
    <w:p w14:paraId="2FA99BFC" w14:textId="21C338E4" w:rsidR="00A669D9" w:rsidRDefault="00C47FF0" w:rsidP="00444555">
      <w:pPr>
        <w:widowControl/>
        <w:spacing w:after="0" w:line="240" w:lineRule="auto"/>
        <w:ind w:left="720" w:right="57"/>
        <w:rPr>
          <w:rFonts w:eastAsia="Times New Roman" w:cs="Times New Roman"/>
          <w:szCs w:val="24"/>
        </w:rPr>
      </w:pPr>
      <w:r>
        <w:rPr>
          <w:rFonts w:eastAsia="Times New Roman" w:cs="Times New Roman"/>
          <w:szCs w:val="24"/>
        </w:rPr>
        <w:t>(1</w:t>
      </w:r>
      <w:r w:rsidR="00A669D9">
        <w:rPr>
          <w:rFonts w:eastAsia="Times New Roman" w:cs="Times New Roman"/>
          <w:szCs w:val="24"/>
        </w:rPr>
        <w:t xml:space="preserve">) </w:t>
      </w:r>
      <w:r w:rsidR="00A669D9" w:rsidRPr="005C024C">
        <w:rPr>
          <w:rFonts w:eastAsia="Times New Roman" w:cs="Times New Roman"/>
          <w:szCs w:val="24"/>
        </w:rPr>
        <w:t>The</w:t>
      </w:r>
      <w:r w:rsidR="00A669D9" w:rsidRPr="00CB1D15">
        <w:rPr>
          <w:rFonts w:eastAsia="Times New Roman" w:cs="Times New Roman"/>
          <w:szCs w:val="24"/>
        </w:rPr>
        <w:t xml:space="preserve"> </w:t>
      </w:r>
      <w:r w:rsidR="00601F23">
        <w:rPr>
          <w:rFonts w:eastAsia="Times New Roman" w:cs="Times New Roman"/>
          <w:szCs w:val="24"/>
        </w:rPr>
        <w:t>H</w:t>
      </w:r>
      <w:r w:rsidR="00A669D9" w:rsidRPr="005C024C">
        <w:rPr>
          <w:rFonts w:eastAsia="Times New Roman" w:cs="Times New Roman"/>
          <w:szCs w:val="24"/>
        </w:rPr>
        <w:t>earing</w:t>
      </w:r>
      <w:r w:rsidR="00A669D9" w:rsidRPr="00CB1D15">
        <w:rPr>
          <w:rFonts w:eastAsia="Times New Roman" w:cs="Times New Roman"/>
          <w:szCs w:val="24"/>
        </w:rPr>
        <w:t xml:space="preserve"> </w:t>
      </w:r>
      <w:r w:rsidR="00601F23">
        <w:rPr>
          <w:rFonts w:eastAsia="Times New Roman" w:cs="Times New Roman"/>
          <w:szCs w:val="24"/>
        </w:rPr>
        <w:t>O</w:t>
      </w:r>
      <w:r w:rsidR="00A669D9" w:rsidRPr="005C024C">
        <w:rPr>
          <w:rFonts w:eastAsia="Times New Roman" w:cs="Times New Roman"/>
          <w:szCs w:val="24"/>
        </w:rPr>
        <w:t>fficer</w:t>
      </w:r>
      <w:r w:rsidR="00A669D9" w:rsidRPr="00CB1D15">
        <w:rPr>
          <w:rFonts w:eastAsia="Times New Roman" w:cs="Times New Roman"/>
          <w:szCs w:val="24"/>
        </w:rPr>
        <w:t xml:space="preserve"> </w:t>
      </w:r>
      <w:r w:rsidR="00A669D9" w:rsidRPr="005C024C">
        <w:rPr>
          <w:rFonts w:eastAsia="Times New Roman" w:cs="Times New Roman"/>
          <w:szCs w:val="24"/>
        </w:rPr>
        <w:t>may</w:t>
      </w:r>
      <w:r w:rsidR="00A669D9" w:rsidRPr="00CB1D15">
        <w:rPr>
          <w:rFonts w:eastAsia="Times New Roman" w:cs="Times New Roman"/>
          <w:szCs w:val="24"/>
        </w:rPr>
        <w:t xml:space="preserve"> </w:t>
      </w:r>
      <w:r w:rsidR="00A669D9" w:rsidRPr="005C024C">
        <w:rPr>
          <w:rFonts w:eastAsia="Times New Roman" w:cs="Times New Roman"/>
          <w:szCs w:val="24"/>
        </w:rPr>
        <w:t>not</w:t>
      </w:r>
      <w:r w:rsidR="00A669D9" w:rsidRPr="00CB1D15">
        <w:rPr>
          <w:rFonts w:eastAsia="Times New Roman" w:cs="Times New Roman"/>
          <w:szCs w:val="24"/>
        </w:rPr>
        <w:t xml:space="preserve"> </w:t>
      </w:r>
      <w:r w:rsidR="00A669D9" w:rsidRPr="005C024C">
        <w:rPr>
          <w:rFonts w:eastAsia="Times New Roman" w:cs="Times New Roman"/>
          <w:szCs w:val="24"/>
        </w:rPr>
        <w:t>order</w:t>
      </w:r>
      <w:r w:rsidR="00A669D9" w:rsidRPr="00CB1D15">
        <w:rPr>
          <w:rFonts w:eastAsia="Times New Roman" w:cs="Times New Roman"/>
          <w:szCs w:val="24"/>
        </w:rPr>
        <w:t xml:space="preserve"> </w:t>
      </w:r>
      <w:r w:rsidR="00A669D9" w:rsidRPr="005C024C">
        <w:rPr>
          <w:rFonts w:eastAsia="Times New Roman" w:cs="Times New Roman"/>
          <w:szCs w:val="24"/>
        </w:rPr>
        <w:t>release</w:t>
      </w:r>
      <w:r w:rsidR="00A669D9" w:rsidRPr="00CB1D15">
        <w:rPr>
          <w:rFonts w:eastAsia="Times New Roman" w:cs="Times New Roman"/>
          <w:szCs w:val="24"/>
        </w:rPr>
        <w:t xml:space="preserve"> </w:t>
      </w:r>
      <w:r w:rsidR="00A669D9" w:rsidRPr="005C024C">
        <w:rPr>
          <w:rFonts w:eastAsia="Times New Roman" w:cs="Times New Roman"/>
          <w:szCs w:val="24"/>
        </w:rPr>
        <w:t>of</w:t>
      </w:r>
      <w:r w:rsidR="00A669D9" w:rsidRPr="00CB1D15">
        <w:rPr>
          <w:rFonts w:eastAsia="Times New Roman" w:cs="Times New Roman"/>
          <w:szCs w:val="24"/>
        </w:rPr>
        <w:t xml:space="preserve"> </w:t>
      </w:r>
      <w:r w:rsidR="00A669D9" w:rsidRPr="005C024C">
        <w:rPr>
          <w:rFonts w:eastAsia="Times New Roman" w:cs="Times New Roman"/>
          <w:szCs w:val="24"/>
        </w:rPr>
        <w:t>documents</w:t>
      </w:r>
      <w:r w:rsidR="00A669D9">
        <w:rPr>
          <w:rFonts w:eastAsia="Times New Roman" w:cs="Times New Roman"/>
          <w:szCs w:val="24"/>
        </w:rPr>
        <w:t xml:space="preserve"> where a </w:t>
      </w:r>
      <w:r w:rsidR="00CF11F3">
        <w:rPr>
          <w:rFonts w:eastAsia="Times New Roman" w:cs="Times New Roman"/>
          <w:szCs w:val="24"/>
        </w:rPr>
        <w:t xml:space="preserve">Litigant </w:t>
      </w:r>
      <w:r w:rsidR="00A669D9">
        <w:rPr>
          <w:rFonts w:eastAsia="Times New Roman" w:cs="Times New Roman"/>
          <w:szCs w:val="24"/>
        </w:rPr>
        <w:t xml:space="preserve">has asserted the documents are protected by attorney-client privilege, </w:t>
      </w:r>
      <w:r w:rsidR="00601F23">
        <w:rPr>
          <w:rFonts w:eastAsia="Times New Roman" w:cs="Times New Roman"/>
          <w:szCs w:val="24"/>
        </w:rPr>
        <w:t xml:space="preserve">contain </w:t>
      </w:r>
      <w:r w:rsidR="00A669D9">
        <w:rPr>
          <w:rFonts w:eastAsia="Times New Roman" w:cs="Times New Roman"/>
          <w:szCs w:val="24"/>
        </w:rPr>
        <w:t xml:space="preserve">attorney work product, or contain </w:t>
      </w:r>
      <w:r w:rsidR="00F35806">
        <w:rPr>
          <w:rFonts w:eastAsia="Times New Roman" w:cs="Times New Roman"/>
          <w:szCs w:val="24"/>
        </w:rPr>
        <w:t>Commercially Sensitive Information</w:t>
      </w:r>
      <w:r w:rsidR="00A669D9">
        <w:rPr>
          <w:rFonts w:eastAsia="Times New Roman" w:cs="Times New Roman"/>
          <w:szCs w:val="24"/>
        </w:rPr>
        <w:t xml:space="preserve">. </w:t>
      </w:r>
      <w:r w:rsidR="00825F3C">
        <w:rPr>
          <w:rFonts w:eastAsia="Times New Roman" w:cs="Times New Roman"/>
          <w:szCs w:val="24"/>
        </w:rPr>
        <w:t>If</w:t>
      </w:r>
      <w:r w:rsidR="00A669D9">
        <w:rPr>
          <w:rFonts w:eastAsia="Times New Roman" w:cs="Times New Roman"/>
          <w:szCs w:val="24"/>
        </w:rPr>
        <w:t xml:space="preserve"> a </w:t>
      </w:r>
      <w:r w:rsidR="00653C28">
        <w:rPr>
          <w:rFonts w:eastAsia="Times New Roman" w:cs="Times New Roman"/>
          <w:szCs w:val="24"/>
        </w:rPr>
        <w:t xml:space="preserve">Litigant </w:t>
      </w:r>
      <w:r w:rsidR="002F1D03">
        <w:rPr>
          <w:rFonts w:eastAsia="Times New Roman" w:cs="Times New Roman"/>
          <w:szCs w:val="24"/>
        </w:rPr>
        <w:t xml:space="preserve">withholds </w:t>
      </w:r>
      <w:r w:rsidR="00A669D9">
        <w:rPr>
          <w:rFonts w:eastAsia="Times New Roman" w:cs="Times New Roman"/>
          <w:szCs w:val="24"/>
        </w:rPr>
        <w:t xml:space="preserve">requested information </w:t>
      </w:r>
      <w:r w:rsidR="002F1D03">
        <w:rPr>
          <w:rFonts w:eastAsia="Times New Roman" w:cs="Times New Roman"/>
          <w:szCs w:val="24"/>
        </w:rPr>
        <w:t>on the basis that it is C</w:t>
      </w:r>
      <w:r w:rsidR="00A669D9">
        <w:rPr>
          <w:rFonts w:eastAsia="Times New Roman" w:cs="Times New Roman"/>
          <w:szCs w:val="24"/>
        </w:rPr>
        <w:t xml:space="preserve">ommercially </w:t>
      </w:r>
      <w:r w:rsidR="002F1D03">
        <w:rPr>
          <w:rFonts w:eastAsia="Times New Roman" w:cs="Times New Roman"/>
          <w:szCs w:val="24"/>
        </w:rPr>
        <w:t>S</w:t>
      </w:r>
      <w:r w:rsidR="00A669D9">
        <w:rPr>
          <w:rFonts w:eastAsia="Times New Roman" w:cs="Times New Roman"/>
          <w:szCs w:val="24"/>
        </w:rPr>
        <w:t>ensitive</w:t>
      </w:r>
      <w:r w:rsidR="002F1D03">
        <w:rPr>
          <w:rFonts w:eastAsia="Times New Roman" w:cs="Times New Roman"/>
          <w:szCs w:val="24"/>
        </w:rPr>
        <w:t xml:space="preserve"> Information</w:t>
      </w:r>
      <w:r w:rsidR="00A669D9">
        <w:rPr>
          <w:rFonts w:eastAsia="Times New Roman" w:cs="Times New Roman"/>
          <w:szCs w:val="24"/>
        </w:rPr>
        <w:t xml:space="preserve">, such </w:t>
      </w:r>
      <w:r w:rsidR="002F1D03">
        <w:rPr>
          <w:rFonts w:eastAsia="Times New Roman" w:cs="Times New Roman"/>
          <w:szCs w:val="24"/>
        </w:rPr>
        <w:t xml:space="preserve">withholding </w:t>
      </w:r>
      <w:r w:rsidR="00A669D9">
        <w:rPr>
          <w:rFonts w:eastAsia="Times New Roman" w:cs="Times New Roman"/>
          <w:szCs w:val="24"/>
        </w:rPr>
        <w:t xml:space="preserve">may, in the Administrator’s discretion, affect the weight given to evidence and arguments made in reliance upon </w:t>
      </w:r>
      <w:r w:rsidR="00453A2E">
        <w:rPr>
          <w:rFonts w:eastAsia="Times New Roman" w:cs="Times New Roman"/>
          <w:szCs w:val="24"/>
        </w:rPr>
        <w:t xml:space="preserve">such </w:t>
      </w:r>
      <w:r w:rsidR="00A669D9">
        <w:rPr>
          <w:rFonts w:eastAsia="Times New Roman" w:cs="Times New Roman"/>
          <w:szCs w:val="24"/>
        </w:rPr>
        <w:t>information.</w:t>
      </w:r>
    </w:p>
    <w:p w14:paraId="46529B90" w14:textId="77777777" w:rsidR="00A669D9" w:rsidRDefault="00A669D9" w:rsidP="00444555">
      <w:pPr>
        <w:widowControl/>
        <w:spacing w:after="0" w:line="240" w:lineRule="auto"/>
        <w:ind w:right="57"/>
        <w:rPr>
          <w:rFonts w:eastAsia="Times New Roman" w:cs="Times New Roman"/>
          <w:szCs w:val="24"/>
        </w:rPr>
      </w:pPr>
    </w:p>
    <w:p w14:paraId="08004D44" w14:textId="5B273BCF" w:rsidR="00A669D9" w:rsidRDefault="00C47FF0" w:rsidP="00444555">
      <w:pPr>
        <w:widowControl/>
        <w:spacing w:after="0" w:line="240" w:lineRule="auto"/>
        <w:ind w:left="720" w:right="57"/>
        <w:rPr>
          <w:rFonts w:eastAsia="Times New Roman" w:cs="Times New Roman"/>
          <w:szCs w:val="24"/>
        </w:rPr>
      </w:pPr>
      <w:r>
        <w:rPr>
          <w:rFonts w:eastAsia="Times New Roman" w:cs="Times New Roman"/>
          <w:szCs w:val="24"/>
        </w:rPr>
        <w:t>(2</w:t>
      </w:r>
      <w:r w:rsidR="00A669D9">
        <w:rPr>
          <w:rFonts w:eastAsia="Times New Roman" w:cs="Times New Roman"/>
          <w:szCs w:val="24"/>
        </w:rPr>
        <w:t xml:space="preserve">) </w:t>
      </w:r>
      <w:r w:rsidR="00A21F1F" w:rsidRPr="005C024C">
        <w:rPr>
          <w:rFonts w:eastAsia="Times New Roman" w:cs="Times New Roman"/>
          <w:szCs w:val="24"/>
        </w:rPr>
        <w:t>The</w:t>
      </w:r>
      <w:r w:rsidR="00A21F1F" w:rsidRPr="00CB1D15">
        <w:rPr>
          <w:rFonts w:eastAsia="Times New Roman" w:cs="Times New Roman"/>
          <w:szCs w:val="24"/>
        </w:rPr>
        <w:t xml:space="preserve"> </w:t>
      </w:r>
      <w:r w:rsidR="00B327CB">
        <w:rPr>
          <w:rFonts w:eastAsia="Times New Roman" w:cs="Times New Roman"/>
          <w:szCs w:val="24"/>
        </w:rPr>
        <w:t>H</w:t>
      </w:r>
      <w:r w:rsidR="00A21F1F" w:rsidRPr="005C024C">
        <w:rPr>
          <w:rFonts w:eastAsia="Times New Roman" w:cs="Times New Roman"/>
          <w:szCs w:val="24"/>
        </w:rPr>
        <w:t>earing</w:t>
      </w:r>
      <w:r w:rsidR="00A21F1F" w:rsidRPr="00CB1D15">
        <w:rPr>
          <w:rFonts w:eastAsia="Times New Roman" w:cs="Times New Roman"/>
          <w:szCs w:val="24"/>
        </w:rPr>
        <w:t xml:space="preserve"> </w:t>
      </w:r>
      <w:r w:rsidR="00B327CB">
        <w:rPr>
          <w:rFonts w:eastAsia="Times New Roman" w:cs="Times New Roman"/>
          <w:szCs w:val="24"/>
        </w:rPr>
        <w:t>O</w:t>
      </w:r>
      <w:r w:rsidR="00A21F1F" w:rsidRPr="005C024C">
        <w:rPr>
          <w:rFonts w:eastAsia="Times New Roman" w:cs="Times New Roman"/>
          <w:szCs w:val="24"/>
        </w:rPr>
        <w:t>fficer</w:t>
      </w:r>
      <w:r w:rsidR="00A21F1F" w:rsidRPr="00CB1D15">
        <w:rPr>
          <w:rFonts w:eastAsia="Times New Roman" w:cs="Times New Roman"/>
          <w:szCs w:val="24"/>
        </w:rPr>
        <w:t xml:space="preserve"> </w:t>
      </w:r>
      <w:r w:rsidR="00A21F1F" w:rsidRPr="005C024C">
        <w:rPr>
          <w:rFonts w:eastAsia="Times New Roman" w:cs="Times New Roman"/>
          <w:szCs w:val="24"/>
        </w:rPr>
        <w:t>may</w:t>
      </w:r>
      <w:r w:rsidR="00A21F1F" w:rsidRPr="00CB1D15">
        <w:rPr>
          <w:rFonts w:eastAsia="Times New Roman" w:cs="Times New Roman"/>
          <w:szCs w:val="24"/>
        </w:rPr>
        <w:t xml:space="preserve"> </w:t>
      </w:r>
      <w:r w:rsidR="00A21F1F" w:rsidRPr="005C024C">
        <w:rPr>
          <w:rFonts w:eastAsia="Times New Roman" w:cs="Times New Roman"/>
          <w:szCs w:val="24"/>
        </w:rPr>
        <w:t>not</w:t>
      </w:r>
      <w:r w:rsidR="00A21F1F" w:rsidRPr="00CB1D15">
        <w:rPr>
          <w:rFonts w:eastAsia="Times New Roman" w:cs="Times New Roman"/>
          <w:szCs w:val="24"/>
        </w:rPr>
        <w:t xml:space="preserve"> </w:t>
      </w:r>
      <w:r w:rsidR="00A21F1F" w:rsidRPr="005C024C">
        <w:rPr>
          <w:rFonts w:eastAsia="Times New Roman" w:cs="Times New Roman"/>
          <w:szCs w:val="24"/>
        </w:rPr>
        <w:t>order</w:t>
      </w:r>
      <w:r w:rsidR="00A21F1F" w:rsidRPr="00CB1D15">
        <w:rPr>
          <w:rFonts w:eastAsia="Times New Roman" w:cs="Times New Roman"/>
          <w:szCs w:val="24"/>
        </w:rPr>
        <w:t xml:space="preserve"> </w:t>
      </w:r>
      <w:r w:rsidR="008409A9">
        <w:rPr>
          <w:rFonts w:eastAsia="Times New Roman" w:cs="Times New Roman"/>
          <w:szCs w:val="24"/>
        </w:rPr>
        <w:t xml:space="preserve">BPA to </w:t>
      </w:r>
      <w:r w:rsidR="00A21F1F" w:rsidRPr="005C024C">
        <w:rPr>
          <w:rFonts w:eastAsia="Times New Roman" w:cs="Times New Roman"/>
          <w:szCs w:val="24"/>
        </w:rPr>
        <w:t>release</w:t>
      </w:r>
      <w:r w:rsidR="00A21F1F" w:rsidRPr="00CB1D15">
        <w:rPr>
          <w:rFonts w:eastAsia="Times New Roman" w:cs="Times New Roman"/>
          <w:szCs w:val="24"/>
        </w:rPr>
        <w:t xml:space="preserve"> </w:t>
      </w:r>
      <w:r w:rsidR="008409A9">
        <w:rPr>
          <w:rFonts w:eastAsia="Times New Roman" w:cs="Times New Roman"/>
          <w:szCs w:val="24"/>
        </w:rPr>
        <w:t xml:space="preserve">documents </w:t>
      </w:r>
      <w:r w:rsidR="009C4651">
        <w:rPr>
          <w:rFonts w:eastAsia="Times New Roman" w:cs="Times New Roman"/>
          <w:szCs w:val="24"/>
        </w:rPr>
        <w:t xml:space="preserve">that </w:t>
      </w:r>
      <w:r w:rsidR="00453A2E">
        <w:rPr>
          <w:rFonts w:eastAsia="Times New Roman" w:cs="Times New Roman"/>
          <w:szCs w:val="24"/>
        </w:rPr>
        <w:t xml:space="preserve">BPA asserts </w:t>
      </w:r>
      <w:r w:rsidR="003454D5">
        <w:rPr>
          <w:rFonts w:eastAsia="Times New Roman" w:cs="Times New Roman"/>
          <w:szCs w:val="24"/>
        </w:rPr>
        <w:t>may be</w:t>
      </w:r>
      <w:r w:rsidR="009C4651">
        <w:rPr>
          <w:rFonts w:eastAsia="Times New Roman" w:cs="Times New Roman"/>
          <w:szCs w:val="24"/>
        </w:rPr>
        <w:t xml:space="preserve"> exempt from release under</w:t>
      </w:r>
      <w:r w:rsidR="00A21F1F" w:rsidRPr="00CB1D15">
        <w:rPr>
          <w:rFonts w:eastAsia="Times New Roman" w:cs="Times New Roman"/>
          <w:szCs w:val="24"/>
        </w:rPr>
        <w:t xml:space="preserve"> </w:t>
      </w:r>
      <w:r w:rsidR="00A21F1F" w:rsidRPr="005C024C">
        <w:rPr>
          <w:rFonts w:eastAsia="Times New Roman" w:cs="Times New Roman"/>
          <w:szCs w:val="24"/>
        </w:rPr>
        <w:t>the</w:t>
      </w:r>
      <w:r w:rsidR="00A21F1F" w:rsidRPr="00CB1D15">
        <w:rPr>
          <w:rFonts w:eastAsia="Times New Roman" w:cs="Times New Roman"/>
          <w:szCs w:val="24"/>
        </w:rPr>
        <w:t xml:space="preserve"> </w:t>
      </w:r>
      <w:r w:rsidR="00A21F1F" w:rsidRPr="005C024C">
        <w:rPr>
          <w:rFonts w:eastAsia="Times New Roman" w:cs="Times New Roman"/>
          <w:szCs w:val="24"/>
        </w:rPr>
        <w:t>Freedom</w:t>
      </w:r>
      <w:r w:rsidR="00A21F1F" w:rsidRPr="00CB1D15">
        <w:rPr>
          <w:rFonts w:eastAsia="Times New Roman" w:cs="Times New Roman"/>
          <w:szCs w:val="24"/>
        </w:rPr>
        <w:t xml:space="preserve"> </w:t>
      </w:r>
      <w:r w:rsidR="00A21F1F" w:rsidRPr="005C024C">
        <w:rPr>
          <w:rFonts w:eastAsia="Times New Roman" w:cs="Times New Roman"/>
          <w:szCs w:val="24"/>
        </w:rPr>
        <w:t>of</w:t>
      </w:r>
      <w:r w:rsidR="00783922" w:rsidRPr="005C024C">
        <w:rPr>
          <w:rFonts w:eastAsia="Times New Roman" w:cs="Times New Roman"/>
          <w:szCs w:val="24"/>
        </w:rPr>
        <w:t xml:space="preserve"> </w:t>
      </w:r>
      <w:r w:rsidR="00F4339C">
        <w:rPr>
          <w:rFonts w:eastAsia="Times New Roman" w:cs="Times New Roman"/>
          <w:szCs w:val="24"/>
        </w:rPr>
        <w:t>I</w:t>
      </w:r>
      <w:r w:rsidR="00A21F1F" w:rsidRPr="005C024C">
        <w:rPr>
          <w:rFonts w:eastAsia="Times New Roman" w:cs="Times New Roman"/>
          <w:szCs w:val="24"/>
        </w:rPr>
        <w:t>nformation Act,</w:t>
      </w:r>
      <w:r w:rsidR="00A21F1F" w:rsidRPr="00CB1D15">
        <w:rPr>
          <w:rFonts w:eastAsia="Times New Roman" w:cs="Times New Roman"/>
          <w:szCs w:val="24"/>
        </w:rPr>
        <w:t xml:space="preserve"> </w:t>
      </w:r>
      <w:r w:rsidR="00A21F1F" w:rsidRPr="005C024C">
        <w:rPr>
          <w:rFonts w:eastAsia="Times New Roman" w:cs="Times New Roman"/>
          <w:szCs w:val="24"/>
        </w:rPr>
        <w:t>5</w:t>
      </w:r>
      <w:r w:rsidR="00A21F1F" w:rsidRPr="00CB1D15">
        <w:rPr>
          <w:rFonts w:eastAsia="Times New Roman" w:cs="Times New Roman"/>
          <w:szCs w:val="24"/>
        </w:rPr>
        <w:t xml:space="preserve"> </w:t>
      </w:r>
      <w:r w:rsidR="00A21F1F" w:rsidRPr="005C024C">
        <w:rPr>
          <w:rFonts w:eastAsia="Times New Roman" w:cs="Times New Roman"/>
          <w:szCs w:val="24"/>
        </w:rPr>
        <w:t>U.S.C.</w:t>
      </w:r>
      <w:r w:rsidR="00A21F1F" w:rsidRPr="00CB1D15">
        <w:rPr>
          <w:rFonts w:eastAsia="Times New Roman" w:cs="Times New Roman"/>
          <w:szCs w:val="24"/>
        </w:rPr>
        <w:t xml:space="preserve"> </w:t>
      </w:r>
      <w:r w:rsidR="00A66C6B">
        <w:rPr>
          <w:rFonts w:eastAsia="Times New Roman" w:cs="Times New Roman"/>
          <w:szCs w:val="24"/>
        </w:rPr>
        <w:t xml:space="preserve">§ </w:t>
      </w:r>
      <w:r w:rsidR="00A21F1F" w:rsidRPr="005C024C">
        <w:rPr>
          <w:rFonts w:eastAsia="Times New Roman" w:cs="Times New Roman"/>
          <w:szCs w:val="24"/>
        </w:rPr>
        <w:t>552,</w:t>
      </w:r>
      <w:r w:rsidR="00A21F1F" w:rsidRPr="00CB1D15">
        <w:rPr>
          <w:rFonts w:eastAsia="Times New Roman" w:cs="Times New Roman"/>
          <w:szCs w:val="24"/>
        </w:rPr>
        <w:t xml:space="preserve"> </w:t>
      </w:r>
      <w:r w:rsidR="00A21F1F" w:rsidRPr="005C024C">
        <w:rPr>
          <w:rFonts w:eastAsia="Times New Roman" w:cs="Times New Roman"/>
          <w:szCs w:val="24"/>
        </w:rPr>
        <w:t>or</w:t>
      </w:r>
      <w:r w:rsidR="00A21F1F" w:rsidRPr="00CB1D15">
        <w:rPr>
          <w:rFonts w:eastAsia="Times New Roman" w:cs="Times New Roman"/>
          <w:szCs w:val="24"/>
        </w:rPr>
        <w:t xml:space="preserve"> </w:t>
      </w:r>
      <w:r w:rsidR="00A21F1F" w:rsidRPr="005C024C">
        <w:rPr>
          <w:rFonts w:eastAsia="Times New Roman" w:cs="Times New Roman"/>
          <w:szCs w:val="24"/>
        </w:rPr>
        <w:t>the Trade</w:t>
      </w:r>
      <w:r w:rsidR="00A21F1F" w:rsidRPr="00CB1D15">
        <w:rPr>
          <w:rFonts w:eastAsia="Times New Roman" w:cs="Times New Roman"/>
          <w:szCs w:val="24"/>
        </w:rPr>
        <w:t xml:space="preserve"> </w:t>
      </w:r>
      <w:r w:rsidR="00A21F1F" w:rsidRPr="005C024C">
        <w:rPr>
          <w:rFonts w:eastAsia="Times New Roman" w:cs="Times New Roman"/>
          <w:szCs w:val="24"/>
        </w:rPr>
        <w:t>Secrets</w:t>
      </w:r>
      <w:r w:rsidR="00A21F1F" w:rsidRPr="00CB1D15">
        <w:rPr>
          <w:rFonts w:eastAsia="Times New Roman" w:cs="Times New Roman"/>
          <w:szCs w:val="24"/>
        </w:rPr>
        <w:t xml:space="preserve"> </w:t>
      </w:r>
      <w:r w:rsidR="00A21F1F" w:rsidRPr="005C024C">
        <w:rPr>
          <w:rFonts w:eastAsia="Times New Roman" w:cs="Times New Roman"/>
          <w:szCs w:val="24"/>
        </w:rPr>
        <w:t>Act,</w:t>
      </w:r>
      <w:r w:rsidR="00A21F1F" w:rsidRPr="00CB1D15">
        <w:rPr>
          <w:rFonts w:eastAsia="Times New Roman" w:cs="Times New Roman"/>
          <w:szCs w:val="24"/>
        </w:rPr>
        <w:t xml:space="preserve"> </w:t>
      </w:r>
      <w:r w:rsidR="00A21F1F" w:rsidRPr="005C024C">
        <w:rPr>
          <w:rFonts w:eastAsia="Times New Roman" w:cs="Times New Roman"/>
          <w:szCs w:val="24"/>
        </w:rPr>
        <w:t>18</w:t>
      </w:r>
      <w:r w:rsidR="00A21F1F" w:rsidRPr="00CB1D15">
        <w:rPr>
          <w:rFonts w:eastAsia="Times New Roman" w:cs="Times New Roman"/>
          <w:szCs w:val="24"/>
        </w:rPr>
        <w:t xml:space="preserve"> </w:t>
      </w:r>
      <w:r w:rsidR="00A21F1F" w:rsidRPr="005C024C">
        <w:rPr>
          <w:rFonts w:eastAsia="Times New Roman" w:cs="Times New Roman"/>
          <w:szCs w:val="24"/>
        </w:rPr>
        <w:t>U.S.C.</w:t>
      </w:r>
      <w:r w:rsidR="00A21F1F" w:rsidRPr="00CB1D15">
        <w:rPr>
          <w:rFonts w:eastAsia="Times New Roman" w:cs="Times New Roman"/>
          <w:szCs w:val="24"/>
        </w:rPr>
        <w:t xml:space="preserve"> </w:t>
      </w:r>
      <w:r w:rsidR="00A66C6B">
        <w:rPr>
          <w:rFonts w:eastAsia="Times New Roman" w:cs="Times New Roman"/>
          <w:szCs w:val="24"/>
        </w:rPr>
        <w:t xml:space="preserve">§ </w:t>
      </w:r>
      <w:r w:rsidR="00A21F1F" w:rsidRPr="005C024C">
        <w:rPr>
          <w:rFonts w:eastAsia="Times New Roman" w:cs="Times New Roman"/>
          <w:szCs w:val="24"/>
        </w:rPr>
        <w:t>1905.</w:t>
      </w:r>
    </w:p>
    <w:p w14:paraId="4A6C353D" w14:textId="77777777" w:rsidR="00A669D9" w:rsidRDefault="00A669D9" w:rsidP="00444555">
      <w:pPr>
        <w:widowControl/>
        <w:spacing w:after="0" w:line="240" w:lineRule="auto"/>
        <w:ind w:right="57"/>
        <w:rPr>
          <w:rFonts w:eastAsia="Times New Roman" w:cs="Times New Roman"/>
          <w:szCs w:val="24"/>
        </w:rPr>
      </w:pPr>
    </w:p>
    <w:p w14:paraId="688AB482" w14:textId="13F3751B" w:rsidR="00843C22" w:rsidRDefault="00C47FF0" w:rsidP="00444555">
      <w:pPr>
        <w:widowControl/>
        <w:spacing w:after="0" w:line="240" w:lineRule="auto"/>
        <w:ind w:left="720" w:right="57"/>
        <w:rPr>
          <w:rFonts w:eastAsia="Times New Roman" w:cs="Times New Roman"/>
          <w:szCs w:val="24"/>
        </w:rPr>
      </w:pPr>
      <w:r w:rsidRPr="004975DD">
        <w:rPr>
          <w:rFonts w:eastAsia="Times New Roman" w:cs="Times New Roman"/>
          <w:szCs w:val="24"/>
        </w:rPr>
        <w:t>(3</w:t>
      </w:r>
      <w:r w:rsidR="00A669D9" w:rsidRPr="004975DD">
        <w:rPr>
          <w:rFonts w:eastAsia="Times New Roman" w:cs="Times New Roman"/>
          <w:szCs w:val="24"/>
        </w:rPr>
        <w:t xml:space="preserve">) </w:t>
      </w:r>
      <w:r w:rsidR="002E0E8D">
        <w:rPr>
          <w:rFonts w:eastAsia="Times New Roman" w:cs="Times New Roman"/>
          <w:szCs w:val="24"/>
        </w:rPr>
        <w:t xml:space="preserve">The Hearing Officer </w:t>
      </w:r>
      <w:r w:rsidR="00A669D9" w:rsidRPr="004975DD">
        <w:rPr>
          <w:rFonts w:eastAsia="Times New Roman" w:cs="Times New Roman"/>
          <w:szCs w:val="24"/>
        </w:rPr>
        <w:t xml:space="preserve">may issue protective orders or make </w:t>
      </w:r>
      <w:r w:rsidR="00A66C6B" w:rsidRPr="004975DD">
        <w:rPr>
          <w:rFonts w:eastAsia="Times New Roman" w:cs="Times New Roman"/>
          <w:szCs w:val="24"/>
        </w:rPr>
        <w:t xml:space="preserve">arrangements for </w:t>
      </w:r>
      <w:r w:rsidR="00107D9C" w:rsidRPr="004975DD">
        <w:rPr>
          <w:rFonts w:eastAsia="Times New Roman" w:cs="Times New Roman"/>
          <w:szCs w:val="24"/>
        </w:rPr>
        <w:t xml:space="preserve">private </w:t>
      </w:r>
      <w:r w:rsidR="00A669D9" w:rsidRPr="004975DD">
        <w:rPr>
          <w:rFonts w:eastAsia="Times New Roman" w:cs="Times New Roman"/>
          <w:szCs w:val="24"/>
        </w:rPr>
        <w:t xml:space="preserve">inspection of </w:t>
      </w:r>
      <w:r w:rsidR="00C84124">
        <w:rPr>
          <w:rFonts w:eastAsia="Times New Roman" w:cs="Times New Roman"/>
          <w:szCs w:val="24"/>
        </w:rPr>
        <w:t xml:space="preserve">information </w:t>
      </w:r>
      <w:r w:rsidR="00CE4ED7" w:rsidRPr="004975DD">
        <w:rPr>
          <w:rFonts w:eastAsia="Times New Roman" w:cs="Times New Roman"/>
          <w:szCs w:val="24"/>
        </w:rPr>
        <w:t>withheld on the basis</w:t>
      </w:r>
      <w:r w:rsidR="00107D9C" w:rsidRPr="004975DD">
        <w:rPr>
          <w:rFonts w:eastAsia="Times New Roman" w:cs="Times New Roman"/>
          <w:szCs w:val="24"/>
        </w:rPr>
        <w:t xml:space="preserve"> of Section 1010.11(d)(1)</w:t>
      </w:r>
      <w:r w:rsidR="002E0E8D">
        <w:rPr>
          <w:rFonts w:eastAsia="Times New Roman" w:cs="Times New Roman"/>
          <w:szCs w:val="24"/>
        </w:rPr>
        <w:t xml:space="preserve"> </w:t>
      </w:r>
      <w:r w:rsidR="00C84124">
        <w:rPr>
          <w:rFonts w:eastAsia="Times New Roman" w:cs="Times New Roman"/>
          <w:szCs w:val="24"/>
        </w:rPr>
        <w:t xml:space="preserve">only </w:t>
      </w:r>
      <w:r w:rsidR="002E0E8D" w:rsidRPr="004975DD">
        <w:rPr>
          <w:rFonts w:eastAsia="Times New Roman" w:cs="Times New Roman"/>
          <w:szCs w:val="24"/>
        </w:rPr>
        <w:t xml:space="preserve">at the request of the Litigant </w:t>
      </w:r>
      <w:r w:rsidR="00C84124">
        <w:rPr>
          <w:rFonts w:eastAsia="Times New Roman" w:cs="Times New Roman"/>
          <w:szCs w:val="24"/>
        </w:rPr>
        <w:t>withholding the information</w:t>
      </w:r>
      <w:r w:rsidR="00107D9C" w:rsidRPr="004975DD">
        <w:rPr>
          <w:rFonts w:eastAsia="Times New Roman" w:cs="Times New Roman"/>
          <w:szCs w:val="24"/>
        </w:rPr>
        <w:t>.</w:t>
      </w:r>
    </w:p>
    <w:p w14:paraId="76BBDFBB" w14:textId="64C66485" w:rsidR="00420549" w:rsidRDefault="00420549" w:rsidP="00444555">
      <w:pPr>
        <w:widowControl/>
        <w:spacing w:after="0" w:line="240" w:lineRule="auto"/>
        <w:ind w:left="720" w:right="57"/>
        <w:rPr>
          <w:rFonts w:eastAsia="Times New Roman" w:cs="Times New Roman"/>
          <w:szCs w:val="24"/>
        </w:rPr>
      </w:pPr>
    </w:p>
    <w:p w14:paraId="76BBDFBD" w14:textId="6F491BF4" w:rsidR="00420549" w:rsidRPr="005C024C" w:rsidRDefault="00A21F1F" w:rsidP="00444555">
      <w:pPr>
        <w:widowControl/>
        <w:spacing w:after="0" w:line="240" w:lineRule="auto"/>
        <w:ind w:right="305"/>
        <w:rPr>
          <w:rFonts w:eastAsia="Times New Roman" w:cs="Times New Roman"/>
          <w:szCs w:val="24"/>
        </w:rPr>
      </w:pPr>
      <w:r w:rsidRPr="005C024C">
        <w:rPr>
          <w:rFonts w:eastAsia="Times New Roman" w:cs="Times New Roman"/>
          <w:szCs w:val="24"/>
        </w:rPr>
        <w:t>(</w:t>
      </w:r>
      <w:r w:rsidR="00581343">
        <w:rPr>
          <w:rFonts w:eastAsia="Times New Roman" w:cs="Times New Roman"/>
          <w:szCs w:val="24"/>
        </w:rPr>
        <w:t>e</w:t>
      </w:r>
      <w:r w:rsidRPr="005C024C">
        <w:rPr>
          <w:rFonts w:eastAsia="Times New Roman" w:cs="Times New Roman"/>
          <w:szCs w:val="24"/>
        </w:rPr>
        <w:t>)</w:t>
      </w:r>
      <w:r w:rsidRPr="00CB1D15">
        <w:rPr>
          <w:rFonts w:eastAsia="Times New Roman" w:cs="Times New Roman"/>
          <w:szCs w:val="24"/>
        </w:rPr>
        <w:t xml:space="preserve"> </w:t>
      </w:r>
      <w:r w:rsidRPr="005C024C">
        <w:rPr>
          <w:rFonts w:eastAsia="Times New Roman" w:cs="Times New Roman"/>
          <w:szCs w:val="24"/>
        </w:rPr>
        <w:t>Sanctions.</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004D4E39">
        <w:rPr>
          <w:rFonts w:eastAsia="Times New Roman" w:cs="Times New Roman"/>
          <w:szCs w:val="24"/>
        </w:rPr>
        <w:t>H</w:t>
      </w:r>
      <w:r w:rsidRPr="005C024C">
        <w:rPr>
          <w:rFonts w:eastAsia="Times New Roman" w:cs="Times New Roman"/>
          <w:szCs w:val="24"/>
        </w:rPr>
        <w:t>earing</w:t>
      </w:r>
      <w:r w:rsidRPr="00CB1D15">
        <w:rPr>
          <w:rFonts w:eastAsia="Times New Roman" w:cs="Times New Roman"/>
          <w:szCs w:val="24"/>
        </w:rPr>
        <w:t xml:space="preserve"> </w:t>
      </w:r>
      <w:r w:rsidR="004D4E39">
        <w:rPr>
          <w:rFonts w:eastAsia="Times New Roman" w:cs="Times New Roman"/>
          <w:szCs w:val="24"/>
        </w:rPr>
        <w:t>O</w:t>
      </w:r>
      <w:r w:rsidRPr="005C024C">
        <w:rPr>
          <w:rFonts w:eastAsia="Times New Roman" w:cs="Times New Roman"/>
          <w:szCs w:val="24"/>
        </w:rPr>
        <w:t>fficer</w:t>
      </w:r>
      <w:r w:rsidRPr="00CB1D15">
        <w:rPr>
          <w:rFonts w:eastAsia="Times New Roman" w:cs="Times New Roman"/>
          <w:szCs w:val="24"/>
        </w:rPr>
        <w:t xml:space="preserve"> </w:t>
      </w:r>
      <w:r w:rsidRPr="005C024C">
        <w:rPr>
          <w:rFonts w:eastAsia="Times New Roman" w:cs="Times New Roman"/>
          <w:szCs w:val="24"/>
        </w:rPr>
        <w:t>may</w:t>
      </w:r>
      <w:r w:rsidRPr="00CB1D15">
        <w:rPr>
          <w:rFonts w:eastAsia="Times New Roman" w:cs="Times New Roman"/>
          <w:szCs w:val="24"/>
        </w:rPr>
        <w:t xml:space="preserve"> </w:t>
      </w:r>
      <w:r w:rsidRPr="005C024C">
        <w:rPr>
          <w:rFonts w:eastAsia="Times New Roman" w:cs="Times New Roman"/>
          <w:szCs w:val="24"/>
        </w:rPr>
        <w:t>remedy</w:t>
      </w:r>
      <w:r w:rsidRPr="00CB1D15">
        <w:rPr>
          <w:rFonts w:eastAsia="Times New Roman" w:cs="Times New Roman"/>
          <w:szCs w:val="24"/>
        </w:rPr>
        <w:t xml:space="preserve"> </w:t>
      </w:r>
      <w:r w:rsidRPr="005C024C">
        <w:rPr>
          <w:rFonts w:eastAsia="Times New Roman" w:cs="Times New Roman"/>
          <w:szCs w:val="24"/>
        </w:rPr>
        <w:t>any</w:t>
      </w:r>
      <w:r w:rsidRPr="00CB1D15">
        <w:rPr>
          <w:rFonts w:eastAsia="Times New Roman" w:cs="Times New Roman"/>
          <w:szCs w:val="24"/>
        </w:rPr>
        <w:t xml:space="preserve"> </w:t>
      </w:r>
      <w:r w:rsidRPr="005C024C">
        <w:rPr>
          <w:rFonts w:eastAsia="Times New Roman" w:cs="Times New Roman"/>
          <w:szCs w:val="24"/>
        </w:rPr>
        <w:t>refusal</w:t>
      </w:r>
      <w:r w:rsidRPr="00CB1D15">
        <w:rPr>
          <w:rFonts w:eastAsia="Times New Roman" w:cs="Times New Roman"/>
          <w:szCs w:val="24"/>
        </w:rPr>
        <w:t xml:space="preserve"> </w:t>
      </w:r>
      <w:r w:rsidRPr="005C024C">
        <w:rPr>
          <w:rFonts w:eastAsia="Times New Roman" w:cs="Times New Roman"/>
          <w:szCs w:val="24"/>
        </w:rPr>
        <w:t>to comply</w:t>
      </w:r>
      <w:r w:rsidRPr="00CB1D15">
        <w:rPr>
          <w:rFonts w:eastAsia="Times New Roman" w:cs="Times New Roman"/>
          <w:szCs w:val="24"/>
        </w:rPr>
        <w:t xml:space="preserve"> </w:t>
      </w:r>
      <w:r w:rsidRPr="005C024C">
        <w:rPr>
          <w:rFonts w:eastAsia="Times New Roman" w:cs="Times New Roman"/>
          <w:szCs w:val="24"/>
        </w:rPr>
        <w:t>with</w:t>
      </w:r>
      <w:r w:rsidRPr="00CB1D15">
        <w:rPr>
          <w:rFonts w:eastAsia="Times New Roman" w:cs="Times New Roman"/>
          <w:szCs w:val="24"/>
        </w:rPr>
        <w:t xml:space="preserve"> </w:t>
      </w:r>
      <w:r w:rsidRPr="005C024C">
        <w:rPr>
          <w:rFonts w:eastAsia="Times New Roman" w:cs="Times New Roman"/>
          <w:szCs w:val="24"/>
        </w:rPr>
        <w:t>an</w:t>
      </w:r>
      <w:r w:rsidRPr="00CB1D15">
        <w:rPr>
          <w:rFonts w:eastAsia="Times New Roman" w:cs="Times New Roman"/>
          <w:szCs w:val="24"/>
        </w:rPr>
        <w:t xml:space="preserve"> </w:t>
      </w:r>
      <w:r w:rsidRPr="005C024C">
        <w:rPr>
          <w:rFonts w:eastAsia="Times New Roman" w:cs="Times New Roman"/>
          <w:szCs w:val="24"/>
        </w:rPr>
        <w:t>order</w:t>
      </w:r>
      <w:r w:rsidRPr="00CB1D15">
        <w:rPr>
          <w:rFonts w:eastAsia="Times New Roman" w:cs="Times New Roman"/>
          <w:szCs w:val="24"/>
        </w:rPr>
        <w:t xml:space="preserve"> </w:t>
      </w:r>
      <w:r w:rsidRPr="005C024C">
        <w:rPr>
          <w:rFonts w:eastAsia="Times New Roman" w:cs="Times New Roman"/>
          <w:szCs w:val="24"/>
        </w:rPr>
        <w:t>compelling answer</w:t>
      </w:r>
      <w:r w:rsidRPr="00CB1D15">
        <w:rPr>
          <w:rFonts w:eastAsia="Times New Roman" w:cs="Times New Roman"/>
          <w:szCs w:val="24"/>
        </w:rPr>
        <w:t xml:space="preserve"> </w:t>
      </w:r>
      <w:r w:rsidRPr="005C024C">
        <w:rPr>
          <w:rFonts w:eastAsia="Times New Roman" w:cs="Times New Roman"/>
          <w:szCs w:val="24"/>
        </w:rPr>
        <w:t>to a</w:t>
      </w:r>
      <w:r w:rsidRPr="00CB1D15">
        <w:rPr>
          <w:rFonts w:eastAsia="Times New Roman" w:cs="Times New Roman"/>
          <w:szCs w:val="24"/>
        </w:rPr>
        <w:t xml:space="preserve"> </w:t>
      </w:r>
      <w:r w:rsidRPr="005C024C">
        <w:rPr>
          <w:rFonts w:eastAsia="Times New Roman" w:cs="Times New Roman"/>
          <w:szCs w:val="24"/>
        </w:rPr>
        <w:t>data</w:t>
      </w:r>
      <w:r w:rsidRPr="00CB1D15">
        <w:rPr>
          <w:rFonts w:eastAsia="Times New Roman" w:cs="Times New Roman"/>
          <w:szCs w:val="24"/>
        </w:rPr>
        <w:t xml:space="preserve"> </w:t>
      </w:r>
      <w:r w:rsidRPr="005C024C">
        <w:rPr>
          <w:rFonts w:eastAsia="Times New Roman" w:cs="Times New Roman"/>
          <w:szCs w:val="24"/>
        </w:rPr>
        <w:t>request</w:t>
      </w:r>
      <w:r w:rsidRPr="00CB1D15">
        <w:rPr>
          <w:rFonts w:eastAsia="Times New Roman" w:cs="Times New Roman"/>
          <w:szCs w:val="24"/>
        </w:rPr>
        <w:t xml:space="preserve"> </w:t>
      </w:r>
      <w:r w:rsidRPr="005C024C">
        <w:rPr>
          <w:rFonts w:eastAsia="Times New Roman" w:cs="Times New Roman"/>
          <w:szCs w:val="24"/>
        </w:rPr>
        <w:t>by:</w:t>
      </w:r>
    </w:p>
    <w:p w14:paraId="76BBDFBE" w14:textId="77777777" w:rsidR="00420549" w:rsidRPr="005C024C" w:rsidRDefault="00420549" w:rsidP="00444555">
      <w:pPr>
        <w:widowControl/>
        <w:spacing w:after="0" w:line="240" w:lineRule="auto"/>
        <w:rPr>
          <w:rFonts w:cs="Times New Roman"/>
          <w:szCs w:val="24"/>
        </w:rPr>
      </w:pPr>
    </w:p>
    <w:p w14:paraId="76BBDFBF" w14:textId="3F4291C6" w:rsidR="00420549" w:rsidRPr="005C024C" w:rsidRDefault="00455CB2" w:rsidP="00444555">
      <w:pPr>
        <w:widowControl/>
        <w:spacing w:after="0" w:line="240" w:lineRule="auto"/>
        <w:ind w:left="720" w:right="-20"/>
        <w:rPr>
          <w:rFonts w:eastAsia="Times New Roman" w:cs="Times New Roman"/>
          <w:szCs w:val="24"/>
        </w:rPr>
      </w:pPr>
      <w:r>
        <w:rPr>
          <w:rFonts w:eastAsia="Arial" w:cs="Times New Roman"/>
          <w:szCs w:val="24"/>
        </w:rPr>
        <w:t>(1</w:t>
      </w:r>
      <w:r w:rsidR="00A21F1F" w:rsidRPr="00CB1D15">
        <w:rPr>
          <w:rFonts w:eastAsia="Arial" w:cs="Times New Roman"/>
          <w:szCs w:val="24"/>
        </w:rPr>
        <w:t xml:space="preserve">) </w:t>
      </w:r>
      <w:r w:rsidR="00A21F1F" w:rsidRPr="005C024C">
        <w:rPr>
          <w:rFonts w:eastAsia="Times New Roman" w:cs="Times New Roman"/>
          <w:szCs w:val="24"/>
        </w:rPr>
        <w:t>Striking</w:t>
      </w:r>
      <w:r w:rsidR="00A21F1F" w:rsidRPr="00CB1D15">
        <w:rPr>
          <w:rFonts w:eastAsia="Times New Roman" w:cs="Times New Roman"/>
          <w:szCs w:val="24"/>
        </w:rPr>
        <w:t xml:space="preserve"> </w:t>
      </w:r>
      <w:r w:rsidR="00A21F1F" w:rsidRPr="005C024C">
        <w:rPr>
          <w:rFonts w:eastAsia="Times New Roman" w:cs="Times New Roman"/>
          <w:szCs w:val="24"/>
        </w:rPr>
        <w:t>the</w:t>
      </w:r>
      <w:r w:rsidR="00A21F1F" w:rsidRPr="00CB1D15">
        <w:rPr>
          <w:rFonts w:eastAsia="Times New Roman" w:cs="Times New Roman"/>
          <w:szCs w:val="24"/>
        </w:rPr>
        <w:t xml:space="preserve"> </w:t>
      </w:r>
      <w:proofErr w:type="spellStart"/>
      <w:r w:rsidR="00391A2F">
        <w:rPr>
          <w:rFonts w:eastAsia="Times New Roman" w:cs="Times New Roman"/>
          <w:szCs w:val="24"/>
        </w:rPr>
        <w:t>P</w:t>
      </w:r>
      <w:r w:rsidR="00085E67">
        <w:rPr>
          <w:rFonts w:eastAsia="Times New Roman" w:cs="Times New Roman"/>
          <w:szCs w:val="24"/>
        </w:rPr>
        <w:t>refiled</w:t>
      </w:r>
      <w:proofErr w:type="spellEnd"/>
      <w:r w:rsidR="00085E67">
        <w:rPr>
          <w:rFonts w:eastAsia="Times New Roman" w:cs="Times New Roman"/>
          <w:szCs w:val="24"/>
        </w:rPr>
        <w:t xml:space="preserve"> </w:t>
      </w:r>
      <w:r w:rsidR="00391A2F">
        <w:rPr>
          <w:rFonts w:eastAsia="Times New Roman" w:cs="Times New Roman"/>
          <w:szCs w:val="24"/>
        </w:rPr>
        <w:t>T</w:t>
      </w:r>
      <w:r w:rsidR="00A21F1F" w:rsidRPr="005C024C">
        <w:rPr>
          <w:rFonts w:eastAsia="Times New Roman" w:cs="Times New Roman"/>
          <w:szCs w:val="24"/>
        </w:rPr>
        <w:t>estimony</w:t>
      </w:r>
      <w:r w:rsidR="00A21F1F" w:rsidRPr="00CB1D15">
        <w:rPr>
          <w:rFonts w:eastAsia="Times New Roman" w:cs="Times New Roman"/>
          <w:szCs w:val="24"/>
        </w:rPr>
        <w:t xml:space="preserve"> </w:t>
      </w:r>
      <w:r w:rsidR="006F099F">
        <w:rPr>
          <w:rFonts w:eastAsia="Times New Roman" w:cs="Times New Roman"/>
          <w:szCs w:val="24"/>
        </w:rPr>
        <w:t>and</w:t>
      </w:r>
      <w:r w:rsidR="00A21F1F" w:rsidRPr="00CB1D15">
        <w:rPr>
          <w:rFonts w:eastAsia="Times New Roman" w:cs="Times New Roman"/>
          <w:szCs w:val="24"/>
        </w:rPr>
        <w:t xml:space="preserve"> </w:t>
      </w:r>
      <w:r w:rsidR="00391A2F">
        <w:rPr>
          <w:rFonts w:eastAsia="Times New Roman" w:cs="Times New Roman"/>
          <w:szCs w:val="24"/>
        </w:rPr>
        <w:t>E</w:t>
      </w:r>
      <w:r w:rsidR="00A21F1F" w:rsidRPr="005C024C">
        <w:rPr>
          <w:rFonts w:eastAsia="Times New Roman" w:cs="Times New Roman"/>
          <w:szCs w:val="24"/>
        </w:rPr>
        <w:t>xhibits</w:t>
      </w:r>
      <w:r w:rsidR="00A21F1F" w:rsidRPr="00CB1D15">
        <w:rPr>
          <w:rFonts w:eastAsia="Times New Roman" w:cs="Times New Roman"/>
          <w:szCs w:val="24"/>
        </w:rPr>
        <w:t xml:space="preserve"> </w:t>
      </w:r>
      <w:r w:rsidR="00A21F1F" w:rsidRPr="005C024C">
        <w:rPr>
          <w:rFonts w:eastAsia="Times New Roman" w:cs="Times New Roman"/>
          <w:szCs w:val="24"/>
        </w:rPr>
        <w:t>to</w:t>
      </w:r>
      <w:r w:rsidR="00A21F1F" w:rsidRPr="00CB1D15">
        <w:rPr>
          <w:rFonts w:eastAsia="Times New Roman" w:cs="Times New Roman"/>
          <w:szCs w:val="24"/>
        </w:rPr>
        <w:t xml:space="preserve"> </w:t>
      </w:r>
      <w:r w:rsidR="00A21F1F" w:rsidRPr="005C024C">
        <w:rPr>
          <w:rFonts w:eastAsia="Times New Roman" w:cs="Times New Roman"/>
          <w:szCs w:val="24"/>
        </w:rPr>
        <w:t>which</w:t>
      </w:r>
      <w:r w:rsidR="00A21F1F" w:rsidRPr="00CB1D15">
        <w:rPr>
          <w:rFonts w:eastAsia="Times New Roman" w:cs="Times New Roman"/>
          <w:szCs w:val="24"/>
        </w:rPr>
        <w:t xml:space="preserve"> </w:t>
      </w:r>
      <w:r w:rsidR="00A21F1F" w:rsidRPr="005C024C">
        <w:rPr>
          <w:rFonts w:eastAsia="Times New Roman" w:cs="Times New Roman"/>
          <w:szCs w:val="24"/>
        </w:rPr>
        <w:t>the</w:t>
      </w:r>
      <w:r w:rsidR="00A21F1F" w:rsidRPr="00CB1D15">
        <w:rPr>
          <w:rFonts w:eastAsia="Times New Roman" w:cs="Times New Roman"/>
          <w:szCs w:val="24"/>
        </w:rPr>
        <w:t xml:space="preserve"> </w:t>
      </w:r>
      <w:r w:rsidR="00A21F1F" w:rsidRPr="005C024C">
        <w:rPr>
          <w:rFonts w:eastAsia="Times New Roman" w:cs="Times New Roman"/>
          <w:szCs w:val="24"/>
        </w:rPr>
        <w:t>question</w:t>
      </w:r>
      <w:r w:rsidR="00A21F1F" w:rsidRPr="00CB1D15">
        <w:rPr>
          <w:rFonts w:eastAsia="Times New Roman" w:cs="Times New Roman"/>
          <w:szCs w:val="24"/>
        </w:rPr>
        <w:t xml:space="preserve"> </w:t>
      </w:r>
      <w:r w:rsidR="00A21F1F" w:rsidRPr="005C024C">
        <w:rPr>
          <w:rFonts w:eastAsia="Times New Roman" w:cs="Times New Roman"/>
          <w:szCs w:val="24"/>
        </w:rPr>
        <w:t>or</w:t>
      </w:r>
      <w:r w:rsidR="00A21F1F" w:rsidRPr="00CB1D15">
        <w:rPr>
          <w:rFonts w:eastAsia="Times New Roman" w:cs="Times New Roman"/>
          <w:szCs w:val="24"/>
        </w:rPr>
        <w:t xml:space="preserve"> </w:t>
      </w:r>
      <w:r w:rsidR="00391A2F">
        <w:rPr>
          <w:rFonts w:eastAsia="Times New Roman" w:cs="Times New Roman"/>
          <w:szCs w:val="24"/>
        </w:rPr>
        <w:t xml:space="preserve">data </w:t>
      </w:r>
      <w:r w:rsidR="00A21F1F" w:rsidRPr="005C024C">
        <w:rPr>
          <w:rFonts w:eastAsia="Times New Roman" w:cs="Times New Roman"/>
          <w:szCs w:val="24"/>
        </w:rPr>
        <w:t>request</w:t>
      </w:r>
      <w:r w:rsidR="00A21F1F" w:rsidRPr="00CB1D15">
        <w:rPr>
          <w:rFonts w:eastAsia="Times New Roman" w:cs="Times New Roman"/>
          <w:szCs w:val="24"/>
        </w:rPr>
        <w:t xml:space="preserve"> </w:t>
      </w:r>
      <w:r w:rsidR="00A21F1F" w:rsidRPr="005C024C">
        <w:rPr>
          <w:rFonts w:eastAsia="Times New Roman" w:cs="Times New Roman"/>
          <w:szCs w:val="24"/>
        </w:rPr>
        <w:t>relates</w:t>
      </w:r>
      <w:r w:rsidR="00427FA4">
        <w:rPr>
          <w:rFonts w:eastAsia="Times New Roman" w:cs="Times New Roman"/>
          <w:szCs w:val="24"/>
        </w:rPr>
        <w:t>;</w:t>
      </w:r>
      <w:r w:rsidR="00A21F1F" w:rsidRPr="00CB1D15">
        <w:rPr>
          <w:rFonts w:eastAsia="Times New Roman" w:cs="Times New Roman"/>
          <w:szCs w:val="24"/>
        </w:rPr>
        <w:t xml:space="preserve"> </w:t>
      </w:r>
    </w:p>
    <w:p w14:paraId="76BBDFC0" w14:textId="77777777" w:rsidR="00420549" w:rsidRPr="005C024C" w:rsidRDefault="00420549" w:rsidP="00444555">
      <w:pPr>
        <w:widowControl/>
        <w:spacing w:after="0" w:line="240" w:lineRule="auto"/>
        <w:ind w:left="720"/>
        <w:rPr>
          <w:rFonts w:cs="Times New Roman"/>
          <w:szCs w:val="24"/>
        </w:rPr>
      </w:pPr>
    </w:p>
    <w:p w14:paraId="76BBDFC1" w14:textId="1716A9F4" w:rsidR="00420549" w:rsidRPr="005C024C" w:rsidRDefault="00A21F1F" w:rsidP="00444555">
      <w:pPr>
        <w:widowControl/>
        <w:spacing w:after="0" w:line="240" w:lineRule="auto"/>
        <w:ind w:left="720" w:right="277"/>
        <w:rPr>
          <w:rFonts w:eastAsia="Times New Roman" w:cs="Times New Roman"/>
          <w:szCs w:val="24"/>
        </w:rPr>
      </w:pPr>
      <w:r w:rsidRPr="005C024C">
        <w:rPr>
          <w:rFonts w:eastAsia="Times New Roman" w:cs="Times New Roman"/>
          <w:szCs w:val="24"/>
        </w:rPr>
        <w:t>(2)</w:t>
      </w:r>
      <w:r w:rsidRPr="00CB1D15">
        <w:rPr>
          <w:rFonts w:eastAsia="Times New Roman" w:cs="Times New Roman"/>
          <w:szCs w:val="24"/>
        </w:rPr>
        <w:t xml:space="preserve"> </w:t>
      </w:r>
      <w:r w:rsidRPr="005C024C">
        <w:rPr>
          <w:rFonts w:eastAsia="Times New Roman" w:cs="Times New Roman"/>
          <w:szCs w:val="24"/>
        </w:rPr>
        <w:t>Limiting</w:t>
      </w:r>
      <w:r w:rsidRPr="00CB1D15">
        <w:rPr>
          <w:rFonts w:eastAsia="Times New Roman" w:cs="Times New Roman"/>
          <w:szCs w:val="24"/>
        </w:rPr>
        <w:t xml:space="preserve"> </w:t>
      </w:r>
      <w:r w:rsidRPr="005C024C">
        <w:rPr>
          <w:rFonts w:eastAsia="Times New Roman" w:cs="Times New Roman"/>
          <w:szCs w:val="24"/>
        </w:rPr>
        <w:t>discovery</w:t>
      </w:r>
      <w:r w:rsidRPr="00CB1D15">
        <w:rPr>
          <w:rFonts w:eastAsia="Times New Roman" w:cs="Times New Roman"/>
          <w:szCs w:val="24"/>
        </w:rPr>
        <w:t xml:space="preserve"> </w:t>
      </w:r>
      <w:r w:rsidRPr="005C024C">
        <w:rPr>
          <w:rFonts w:eastAsia="Times New Roman" w:cs="Times New Roman"/>
          <w:szCs w:val="24"/>
        </w:rPr>
        <w:t>or</w:t>
      </w:r>
      <w:r w:rsidRPr="00CB1D15">
        <w:rPr>
          <w:rFonts w:eastAsia="Times New Roman" w:cs="Times New Roman"/>
          <w:szCs w:val="24"/>
        </w:rPr>
        <w:t xml:space="preserve"> </w:t>
      </w:r>
      <w:r w:rsidRPr="005C024C">
        <w:rPr>
          <w:rFonts w:eastAsia="Times New Roman" w:cs="Times New Roman"/>
          <w:szCs w:val="24"/>
        </w:rPr>
        <w:t>cross-examination</w:t>
      </w:r>
      <w:r w:rsidRPr="00CB1D15">
        <w:rPr>
          <w:rFonts w:eastAsia="Times New Roman" w:cs="Times New Roman"/>
          <w:szCs w:val="24"/>
        </w:rPr>
        <w:t xml:space="preserve"> </w:t>
      </w:r>
      <w:r w:rsidRPr="005C024C">
        <w:rPr>
          <w:rFonts w:eastAsia="Times New Roman" w:cs="Times New Roman"/>
          <w:szCs w:val="24"/>
        </w:rPr>
        <w:t>by</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004D4BEA">
        <w:rPr>
          <w:rFonts w:eastAsia="Times New Roman" w:cs="Times New Roman"/>
          <w:szCs w:val="24"/>
        </w:rPr>
        <w:t>Party</w:t>
      </w:r>
      <w:r w:rsidRPr="00CB1D15">
        <w:rPr>
          <w:rFonts w:eastAsia="Times New Roman" w:cs="Times New Roman"/>
          <w:szCs w:val="24"/>
        </w:rPr>
        <w:t xml:space="preserve"> </w:t>
      </w:r>
      <w:r w:rsidRPr="005C024C">
        <w:rPr>
          <w:rFonts w:eastAsia="Times New Roman" w:cs="Times New Roman"/>
          <w:szCs w:val="24"/>
        </w:rPr>
        <w:t>refusing</w:t>
      </w:r>
      <w:r w:rsidRPr="00CB1D15">
        <w:rPr>
          <w:rFonts w:eastAsia="Times New Roman" w:cs="Times New Roman"/>
          <w:szCs w:val="24"/>
        </w:rPr>
        <w:t xml:space="preserve"> </w:t>
      </w:r>
      <w:r w:rsidRPr="005C024C">
        <w:rPr>
          <w:rFonts w:eastAsia="Times New Roman" w:cs="Times New Roman"/>
          <w:szCs w:val="24"/>
        </w:rPr>
        <w:t>to</w:t>
      </w:r>
      <w:r w:rsidRPr="00CB1D15">
        <w:rPr>
          <w:rFonts w:eastAsia="Times New Roman" w:cs="Times New Roman"/>
          <w:szCs w:val="24"/>
        </w:rPr>
        <w:t xml:space="preserve"> </w:t>
      </w:r>
      <w:r w:rsidRPr="005C024C">
        <w:rPr>
          <w:rFonts w:eastAsia="Times New Roman" w:cs="Times New Roman"/>
          <w:szCs w:val="24"/>
        </w:rPr>
        <w:t>answer</w:t>
      </w:r>
      <w:r w:rsidRPr="00CB1D15">
        <w:rPr>
          <w:rFonts w:eastAsia="Times New Roman" w:cs="Times New Roman"/>
          <w:szCs w:val="24"/>
        </w:rPr>
        <w:t xml:space="preserve"> </w:t>
      </w:r>
      <w:r w:rsidRPr="005C024C">
        <w:rPr>
          <w:rFonts w:eastAsia="Times New Roman" w:cs="Times New Roman"/>
          <w:szCs w:val="24"/>
        </w:rPr>
        <w:t>or</w:t>
      </w:r>
      <w:r w:rsidRPr="00CB1D15">
        <w:rPr>
          <w:rFonts w:eastAsia="Times New Roman" w:cs="Times New Roman"/>
          <w:szCs w:val="24"/>
        </w:rPr>
        <w:t xml:space="preserve"> </w:t>
      </w:r>
      <w:r w:rsidRPr="005C024C">
        <w:rPr>
          <w:rFonts w:eastAsia="Times New Roman" w:cs="Times New Roman"/>
          <w:szCs w:val="24"/>
        </w:rPr>
        <w:t>respond</w:t>
      </w:r>
      <w:r w:rsidR="00427FA4">
        <w:rPr>
          <w:rFonts w:eastAsia="Times New Roman" w:cs="Times New Roman"/>
          <w:szCs w:val="24"/>
        </w:rPr>
        <w:t>;</w:t>
      </w:r>
      <w:r w:rsidRPr="005C024C">
        <w:rPr>
          <w:rFonts w:eastAsia="Times New Roman" w:cs="Times New Roman"/>
          <w:szCs w:val="24"/>
        </w:rPr>
        <w:t xml:space="preserve"> or</w:t>
      </w:r>
    </w:p>
    <w:p w14:paraId="76BBDFC2" w14:textId="77777777" w:rsidR="00420549" w:rsidRPr="005C024C" w:rsidRDefault="00420549" w:rsidP="00444555">
      <w:pPr>
        <w:widowControl/>
        <w:spacing w:after="0" w:line="240" w:lineRule="auto"/>
        <w:ind w:left="720"/>
        <w:rPr>
          <w:rFonts w:cs="Times New Roman"/>
          <w:szCs w:val="24"/>
        </w:rPr>
      </w:pPr>
    </w:p>
    <w:p w14:paraId="76BBDFC3" w14:textId="7224B0B8" w:rsidR="00420549" w:rsidRPr="005C024C" w:rsidRDefault="00A21F1F" w:rsidP="00444555">
      <w:pPr>
        <w:widowControl/>
        <w:spacing w:after="0" w:line="240" w:lineRule="auto"/>
        <w:ind w:left="720" w:right="310"/>
        <w:rPr>
          <w:rFonts w:eastAsia="Times New Roman" w:cs="Times New Roman"/>
          <w:szCs w:val="24"/>
        </w:rPr>
      </w:pPr>
      <w:r w:rsidRPr="005C024C">
        <w:rPr>
          <w:rFonts w:eastAsia="Times New Roman" w:cs="Times New Roman"/>
          <w:szCs w:val="24"/>
        </w:rPr>
        <w:t>(3)</w:t>
      </w:r>
      <w:r w:rsidRPr="00CB1D15">
        <w:rPr>
          <w:rFonts w:eastAsia="Times New Roman" w:cs="Times New Roman"/>
          <w:szCs w:val="24"/>
        </w:rPr>
        <w:t xml:space="preserve"> </w:t>
      </w:r>
      <w:r w:rsidRPr="005C024C">
        <w:rPr>
          <w:rFonts w:eastAsia="Times New Roman" w:cs="Times New Roman"/>
          <w:szCs w:val="24"/>
        </w:rPr>
        <w:t>Recommending</w:t>
      </w:r>
      <w:r w:rsidRPr="00CB1D15">
        <w:rPr>
          <w:rFonts w:eastAsia="Times New Roman" w:cs="Times New Roman"/>
          <w:szCs w:val="24"/>
        </w:rPr>
        <w:t xml:space="preserve"> </w:t>
      </w:r>
      <w:r w:rsidRPr="005C024C">
        <w:rPr>
          <w:rFonts w:eastAsia="Times New Roman" w:cs="Times New Roman"/>
          <w:szCs w:val="24"/>
        </w:rPr>
        <w:t>to</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Pr="005C024C">
        <w:rPr>
          <w:rFonts w:eastAsia="Times New Roman" w:cs="Times New Roman"/>
          <w:szCs w:val="24"/>
        </w:rPr>
        <w:t>Administrator</w:t>
      </w:r>
      <w:r w:rsidRPr="00CB1D15">
        <w:rPr>
          <w:rFonts w:eastAsia="Times New Roman" w:cs="Times New Roman"/>
          <w:szCs w:val="24"/>
        </w:rPr>
        <w:t xml:space="preserve"> </w:t>
      </w:r>
      <w:r w:rsidRPr="005C024C">
        <w:rPr>
          <w:rFonts w:eastAsia="Times New Roman" w:cs="Times New Roman"/>
          <w:szCs w:val="24"/>
        </w:rPr>
        <w:t>that</w:t>
      </w:r>
      <w:r w:rsidRPr="00CB1D15">
        <w:rPr>
          <w:rFonts w:eastAsia="Times New Roman" w:cs="Times New Roman"/>
          <w:szCs w:val="24"/>
        </w:rPr>
        <w:t xml:space="preserve"> </w:t>
      </w:r>
      <w:r w:rsidRPr="005C024C">
        <w:rPr>
          <w:rFonts w:eastAsia="Times New Roman" w:cs="Times New Roman"/>
          <w:szCs w:val="24"/>
        </w:rPr>
        <w:t>an</w:t>
      </w:r>
      <w:r w:rsidRPr="00CB1D15">
        <w:rPr>
          <w:rFonts w:eastAsia="Times New Roman" w:cs="Times New Roman"/>
          <w:szCs w:val="24"/>
        </w:rPr>
        <w:t xml:space="preserve"> </w:t>
      </w:r>
      <w:r w:rsidRPr="005C024C">
        <w:rPr>
          <w:rFonts w:eastAsia="Times New Roman" w:cs="Times New Roman"/>
          <w:szCs w:val="24"/>
        </w:rPr>
        <w:t>appropriate</w:t>
      </w:r>
      <w:r w:rsidRPr="00CB1D15">
        <w:rPr>
          <w:rFonts w:eastAsia="Times New Roman" w:cs="Times New Roman"/>
          <w:szCs w:val="24"/>
        </w:rPr>
        <w:t xml:space="preserve"> </w:t>
      </w:r>
      <w:r w:rsidRPr="005C024C">
        <w:rPr>
          <w:rFonts w:eastAsia="Times New Roman" w:cs="Times New Roman"/>
          <w:szCs w:val="24"/>
        </w:rPr>
        <w:t>adverse</w:t>
      </w:r>
      <w:r w:rsidRPr="00CB1D15">
        <w:rPr>
          <w:rFonts w:eastAsia="Times New Roman" w:cs="Times New Roman"/>
          <w:szCs w:val="24"/>
        </w:rPr>
        <w:t xml:space="preserve"> </w:t>
      </w:r>
      <w:r w:rsidRPr="005C024C">
        <w:rPr>
          <w:rFonts w:eastAsia="Times New Roman" w:cs="Times New Roman"/>
          <w:szCs w:val="24"/>
        </w:rPr>
        <w:t>inference</w:t>
      </w:r>
      <w:r w:rsidRPr="00CB1D15">
        <w:rPr>
          <w:rFonts w:eastAsia="Times New Roman" w:cs="Times New Roman"/>
          <w:szCs w:val="24"/>
        </w:rPr>
        <w:t xml:space="preserve"> </w:t>
      </w:r>
      <w:r w:rsidRPr="005C024C">
        <w:rPr>
          <w:rFonts w:eastAsia="Times New Roman" w:cs="Times New Roman"/>
          <w:szCs w:val="24"/>
        </w:rPr>
        <w:t>be</w:t>
      </w:r>
      <w:r w:rsidRPr="00CB1D15">
        <w:rPr>
          <w:rFonts w:eastAsia="Times New Roman" w:cs="Times New Roman"/>
          <w:szCs w:val="24"/>
        </w:rPr>
        <w:t xml:space="preserve"> </w:t>
      </w:r>
      <w:r w:rsidRPr="005C024C">
        <w:rPr>
          <w:rFonts w:eastAsia="Times New Roman" w:cs="Times New Roman"/>
          <w:szCs w:val="24"/>
        </w:rPr>
        <w:t>drawn against</w:t>
      </w:r>
      <w:r w:rsidRPr="00CB1D15">
        <w:rPr>
          <w:rFonts w:eastAsia="Times New Roman" w:cs="Times New Roman"/>
          <w:szCs w:val="24"/>
        </w:rPr>
        <w:t xml:space="preserve"> </w:t>
      </w:r>
      <w:r w:rsidRPr="005C024C">
        <w:rPr>
          <w:rFonts w:eastAsia="Times New Roman" w:cs="Times New Roman"/>
          <w:szCs w:val="24"/>
        </w:rPr>
        <w:t>the</w:t>
      </w:r>
      <w:r w:rsidRPr="00CB1D15">
        <w:rPr>
          <w:rFonts w:eastAsia="Times New Roman" w:cs="Times New Roman"/>
          <w:szCs w:val="24"/>
        </w:rPr>
        <w:t xml:space="preserve"> </w:t>
      </w:r>
      <w:r w:rsidR="004D4BEA">
        <w:rPr>
          <w:rFonts w:eastAsia="Times New Roman" w:cs="Times New Roman"/>
          <w:szCs w:val="24"/>
        </w:rPr>
        <w:t>Party</w:t>
      </w:r>
      <w:r w:rsidRPr="00CB1D15">
        <w:rPr>
          <w:rFonts w:eastAsia="Times New Roman" w:cs="Times New Roman"/>
          <w:szCs w:val="24"/>
        </w:rPr>
        <w:t xml:space="preserve"> </w:t>
      </w:r>
      <w:r w:rsidRPr="005C024C">
        <w:rPr>
          <w:rFonts w:eastAsia="Times New Roman" w:cs="Times New Roman"/>
          <w:szCs w:val="24"/>
        </w:rPr>
        <w:t>refusing</w:t>
      </w:r>
      <w:r w:rsidRPr="00CB1D15">
        <w:rPr>
          <w:rFonts w:eastAsia="Times New Roman" w:cs="Times New Roman"/>
          <w:szCs w:val="24"/>
        </w:rPr>
        <w:t xml:space="preserve"> </w:t>
      </w:r>
      <w:r w:rsidRPr="005C024C">
        <w:rPr>
          <w:rFonts w:eastAsia="Times New Roman" w:cs="Times New Roman"/>
          <w:szCs w:val="24"/>
        </w:rPr>
        <w:t>to</w:t>
      </w:r>
      <w:r w:rsidRPr="00CB1D15">
        <w:rPr>
          <w:rFonts w:eastAsia="Times New Roman" w:cs="Times New Roman"/>
          <w:szCs w:val="24"/>
        </w:rPr>
        <w:t xml:space="preserve"> </w:t>
      </w:r>
      <w:r w:rsidRPr="005C024C">
        <w:rPr>
          <w:rFonts w:eastAsia="Times New Roman" w:cs="Times New Roman"/>
          <w:szCs w:val="24"/>
        </w:rPr>
        <w:t>answer</w:t>
      </w:r>
      <w:r w:rsidRPr="00CB1D15">
        <w:rPr>
          <w:rFonts w:eastAsia="Times New Roman" w:cs="Times New Roman"/>
          <w:szCs w:val="24"/>
        </w:rPr>
        <w:t xml:space="preserve"> </w:t>
      </w:r>
      <w:r w:rsidRPr="005C024C">
        <w:rPr>
          <w:rFonts w:eastAsia="Times New Roman" w:cs="Times New Roman"/>
          <w:szCs w:val="24"/>
        </w:rPr>
        <w:t>or</w:t>
      </w:r>
      <w:r w:rsidRPr="00CB1D15">
        <w:rPr>
          <w:rFonts w:eastAsia="Times New Roman" w:cs="Times New Roman"/>
          <w:szCs w:val="24"/>
        </w:rPr>
        <w:t xml:space="preserve"> </w:t>
      </w:r>
      <w:r w:rsidRPr="005C024C">
        <w:rPr>
          <w:rFonts w:eastAsia="Times New Roman" w:cs="Times New Roman"/>
          <w:szCs w:val="24"/>
        </w:rPr>
        <w:t>respond.</w:t>
      </w:r>
    </w:p>
    <w:p w14:paraId="76BBDFC4" w14:textId="77777777" w:rsidR="00420549" w:rsidRPr="005C024C" w:rsidRDefault="00420549" w:rsidP="00444555">
      <w:pPr>
        <w:widowControl/>
        <w:spacing w:after="0" w:line="240" w:lineRule="auto"/>
        <w:rPr>
          <w:rFonts w:cs="Times New Roman"/>
          <w:szCs w:val="24"/>
        </w:rPr>
      </w:pPr>
    </w:p>
    <w:p w14:paraId="61F87223" w14:textId="565038C3" w:rsidR="00016C20" w:rsidRDefault="00A21F1F" w:rsidP="00444555">
      <w:pPr>
        <w:widowControl/>
        <w:spacing w:after="0" w:line="240" w:lineRule="auto"/>
        <w:ind w:right="697"/>
      </w:pPr>
      <w:r w:rsidRPr="005C024C">
        <w:rPr>
          <w:rFonts w:eastAsia="Times New Roman" w:cs="Times New Roman"/>
          <w:szCs w:val="24"/>
        </w:rPr>
        <w:t>(</w:t>
      </w:r>
      <w:r w:rsidR="00581343">
        <w:rPr>
          <w:rFonts w:eastAsia="Times New Roman" w:cs="Times New Roman"/>
          <w:szCs w:val="24"/>
        </w:rPr>
        <w:t>f</w:t>
      </w:r>
      <w:r w:rsidRPr="005C024C">
        <w:rPr>
          <w:rFonts w:eastAsia="Times New Roman" w:cs="Times New Roman"/>
          <w:szCs w:val="24"/>
        </w:rPr>
        <w:t>)</w:t>
      </w:r>
      <w:r w:rsidR="0019765E">
        <w:rPr>
          <w:rFonts w:eastAsia="Times New Roman" w:cs="Times New Roman"/>
          <w:szCs w:val="24"/>
        </w:rPr>
        <w:t xml:space="preserve"> </w:t>
      </w:r>
      <w:r w:rsidR="0019765E">
        <w:t>Record. Data</w:t>
      </w:r>
      <w:r w:rsidR="00BB7BA4">
        <w:t xml:space="preserve"> requests and data</w:t>
      </w:r>
      <w:r w:rsidR="0019765E">
        <w:t xml:space="preserve"> responses are not part of the </w:t>
      </w:r>
      <w:r w:rsidR="009E28C7">
        <w:t>R</w:t>
      </w:r>
      <w:r w:rsidR="0019765E">
        <w:t xml:space="preserve">ecord unless the Hearing Officer admits them into evidence. A </w:t>
      </w:r>
      <w:r w:rsidR="004D4BEA">
        <w:t>Litigant</w:t>
      </w:r>
      <w:r w:rsidR="0019765E">
        <w:t xml:space="preserve"> wishing to introduce data requests and responses into the </w:t>
      </w:r>
      <w:r w:rsidR="006F099F">
        <w:t>R</w:t>
      </w:r>
      <w:r w:rsidR="0019765E">
        <w:t xml:space="preserve">ecord must do so by </w:t>
      </w:r>
      <w:r w:rsidR="00EF7075">
        <w:t xml:space="preserve">either (1) attaching </w:t>
      </w:r>
      <w:r w:rsidR="00391A2F">
        <w:t xml:space="preserve">the full text of such data requests and responses </w:t>
      </w:r>
      <w:r w:rsidR="006F099F">
        <w:t xml:space="preserve">as </w:t>
      </w:r>
      <w:r w:rsidR="00391A2F">
        <w:t xml:space="preserve">an exhibit </w:t>
      </w:r>
      <w:r w:rsidR="00EF7075">
        <w:t xml:space="preserve">to </w:t>
      </w:r>
      <w:proofErr w:type="spellStart"/>
      <w:r w:rsidR="006F099F">
        <w:t>p</w:t>
      </w:r>
      <w:r w:rsidR="00415174">
        <w:t>refiled</w:t>
      </w:r>
      <w:proofErr w:type="spellEnd"/>
      <w:r w:rsidR="00415174">
        <w:t xml:space="preserve"> </w:t>
      </w:r>
      <w:r w:rsidR="006F099F">
        <w:t>t</w:t>
      </w:r>
      <w:r w:rsidR="00EF7075">
        <w:t xml:space="preserve">estimony, or (2) </w:t>
      </w:r>
      <w:r w:rsidR="0019765E">
        <w:t xml:space="preserve">submitting a motion to that effect.  </w:t>
      </w:r>
    </w:p>
    <w:p w14:paraId="76BBDFC5" w14:textId="48530827" w:rsidR="00420549" w:rsidRPr="005C024C" w:rsidRDefault="00420549" w:rsidP="00444555">
      <w:pPr>
        <w:widowControl/>
        <w:spacing w:after="0" w:line="240" w:lineRule="auto"/>
        <w:ind w:right="697"/>
        <w:rPr>
          <w:rFonts w:eastAsia="Times New Roman" w:cs="Times New Roman"/>
          <w:szCs w:val="24"/>
        </w:rPr>
      </w:pPr>
    </w:p>
    <w:p w14:paraId="76BBDFD8" w14:textId="5636FC38"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 1010.1</w:t>
      </w:r>
      <w:r w:rsidR="00EF1334">
        <w:rPr>
          <w:rFonts w:eastAsia="Times New Roman" w:cs="Times New Roman"/>
          <w:b/>
          <w:bCs/>
          <w:szCs w:val="24"/>
        </w:rPr>
        <w:t>2</w:t>
      </w:r>
      <w:r w:rsidRPr="005C024C">
        <w:rPr>
          <w:rFonts w:eastAsia="Times New Roman" w:cs="Times New Roman"/>
          <w:b/>
          <w:bCs/>
          <w:szCs w:val="24"/>
        </w:rPr>
        <w:t xml:space="preserve"> </w:t>
      </w:r>
      <w:proofErr w:type="spellStart"/>
      <w:r w:rsidR="002F2497" w:rsidRPr="005C024C">
        <w:rPr>
          <w:rFonts w:eastAsia="Times New Roman" w:cs="Times New Roman"/>
          <w:b/>
          <w:bCs/>
          <w:szCs w:val="24"/>
        </w:rPr>
        <w:t>Prefiled</w:t>
      </w:r>
      <w:proofErr w:type="spellEnd"/>
      <w:r w:rsidR="002F2497" w:rsidRPr="005C024C">
        <w:rPr>
          <w:rFonts w:eastAsia="Times New Roman" w:cs="Times New Roman"/>
          <w:b/>
          <w:bCs/>
          <w:szCs w:val="24"/>
        </w:rPr>
        <w:t xml:space="preserve"> </w:t>
      </w:r>
      <w:r w:rsidRPr="005C024C">
        <w:rPr>
          <w:rFonts w:eastAsia="Times New Roman" w:cs="Times New Roman"/>
          <w:b/>
          <w:bCs/>
          <w:szCs w:val="24"/>
        </w:rPr>
        <w:t xml:space="preserve">Testimony </w:t>
      </w:r>
      <w:r w:rsidR="00661224">
        <w:rPr>
          <w:rFonts w:eastAsia="Times New Roman" w:cs="Times New Roman"/>
          <w:b/>
          <w:bCs/>
          <w:szCs w:val="24"/>
        </w:rPr>
        <w:t>a</w:t>
      </w:r>
      <w:r w:rsidRPr="005C024C">
        <w:rPr>
          <w:rFonts w:eastAsia="Times New Roman" w:cs="Times New Roman"/>
          <w:b/>
          <w:bCs/>
          <w:szCs w:val="24"/>
        </w:rPr>
        <w:t>nd Exhibits</w:t>
      </w:r>
    </w:p>
    <w:p w14:paraId="76BBDFD9" w14:textId="77777777" w:rsidR="00420549" w:rsidRPr="005C024C" w:rsidRDefault="00420549" w:rsidP="00444555">
      <w:pPr>
        <w:widowControl/>
        <w:spacing w:after="0" w:line="240" w:lineRule="auto"/>
        <w:rPr>
          <w:rFonts w:cs="Times New Roman"/>
          <w:szCs w:val="24"/>
        </w:rPr>
      </w:pPr>
    </w:p>
    <w:p w14:paraId="76BBDFDB" w14:textId="5E9E64E8" w:rsidR="00420549"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 xml:space="preserve">(a) General </w:t>
      </w:r>
      <w:r w:rsidR="00020597">
        <w:rPr>
          <w:rFonts w:eastAsia="Times New Roman" w:cs="Times New Roman"/>
          <w:szCs w:val="24"/>
        </w:rPr>
        <w:t>r</w:t>
      </w:r>
      <w:r w:rsidRPr="005C024C">
        <w:rPr>
          <w:rFonts w:eastAsia="Times New Roman" w:cs="Times New Roman"/>
          <w:szCs w:val="24"/>
        </w:rPr>
        <w:t>ule.</w:t>
      </w:r>
    </w:p>
    <w:p w14:paraId="71101042" w14:textId="77777777" w:rsidR="00EF1334" w:rsidRPr="005C024C" w:rsidRDefault="00EF1334" w:rsidP="00444555">
      <w:pPr>
        <w:widowControl/>
        <w:spacing w:after="0" w:line="240" w:lineRule="auto"/>
        <w:ind w:right="-20"/>
        <w:rPr>
          <w:rFonts w:eastAsia="Times New Roman" w:cs="Times New Roman"/>
          <w:szCs w:val="24"/>
        </w:rPr>
      </w:pPr>
    </w:p>
    <w:p w14:paraId="3E92C7B0" w14:textId="1AF4A158" w:rsidR="00E5291E" w:rsidRPr="005C024C" w:rsidRDefault="00A21F1F" w:rsidP="00444555">
      <w:pPr>
        <w:pStyle w:val="Default"/>
        <w:widowControl/>
        <w:ind w:left="720"/>
      </w:pPr>
      <w:r w:rsidRPr="005C024C">
        <w:t>(</w:t>
      </w:r>
      <w:r w:rsidR="00931BD7" w:rsidRPr="005C024C">
        <w:t>1</w:t>
      </w:r>
      <w:r w:rsidRPr="005C024C">
        <w:t xml:space="preserve">) </w:t>
      </w:r>
      <w:r w:rsidR="00E5291E" w:rsidRPr="005C024C">
        <w:t xml:space="preserve">All </w:t>
      </w:r>
      <w:proofErr w:type="spellStart"/>
      <w:r w:rsidR="00391A2F">
        <w:t>P</w:t>
      </w:r>
      <w:r w:rsidR="00E5291E" w:rsidRPr="005C024C">
        <w:t>refiled</w:t>
      </w:r>
      <w:proofErr w:type="spellEnd"/>
      <w:r w:rsidR="00E5291E" w:rsidRPr="005C024C">
        <w:t xml:space="preserve"> </w:t>
      </w:r>
      <w:r w:rsidR="00391A2F">
        <w:t>T</w:t>
      </w:r>
      <w:r w:rsidR="00E5291E" w:rsidRPr="005C024C">
        <w:t xml:space="preserve">estimony and </w:t>
      </w:r>
      <w:r w:rsidR="00391A2F">
        <w:t>E</w:t>
      </w:r>
      <w:r w:rsidR="00E5291E" w:rsidRPr="005C024C">
        <w:t xml:space="preserve">xhibits </w:t>
      </w:r>
      <w:r w:rsidR="004B061F">
        <w:t>must</w:t>
      </w:r>
      <w:r w:rsidR="00E5291E" w:rsidRPr="005C024C">
        <w:t xml:space="preserve"> identify the witness(</w:t>
      </w:r>
      <w:proofErr w:type="spellStart"/>
      <w:r w:rsidR="00E5291E" w:rsidRPr="005C024C">
        <w:t>es</w:t>
      </w:r>
      <w:proofErr w:type="spellEnd"/>
      <w:r w:rsidR="00E5291E" w:rsidRPr="005C024C">
        <w:t xml:space="preserve">) sponsoring the testimony and exhibits. </w:t>
      </w:r>
      <w:r w:rsidR="00C47BA0" w:rsidRPr="005C024C">
        <w:t xml:space="preserve">Each </w:t>
      </w:r>
      <w:r w:rsidR="004D4BEA">
        <w:t>Litigant</w:t>
      </w:r>
      <w:r w:rsidR="00C47BA0" w:rsidRPr="005C024C">
        <w:t xml:space="preserve"> that submits </w:t>
      </w:r>
      <w:proofErr w:type="spellStart"/>
      <w:r w:rsidR="00BD7CA4">
        <w:t>P</w:t>
      </w:r>
      <w:r w:rsidR="00E5291E" w:rsidRPr="005C024C">
        <w:t>refiled</w:t>
      </w:r>
      <w:proofErr w:type="spellEnd"/>
      <w:r w:rsidR="00E5291E" w:rsidRPr="005C024C">
        <w:t xml:space="preserve"> </w:t>
      </w:r>
      <w:r w:rsidR="00BD7CA4">
        <w:t>T</w:t>
      </w:r>
      <w:r w:rsidR="00E5291E" w:rsidRPr="005C024C">
        <w:t xml:space="preserve">estimony and </w:t>
      </w:r>
      <w:r w:rsidR="00BD7CA4">
        <w:t>E</w:t>
      </w:r>
      <w:r w:rsidR="00E5291E" w:rsidRPr="005C024C">
        <w:t xml:space="preserve">xhibits must </w:t>
      </w:r>
      <w:r w:rsidR="00C47BA0" w:rsidRPr="005C024C">
        <w:t xml:space="preserve">separately </w:t>
      </w:r>
      <w:r w:rsidR="00E5291E" w:rsidRPr="005C024C">
        <w:t xml:space="preserve">file a </w:t>
      </w:r>
      <w:r w:rsidR="00C47BA0" w:rsidRPr="005C024C">
        <w:t xml:space="preserve">qualification </w:t>
      </w:r>
      <w:r w:rsidR="00E5291E" w:rsidRPr="005C024C">
        <w:t>statemen</w:t>
      </w:r>
      <w:r w:rsidR="00C47BA0" w:rsidRPr="005C024C">
        <w:t xml:space="preserve">t for each witness sponsoring the testimony and exhibits. The qualification statement </w:t>
      </w:r>
      <w:r w:rsidR="004B061F">
        <w:t>must</w:t>
      </w:r>
      <w:r w:rsidR="00C47BA0" w:rsidRPr="005C024C">
        <w:t xml:space="preserve"> </w:t>
      </w:r>
      <w:r w:rsidR="00E5291E" w:rsidRPr="005C024C">
        <w:t>describ</w:t>
      </w:r>
      <w:r w:rsidR="00C47BA0" w:rsidRPr="005C024C">
        <w:t xml:space="preserve">e </w:t>
      </w:r>
      <w:r w:rsidR="00E5291E" w:rsidRPr="005C024C">
        <w:t>the witness</w:t>
      </w:r>
      <w:r w:rsidR="00C47BA0" w:rsidRPr="005C024C">
        <w:t>’s</w:t>
      </w:r>
      <w:r w:rsidR="00E5291E" w:rsidRPr="005C024C">
        <w:t xml:space="preserve"> education and professional experience as it relates to the subject matter </w:t>
      </w:r>
      <w:r w:rsidR="00C47BA0" w:rsidRPr="005C024C">
        <w:t xml:space="preserve">of the </w:t>
      </w:r>
      <w:proofErr w:type="spellStart"/>
      <w:r w:rsidR="00BD7CA4">
        <w:t>P</w:t>
      </w:r>
      <w:r w:rsidR="00085E67">
        <w:t>refiled</w:t>
      </w:r>
      <w:proofErr w:type="spellEnd"/>
      <w:r w:rsidR="00085E67">
        <w:t xml:space="preserve"> </w:t>
      </w:r>
      <w:r w:rsidR="00BD7CA4">
        <w:t>T</w:t>
      </w:r>
      <w:r w:rsidR="00C47BA0" w:rsidRPr="005C024C">
        <w:t xml:space="preserve">estimony and </w:t>
      </w:r>
      <w:r w:rsidR="00BD7CA4">
        <w:t>E</w:t>
      </w:r>
      <w:r w:rsidR="00C47BA0" w:rsidRPr="005C024C">
        <w:t>xhibits</w:t>
      </w:r>
      <w:r w:rsidR="00E5291E" w:rsidRPr="005C024C">
        <w:t>.</w:t>
      </w:r>
    </w:p>
    <w:p w14:paraId="3F7D1552" w14:textId="77777777" w:rsidR="00E5291E" w:rsidRPr="005C024C" w:rsidRDefault="00E5291E" w:rsidP="00444555">
      <w:pPr>
        <w:pStyle w:val="Default"/>
        <w:widowControl/>
        <w:ind w:left="720"/>
      </w:pPr>
    </w:p>
    <w:p w14:paraId="57117AD7" w14:textId="2BB6CA1A" w:rsidR="002F2497" w:rsidRPr="005C024C" w:rsidRDefault="00E5291E" w:rsidP="00444555">
      <w:pPr>
        <w:pStyle w:val="Default"/>
        <w:widowControl/>
        <w:ind w:left="720"/>
      </w:pPr>
      <w:r w:rsidRPr="005C024C">
        <w:t xml:space="preserve">(2) </w:t>
      </w:r>
      <w:r w:rsidR="002F2497" w:rsidRPr="005C024C">
        <w:t>Except as otherwise allowed</w:t>
      </w:r>
      <w:r w:rsidR="008A255B" w:rsidRPr="005C024C">
        <w:t xml:space="preserve"> by the Hearing Officer,</w:t>
      </w:r>
      <w:r w:rsidR="002F2497" w:rsidRPr="005C024C">
        <w:t xml:space="preserve"> </w:t>
      </w:r>
      <w:r w:rsidR="00FA50FE" w:rsidRPr="005C024C">
        <w:t xml:space="preserve">all </w:t>
      </w:r>
      <w:proofErr w:type="spellStart"/>
      <w:r w:rsidR="0091679C">
        <w:t>p</w:t>
      </w:r>
      <w:r w:rsidR="00FA50FE" w:rsidRPr="005C024C">
        <w:t>refiled</w:t>
      </w:r>
      <w:proofErr w:type="spellEnd"/>
      <w:r w:rsidR="00FA50FE" w:rsidRPr="005C024C">
        <w:t xml:space="preserve"> </w:t>
      </w:r>
      <w:r w:rsidR="0091679C">
        <w:t>t</w:t>
      </w:r>
      <w:r w:rsidR="002F2497" w:rsidRPr="005C024C">
        <w:t xml:space="preserve">estimony </w:t>
      </w:r>
      <w:r w:rsidR="0091679C">
        <w:t xml:space="preserve">must </w:t>
      </w:r>
      <w:r w:rsidR="00815589" w:rsidRPr="005C024C">
        <w:t xml:space="preserve">be </w:t>
      </w:r>
      <w:r w:rsidR="002F2497" w:rsidRPr="005C024C">
        <w:t xml:space="preserve">in </w:t>
      </w:r>
      <w:r w:rsidR="0051741E" w:rsidRPr="005C024C">
        <w:t>written form</w:t>
      </w:r>
      <w:r w:rsidR="000640F8">
        <w:t xml:space="preserve"> and conform to the format of pleadings in </w:t>
      </w:r>
      <w:r w:rsidR="000640F8" w:rsidRPr="009440B8">
        <w:t>Section 1010.</w:t>
      </w:r>
      <w:r w:rsidR="004B705C" w:rsidRPr="009440B8">
        <w:t>9</w:t>
      </w:r>
      <w:r w:rsidR="000640F8" w:rsidRPr="009440B8">
        <w:t>(c)</w:t>
      </w:r>
      <w:r w:rsidR="00771090" w:rsidRPr="009440B8">
        <w:t xml:space="preserve">. </w:t>
      </w:r>
      <w:r w:rsidR="00771090" w:rsidRPr="009440B8">
        <w:rPr>
          <w:color w:val="auto"/>
        </w:rPr>
        <w:t>Each</w:t>
      </w:r>
      <w:r w:rsidR="00771090" w:rsidRPr="005C024C">
        <w:rPr>
          <w:color w:val="auto"/>
        </w:rPr>
        <w:t xml:space="preserve"> section of </w:t>
      </w:r>
      <w:proofErr w:type="spellStart"/>
      <w:r w:rsidR="0091679C">
        <w:rPr>
          <w:color w:val="auto"/>
        </w:rPr>
        <w:t>p</w:t>
      </w:r>
      <w:r w:rsidR="00771090" w:rsidRPr="005C024C">
        <w:rPr>
          <w:color w:val="auto"/>
        </w:rPr>
        <w:t>refiled</w:t>
      </w:r>
      <w:proofErr w:type="spellEnd"/>
      <w:r w:rsidR="00771090" w:rsidRPr="005C024C">
        <w:rPr>
          <w:color w:val="auto"/>
        </w:rPr>
        <w:t xml:space="preserve"> </w:t>
      </w:r>
      <w:r w:rsidR="0091679C">
        <w:rPr>
          <w:color w:val="auto"/>
        </w:rPr>
        <w:t>t</w:t>
      </w:r>
      <w:r w:rsidR="00771090" w:rsidRPr="005C024C">
        <w:rPr>
          <w:color w:val="auto"/>
        </w:rPr>
        <w:t xml:space="preserve">estimony </w:t>
      </w:r>
      <w:r w:rsidR="0091679C">
        <w:rPr>
          <w:color w:val="auto"/>
        </w:rPr>
        <w:t xml:space="preserve">must </w:t>
      </w:r>
      <w:r w:rsidR="00771090" w:rsidRPr="005C024C">
        <w:rPr>
          <w:color w:val="auto"/>
        </w:rPr>
        <w:t xml:space="preserve">include a heading setting forth its subject matter. These headings </w:t>
      </w:r>
      <w:r w:rsidR="00B52687">
        <w:rPr>
          <w:color w:val="auto"/>
        </w:rPr>
        <w:lastRenderedPageBreak/>
        <w:t>will</w:t>
      </w:r>
      <w:r w:rsidR="00771090" w:rsidRPr="005C024C">
        <w:rPr>
          <w:color w:val="auto"/>
        </w:rPr>
        <w:t xml:space="preserve"> not constitute evidence.</w:t>
      </w:r>
      <w:r w:rsidR="0051741E" w:rsidRPr="005C024C">
        <w:t xml:space="preserve"> </w:t>
      </w:r>
      <w:proofErr w:type="spellStart"/>
      <w:r w:rsidR="00771090" w:rsidRPr="005C024C">
        <w:t>Prefiled</w:t>
      </w:r>
      <w:proofErr w:type="spellEnd"/>
      <w:r w:rsidR="00771090" w:rsidRPr="005C024C">
        <w:t xml:space="preserve"> </w:t>
      </w:r>
      <w:r w:rsidR="0091679C">
        <w:t>t</w:t>
      </w:r>
      <w:r w:rsidR="00771090" w:rsidRPr="005C024C">
        <w:t>estimony</w:t>
      </w:r>
      <w:r w:rsidR="0051741E" w:rsidRPr="005C024C">
        <w:t xml:space="preserve"> </w:t>
      </w:r>
      <w:r w:rsidR="0091679C">
        <w:t xml:space="preserve">must </w:t>
      </w:r>
      <w:r w:rsidR="00771090" w:rsidRPr="005C024C">
        <w:t xml:space="preserve">include </w:t>
      </w:r>
      <w:r w:rsidR="00815589" w:rsidRPr="005C024C">
        <w:t>line numbers in the left-hand margin of each page.</w:t>
      </w:r>
    </w:p>
    <w:p w14:paraId="73CFF8DE" w14:textId="77777777" w:rsidR="002F2497" w:rsidRPr="005C024C" w:rsidRDefault="002F2497" w:rsidP="00444555">
      <w:pPr>
        <w:pStyle w:val="Default"/>
        <w:widowControl/>
        <w:ind w:left="720"/>
      </w:pPr>
    </w:p>
    <w:p w14:paraId="31EE790A" w14:textId="1124F47C" w:rsidR="0006002E" w:rsidRPr="005C024C" w:rsidRDefault="0006002E" w:rsidP="00444555">
      <w:pPr>
        <w:widowControl/>
        <w:spacing w:after="0" w:line="240" w:lineRule="auto"/>
        <w:ind w:left="720" w:right="-20"/>
        <w:rPr>
          <w:rFonts w:cs="Times New Roman"/>
          <w:szCs w:val="24"/>
        </w:rPr>
      </w:pPr>
      <w:r w:rsidRPr="005C024C">
        <w:rPr>
          <w:rFonts w:cs="Times New Roman"/>
          <w:szCs w:val="24"/>
        </w:rPr>
        <w:t>(</w:t>
      </w:r>
      <w:r w:rsidR="006535DE">
        <w:rPr>
          <w:rFonts w:cs="Times New Roman"/>
          <w:szCs w:val="24"/>
        </w:rPr>
        <w:t>3</w:t>
      </w:r>
      <w:r w:rsidRPr="005C024C">
        <w:rPr>
          <w:rFonts w:cs="Times New Roman"/>
          <w:szCs w:val="24"/>
        </w:rPr>
        <w:t xml:space="preserve">) If </w:t>
      </w:r>
      <w:proofErr w:type="spellStart"/>
      <w:r w:rsidR="0091679C">
        <w:rPr>
          <w:rFonts w:cs="Times New Roman"/>
          <w:szCs w:val="24"/>
        </w:rPr>
        <w:t>p</w:t>
      </w:r>
      <w:r w:rsidR="003A36A9" w:rsidRPr="005C024C">
        <w:rPr>
          <w:rFonts w:cs="Times New Roman"/>
          <w:szCs w:val="24"/>
        </w:rPr>
        <w:t>refiled</w:t>
      </w:r>
      <w:proofErr w:type="spellEnd"/>
      <w:r w:rsidR="003A36A9" w:rsidRPr="005C024C">
        <w:rPr>
          <w:rFonts w:cs="Times New Roman"/>
          <w:szCs w:val="24"/>
        </w:rPr>
        <w:t xml:space="preserve"> </w:t>
      </w:r>
      <w:r w:rsidR="0091679C">
        <w:rPr>
          <w:rFonts w:cs="Times New Roman"/>
          <w:szCs w:val="24"/>
        </w:rPr>
        <w:t>t</w:t>
      </w:r>
      <w:r w:rsidRPr="005C024C">
        <w:rPr>
          <w:rFonts w:cs="Times New Roman"/>
          <w:szCs w:val="24"/>
        </w:rPr>
        <w:t>estimony is based on the witness’s understanding of the</w:t>
      </w:r>
      <w:r w:rsidR="0051741E" w:rsidRPr="005C024C">
        <w:rPr>
          <w:rFonts w:cs="Times New Roman"/>
          <w:szCs w:val="24"/>
        </w:rPr>
        <w:t xml:space="preserve"> law</w:t>
      </w:r>
      <w:r w:rsidR="003A36A9" w:rsidRPr="005C024C">
        <w:rPr>
          <w:rFonts w:cs="Times New Roman"/>
          <w:szCs w:val="24"/>
        </w:rPr>
        <w:t xml:space="preserve">, the witness </w:t>
      </w:r>
      <w:r w:rsidR="002475DF" w:rsidRPr="005C024C">
        <w:rPr>
          <w:rFonts w:cs="Times New Roman"/>
          <w:szCs w:val="24"/>
        </w:rPr>
        <w:t>shall</w:t>
      </w:r>
      <w:r w:rsidRPr="005C024C">
        <w:rPr>
          <w:rFonts w:cs="Times New Roman"/>
          <w:szCs w:val="24"/>
        </w:rPr>
        <w:t xml:space="preserve"> so state in </w:t>
      </w:r>
      <w:r w:rsidR="003A36A9" w:rsidRPr="005C024C">
        <w:rPr>
          <w:rFonts w:cs="Times New Roman"/>
          <w:szCs w:val="24"/>
        </w:rPr>
        <w:t>the</w:t>
      </w:r>
      <w:r w:rsidRPr="005C024C">
        <w:rPr>
          <w:rFonts w:cs="Times New Roman"/>
          <w:szCs w:val="24"/>
        </w:rPr>
        <w:t xml:space="preserve"> testimony and, in order to provide context for the testimony, </w:t>
      </w:r>
      <w:r w:rsidR="002475DF" w:rsidRPr="005C024C">
        <w:rPr>
          <w:rFonts w:cs="Times New Roman"/>
          <w:szCs w:val="24"/>
        </w:rPr>
        <w:t>describe the witness’s</w:t>
      </w:r>
      <w:r w:rsidR="00597AC0" w:rsidRPr="005C024C">
        <w:rPr>
          <w:rFonts w:cs="Times New Roman"/>
          <w:szCs w:val="24"/>
        </w:rPr>
        <w:t xml:space="preserve"> </w:t>
      </w:r>
      <w:r w:rsidRPr="005C024C">
        <w:rPr>
          <w:rFonts w:cs="Times New Roman"/>
          <w:szCs w:val="24"/>
        </w:rPr>
        <w:t xml:space="preserve">understanding of the law as it applies to the </w:t>
      </w:r>
      <w:r w:rsidR="00964A93" w:rsidRPr="005C024C">
        <w:rPr>
          <w:rFonts w:cs="Times New Roman"/>
          <w:szCs w:val="24"/>
        </w:rPr>
        <w:t xml:space="preserve">witness’s </w:t>
      </w:r>
      <w:r w:rsidRPr="005C024C">
        <w:rPr>
          <w:rFonts w:cs="Times New Roman"/>
          <w:szCs w:val="24"/>
        </w:rPr>
        <w:t xml:space="preserve">position. In all other cases, legal </w:t>
      </w:r>
      <w:r w:rsidR="006D062D" w:rsidRPr="005C024C">
        <w:rPr>
          <w:rFonts w:cs="Times New Roman"/>
          <w:szCs w:val="24"/>
        </w:rPr>
        <w:t xml:space="preserve">arguments and </w:t>
      </w:r>
      <w:r w:rsidRPr="005C024C">
        <w:rPr>
          <w:rFonts w:cs="Times New Roman"/>
          <w:szCs w:val="24"/>
        </w:rPr>
        <w:t xml:space="preserve">opinions </w:t>
      </w:r>
      <w:r w:rsidR="0091679C">
        <w:rPr>
          <w:rFonts w:cs="Times New Roman"/>
          <w:szCs w:val="24"/>
        </w:rPr>
        <w:t xml:space="preserve">must </w:t>
      </w:r>
      <w:r w:rsidR="00964A93" w:rsidRPr="005C024C">
        <w:rPr>
          <w:rFonts w:cs="Times New Roman"/>
          <w:szCs w:val="24"/>
        </w:rPr>
        <w:t xml:space="preserve">not be included in </w:t>
      </w:r>
      <w:proofErr w:type="spellStart"/>
      <w:r w:rsidR="00B52687">
        <w:rPr>
          <w:rFonts w:cs="Times New Roman"/>
          <w:szCs w:val="24"/>
        </w:rPr>
        <w:t>P</w:t>
      </w:r>
      <w:r w:rsidR="00964A93" w:rsidRPr="005C024C">
        <w:rPr>
          <w:rFonts w:cs="Times New Roman"/>
          <w:szCs w:val="24"/>
        </w:rPr>
        <w:t>refiled</w:t>
      </w:r>
      <w:proofErr w:type="spellEnd"/>
      <w:r w:rsidR="00964A93" w:rsidRPr="005C024C">
        <w:rPr>
          <w:rFonts w:cs="Times New Roman"/>
          <w:szCs w:val="24"/>
        </w:rPr>
        <w:t xml:space="preserve"> </w:t>
      </w:r>
      <w:r w:rsidR="00B52687">
        <w:rPr>
          <w:rFonts w:cs="Times New Roman"/>
          <w:szCs w:val="24"/>
        </w:rPr>
        <w:t>T</w:t>
      </w:r>
      <w:r w:rsidR="00964A93" w:rsidRPr="005C024C">
        <w:rPr>
          <w:rFonts w:cs="Times New Roman"/>
          <w:szCs w:val="24"/>
        </w:rPr>
        <w:t xml:space="preserve">estimony and </w:t>
      </w:r>
      <w:r w:rsidR="00B52687">
        <w:rPr>
          <w:rFonts w:cs="Times New Roman"/>
          <w:szCs w:val="24"/>
        </w:rPr>
        <w:t>E</w:t>
      </w:r>
      <w:r w:rsidR="00964A93" w:rsidRPr="005C024C">
        <w:rPr>
          <w:rFonts w:cs="Times New Roman"/>
          <w:szCs w:val="24"/>
        </w:rPr>
        <w:t>xhibits</w:t>
      </w:r>
      <w:r w:rsidRPr="005C024C">
        <w:rPr>
          <w:rFonts w:cs="Times New Roman"/>
          <w:szCs w:val="24"/>
        </w:rPr>
        <w:t>.</w:t>
      </w:r>
    </w:p>
    <w:p w14:paraId="12CA3304" w14:textId="77777777" w:rsidR="0006002E" w:rsidRPr="005C024C" w:rsidRDefault="0006002E" w:rsidP="00444555">
      <w:pPr>
        <w:widowControl/>
        <w:spacing w:after="0" w:line="240" w:lineRule="auto"/>
        <w:ind w:left="720" w:right="-20"/>
        <w:rPr>
          <w:rFonts w:cs="Times New Roman"/>
          <w:szCs w:val="24"/>
        </w:rPr>
      </w:pPr>
    </w:p>
    <w:p w14:paraId="0E384C99" w14:textId="59E99847" w:rsidR="0006002E" w:rsidRPr="005C024C" w:rsidRDefault="0006002E" w:rsidP="00444555">
      <w:pPr>
        <w:widowControl/>
        <w:spacing w:after="0" w:line="240" w:lineRule="auto"/>
        <w:ind w:left="720" w:right="-20"/>
        <w:rPr>
          <w:rFonts w:eastAsia="Times New Roman" w:cs="Times New Roman"/>
          <w:szCs w:val="24"/>
        </w:rPr>
      </w:pPr>
      <w:r w:rsidRPr="005C024C">
        <w:rPr>
          <w:rFonts w:cs="Times New Roman"/>
          <w:szCs w:val="24"/>
        </w:rPr>
        <w:t>(</w:t>
      </w:r>
      <w:r w:rsidR="006535DE">
        <w:rPr>
          <w:rFonts w:cs="Times New Roman"/>
          <w:szCs w:val="24"/>
        </w:rPr>
        <w:t>4</w:t>
      </w:r>
      <w:r w:rsidRPr="005C024C">
        <w:rPr>
          <w:rFonts w:cs="Times New Roman"/>
          <w:szCs w:val="24"/>
        </w:rPr>
        <w:t>) A witness qualified as an expert may testify in the form of an opinion</w:t>
      </w:r>
      <w:r w:rsidR="00F620CC">
        <w:rPr>
          <w:rFonts w:cs="Times New Roman"/>
          <w:szCs w:val="24"/>
        </w:rPr>
        <w:t xml:space="preserve">. </w:t>
      </w:r>
      <w:r w:rsidR="00BD7CA4">
        <w:rPr>
          <w:rFonts w:cs="Times New Roman"/>
          <w:szCs w:val="24"/>
        </w:rPr>
        <w:t>A</w:t>
      </w:r>
      <w:r w:rsidRPr="005C024C">
        <w:rPr>
          <w:rFonts w:cs="Times New Roman"/>
          <w:szCs w:val="24"/>
        </w:rPr>
        <w:t xml:space="preserve">ny conclusions by the expert </w:t>
      </w:r>
      <w:r w:rsidR="00F7093A">
        <w:rPr>
          <w:rFonts w:cs="Times New Roman"/>
          <w:szCs w:val="24"/>
        </w:rPr>
        <w:t>should, if applicable,</w:t>
      </w:r>
      <w:r w:rsidRPr="005C024C">
        <w:rPr>
          <w:rFonts w:cs="Times New Roman"/>
          <w:szCs w:val="24"/>
        </w:rPr>
        <w:t xml:space="preserve"> be supported by data and explanation.  </w:t>
      </w:r>
    </w:p>
    <w:p w14:paraId="17297728" w14:textId="77777777" w:rsidR="0006002E" w:rsidRPr="005C024C" w:rsidRDefault="0006002E" w:rsidP="00444555">
      <w:pPr>
        <w:widowControl/>
        <w:spacing w:after="0" w:line="240" w:lineRule="auto"/>
        <w:ind w:left="862" w:right="-20"/>
        <w:rPr>
          <w:rFonts w:eastAsia="Times New Roman" w:cs="Times New Roman"/>
          <w:szCs w:val="24"/>
        </w:rPr>
      </w:pPr>
    </w:p>
    <w:p w14:paraId="76BBDFDD" w14:textId="0D2DE2F4" w:rsidR="00420549" w:rsidRPr="005C024C" w:rsidRDefault="00806E66" w:rsidP="00444555">
      <w:pPr>
        <w:widowControl/>
        <w:spacing w:after="0" w:line="240" w:lineRule="auto"/>
        <w:ind w:left="720" w:right="-20"/>
        <w:rPr>
          <w:rFonts w:eastAsia="Times New Roman" w:cs="Times New Roman"/>
          <w:szCs w:val="24"/>
        </w:rPr>
      </w:pPr>
      <w:r w:rsidRPr="005C024C">
        <w:rPr>
          <w:rFonts w:eastAsia="Times New Roman" w:cs="Times New Roman"/>
          <w:szCs w:val="24"/>
        </w:rPr>
        <w:t>(</w:t>
      </w:r>
      <w:r w:rsidR="006535DE">
        <w:rPr>
          <w:rFonts w:eastAsia="Times New Roman" w:cs="Times New Roman"/>
          <w:szCs w:val="24"/>
        </w:rPr>
        <w:t>5</w:t>
      </w:r>
      <w:r w:rsidRPr="005C024C">
        <w:rPr>
          <w:rFonts w:eastAsia="Times New Roman" w:cs="Times New Roman"/>
          <w:szCs w:val="24"/>
        </w:rPr>
        <w:t xml:space="preserve">) </w:t>
      </w:r>
      <w:r w:rsidR="0039038D" w:rsidRPr="005C024C">
        <w:rPr>
          <w:rFonts w:eastAsia="Times New Roman" w:cs="Times New Roman"/>
          <w:szCs w:val="24"/>
        </w:rPr>
        <w:t xml:space="preserve">Litigants </w:t>
      </w:r>
      <w:r w:rsidR="00A21F1F" w:rsidRPr="005C024C">
        <w:rPr>
          <w:rFonts w:eastAsia="Times New Roman" w:cs="Times New Roman"/>
          <w:szCs w:val="24"/>
        </w:rPr>
        <w:t>shall be provided an adequate opportunity to offer refutation or rebuttal o</w:t>
      </w:r>
      <w:r w:rsidR="006D062D" w:rsidRPr="005C024C">
        <w:rPr>
          <w:rFonts w:eastAsia="Times New Roman" w:cs="Times New Roman"/>
          <w:szCs w:val="24"/>
        </w:rPr>
        <w:t>f</w:t>
      </w:r>
      <w:r w:rsidR="00A21F1F" w:rsidRPr="005C024C">
        <w:rPr>
          <w:rFonts w:eastAsia="Times New Roman" w:cs="Times New Roman"/>
          <w:szCs w:val="24"/>
        </w:rPr>
        <w:t xml:space="preserve"> any</w:t>
      </w:r>
      <w:r w:rsidRPr="005C024C">
        <w:rPr>
          <w:rFonts w:eastAsia="Times New Roman" w:cs="Times New Roman"/>
          <w:szCs w:val="24"/>
        </w:rPr>
        <w:t xml:space="preserve"> </w:t>
      </w:r>
      <w:r w:rsidR="00A21F1F" w:rsidRPr="005C024C">
        <w:rPr>
          <w:rFonts w:eastAsia="Times New Roman" w:cs="Times New Roman"/>
          <w:szCs w:val="24"/>
        </w:rPr>
        <w:t xml:space="preserve">material submitted by any other </w:t>
      </w:r>
      <w:r w:rsidR="004D4BEA">
        <w:rPr>
          <w:rFonts w:eastAsia="Times New Roman" w:cs="Times New Roman"/>
          <w:szCs w:val="24"/>
        </w:rPr>
        <w:t>Party</w:t>
      </w:r>
      <w:r w:rsidR="00A21F1F" w:rsidRPr="005C024C">
        <w:rPr>
          <w:rFonts w:eastAsia="Times New Roman" w:cs="Times New Roman"/>
          <w:szCs w:val="24"/>
        </w:rPr>
        <w:t xml:space="preserve"> or by BPA. </w:t>
      </w:r>
      <w:r w:rsidR="001602EB" w:rsidRPr="005C024C">
        <w:rPr>
          <w:rFonts w:eastAsia="Times New Roman" w:cs="Times New Roman"/>
          <w:szCs w:val="24"/>
        </w:rPr>
        <w:t>Any rebuttal to BPA</w:t>
      </w:r>
      <w:r w:rsidR="00A660D8">
        <w:rPr>
          <w:rFonts w:eastAsia="Times New Roman" w:cs="Times New Roman"/>
          <w:szCs w:val="24"/>
        </w:rPr>
        <w:t>’</w:t>
      </w:r>
      <w:r w:rsidR="001602EB" w:rsidRPr="005C024C">
        <w:rPr>
          <w:rFonts w:eastAsia="Times New Roman" w:cs="Times New Roman"/>
          <w:szCs w:val="24"/>
        </w:rPr>
        <w:t xml:space="preserve">s direct case </w:t>
      </w:r>
      <w:r w:rsidR="004B061F">
        <w:rPr>
          <w:rFonts w:eastAsia="Times New Roman" w:cs="Times New Roman"/>
          <w:szCs w:val="24"/>
        </w:rPr>
        <w:t>must</w:t>
      </w:r>
      <w:r w:rsidR="001602EB" w:rsidRPr="005C024C">
        <w:rPr>
          <w:rFonts w:eastAsia="Times New Roman" w:cs="Times New Roman"/>
          <w:szCs w:val="24"/>
        </w:rPr>
        <w:t xml:space="preserve"> be </w:t>
      </w:r>
      <w:r w:rsidR="00964A93" w:rsidRPr="005C024C">
        <w:rPr>
          <w:rFonts w:eastAsia="Times New Roman" w:cs="Times New Roman"/>
          <w:szCs w:val="24"/>
        </w:rPr>
        <w:t>included</w:t>
      </w:r>
      <w:r w:rsidR="001602EB" w:rsidRPr="005C024C">
        <w:rPr>
          <w:rFonts w:eastAsia="Times New Roman" w:cs="Times New Roman"/>
          <w:szCs w:val="24"/>
        </w:rPr>
        <w:t xml:space="preserve"> in a </w:t>
      </w:r>
      <w:r w:rsidR="004D4BEA">
        <w:rPr>
          <w:rFonts w:eastAsia="Times New Roman" w:cs="Times New Roman"/>
          <w:szCs w:val="24"/>
        </w:rPr>
        <w:t>Party</w:t>
      </w:r>
      <w:r w:rsidR="00A660D8">
        <w:rPr>
          <w:rFonts w:eastAsia="Times New Roman" w:cs="Times New Roman"/>
          <w:szCs w:val="24"/>
        </w:rPr>
        <w:t>’</w:t>
      </w:r>
      <w:r w:rsidR="001602EB" w:rsidRPr="005C024C">
        <w:rPr>
          <w:rFonts w:eastAsia="Times New Roman" w:cs="Times New Roman"/>
          <w:szCs w:val="24"/>
        </w:rPr>
        <w:t xml:space="preserve">s direct testimony, </w:t>
      </w:r>
      <w:r w:rsidR="0012264A" w:rsidRPr="005C024C">
        <w:rPr>
          <w:rFonts w:eastAsia="Times New Roman" w:cs="Times New Roman"/>
          <w:szCs w:val="24"/>
        </w:rPr>
        <w:t>along with</w:t>
      </w:r>
      <w:r w:rsidR="001602EB" w:rsidRPr="005C024C">
        <w:rPr>
          <w:rFonts w:eastAsia="Times New Roman" w:cs="Times New Roman"/>
          <w:szCs w:val="24"/>
        </w:rPr>
        <w:t xml:space="preserve"> any affirmative case that </w:t>
      </w:r>
      <w:r w:rsidR="004D4BEA">
        <w:rPr>
          <w:rFonts w:eastAsia="Times New Roman" w:cs="Times New Roman"/>
          <w:szCs w:val="24"/>
        </w:rPr>
        <w:t>Party</w:t>
      </w:r>
      <w:r w:rsidR="001602EB" w:rsidRPr="005C024C">
        <w:rPr>
          <w:rFonts w:eastAsia="Times New Roman" w:cs="Times New Roman"/>
          <w:szCs w:val="24"/>
        </w:rPr>
        <w:t xml:space="preserve"> wishes to present. Any subsequent rebuttal testimony </w:t>
      </w:r>
      <w:r w:rsidR="009440B8">
        <w:rPr>
          <w:rFonts w:eastAsia="Times New Roman" w:cs="Times New Roman"/>
          <w:szCs w:val="24"/>
        </w:rPr>
        <w:t>must</w:t>
      </w:r>
      <w:r w:rsidR="001602EB" w:rsidRPr="005C024C">
        <w:rPr>
          <w:rFonts w:eastAsia="Times New Roman" w:cs="Times New Roman"/>
          <w:szCs w:val="24"/>
        </w:rPr>
        <w:t xml:space="preserve"> be limited to rebuttal of the </w:t>
      </w:r>
      <w:r w:rsidR="007D7393">
        <w:rPr>
          <w:rFonts w:eastAsia="Times New Roman" w:cs="Times New Roman"/>
          <w:szCs w:val="24"/>
        </w:rPr>
        <w:t>P</w:t>
      </w:r>
      <w:r w:rsidR="001602EB" w:rsidRPr="005C024C">
        <w:rPr>
          <w:rFonts w:eastAsia="Times New Roman" w:cs="Times New Roman"/>
          <w:szCs w:val="24"/>
        </w:rPr>
        <w:t>arties</w:t>
      </w:r>
      <w:r w:rsidR="00A660D8">
        <w:rPr>
          <w:rFonts w:eastAsia="Times New Roman" w:cs="Times New Roman"/>
          <w:szCs w:val="24"/>
        </w:rPr>
        <w:t>’</w:t>
      </w:r>
      <w:r w:rsidR="001602EB" w:rsidRPr="005C024C">
        <w:rPr>
          <w:rFonts w:eastAsia="Times New Roman" w:cs="Times New Roman"/>
          <w:szCs w:val="24"/>
        </w:rPr>
        <w:t xml:space="preserve"> direct cases</w:t>
      </w:r>
      <w:r w:rsidR="001C1E72">
        <w:rPr>
          <w:rFonts w:eastAsia="Times New Roman" w:cs="Times New Roman"/>
          <w:szCs w:val="24"/>
        </w:rPr>
        <w:t xml:space="preserve">. </w:t>
      </w:r>
      <w:r w:rsidR="001C1E72">
        <w:rPr>
          <w:rFonts w:cs="Times New Roman"/>
          <w:szCs w:val="24"/>
        </w:rPr>
        <w:t>N</w:t>
      </w:r>
      <w:r w:rsidR="004A4D14" w:rsidRPr="005C024C">
        <w:rPr>
          <w:rFonts w:cs="Times New Roman"/>
          <w:szCs w:val="24"/>
        </w:rPr>
        <w:t xml:space="preserve">ew affirmative </w:t>
      </w:r>
      <w:r w:rsidR="00447DDB">
        <w:rPr>
          <w:rFonts w:cs="Times New Roman"/>
          <w:szCs w:val="24"/>
        </w:rPr>
        <w:t>evidence</w:t>
      </w:r>
      <w:r w:rsidR="001C1E72">
        <w:rPr>
          <w:rFonts w:cs="Times New Roman"/>
          <w:szCs w:val="24"/>
        </w:rPr>
        <w:t xml:space="preserve"> may be </w:t>
      </w:r>
      <w:r w:rsidR="006060F0">
        <w:rPr>
          <w:rFonts w:cs="Times New Roman"/>
          <w:szCs w:val="24"/>
        </w:rPr>
        <w:t>submitted</w:t>
      </w:r>
      <w:r w:rsidR="00447DDB">
        <w:rPr>
          <w:rFonts w:cs="Times New Roman"/>
          <w:szCs w:val="24"/>
        </w:rPr>
        <w:t xml:space="preserve"> </w:t>
      </w:r>
      <w:r w:rsidR="006060F0">
        <w:rPr>
          <w:rFonts w:cs="Times New Roman"/>
          <w:szCs w:val="24"/>
        </w:rPr>
        <w:t xml:space="preserve">in rebuttal testimony </w:t>
      </w:r>
      <w:r w:rsidR="001C1E72">
        <w:rPr>
          <w:rFonts w:cs="Times New Roman"/>
          <w:szCs w:val="24"/>
        </w:rPr>
        <w:t>only</w:t>
      </w:r>
      <w:r w:rsidR="004A4D14" w:rsidRPr="005C024C">
        <w:rPr>
          <w:rFonts w:cs="Times New Roman"/>
          <w:szCs w:val="24"/>
        </w:rPr>
        <w:t xml:space="preserve"> </w:t>
      </w:r>
      <w:r w:rsidR="006060F0">
        <w:rPr>
          <w:rFonts w:cs="Times New Roman"/>
          <w:szCs w:val="24"/>
        </w:rPr>
        <w:t xml:space="preserve">if </w:t>
      </w:r>
      <w:r w:rsidR="004A4D14" w:rsidRPr="005C024C">
        <w:rPr>
          <w:rFonts w:cs="Times New Roman"/>
          <w:szCs w:val="24"/>
        </w:rPr>
        <w:t xml:space="preserve">in reply to another </w:t>
      </w:r>
      <w:r w:rsidR="004D4BEA">
        <w:rPr>
          <w:rFonts w:cs="Times New Roman"/>
          <w:szCs w:val="24"/>
        </w:rPr>
        <w:t>Party</w:t>
      </w:r>
      <w:r w:rsidR="004A4D14" w:rsidRPr="005C024C">
        <w:rPr>
          <w:rFonts w:cs="Times New Roman"/>
          <w:szCs w:val="24"/>
        </w:rPr>
        <w:t>’s direct case</w:t>
      </w:r>
      <w:r w:rsidR="001602EB" w:rsidRPr="005C024C">
        <w:rPr>
          <w:rFonts w:eastAsia="Times New Roman" w:cs="Times New Roman"/>
          <w:szCs w:val="24"/>
        </w:rPr>
        <w:t>.</w:t>
      </w:r>
      <w:r w:rsidR="001C1E72">
        <w:rPr>
          <w:rFonts w:eastAsia="Times New Roman" w:cs="Times New Roman"/>
          <w:szCs w:val="24"/>
        </w:rPr>
        <w:t xml:space="preserve"> No other new affirmative </w:t>
      </w:r>
      <w:r w:rsidR="00447DDB">
        <w:rPr>
          <w:rFonts w:eastAsia="Times New Roman" w:cs="Times New Roman"/>
          <w:szCs w:val="24"/>
        </w:rPr>
        <w:t>evidence</w:t>
      </w:r>
      <w:r w:rsidR="001C1E72">
        <w:rPr>
          <w:rFonts w:eastAsia="Times New Roman" w:cs="Times New Roman"/>
          <w:szCs w:val="24"/>
        </w:rPr>
        <w:t xml:space="preserve"> may be </w:t>
      </w:r>
      <w:r w:rsidR="00447DDB">
        <w:rPr>
          <w:rFonts w:eastAsia="Times New Roman" w:cs="Times New Roman"/>
          <w:szCs w:val="24"/>
        </w:rPr>
        <w:t xml:space="preserve">introduced </w:t>
      </w:r>
      <w:r w:rsidR="001C1E72">
        <w:rPr>
          <w:rFonts w:eastAsia="Times New Roman" w:cs="Times New Roman"/>
          <w:szCs w:val="24"/>
        </w:rPr>
        <w:t>in rebuttal</w:t>
      </w:r>
      <w:r w:rsidR="00447DDB">
        <w:rPr>
          <w:rFonts w:eastAsia="Times New Roman" w:cs="Times New Roman"/>
          <w:szCs w:val="24"/>
        </w:rPr>
        <w:t xml:space="preserve"> testimony</w:t>
      </w:r>
      <w:r w:rsidR="001C1E72">
        <w:rPr>
          <w:rFonts w:eastAsia="Times New Roman" w:cs="Times New Roman"/>
          <w:szCs w:val="24"/>
        </w:rPr>
        <w:t>.</w:t>
      </w:r>
      <w:r w:rsidR="001602EB" w:rsidRPr="005C024C">
        <w:rPr>
          <w:rFonts w:eastAsia="Times New Roman" w:cs="Times New Roman"/>
          <w:szCs w:val="24"/>
        </w:rPr>
        <w:t xml:space="preserve"> </w:t>
      </w:r>
      <w:r w:rsidR="00F44209" w:rsidRPr="00F44209">
        <w:rPr>
          <w:rFonts w:eastAsia="Times New Roman" w:cs="Times New Roman"/>
          <w:szCs w:val="24"/>
        </w:rPr>
        <w:t xml:space="preserve">Rebuttal </w:t>
      </w:r>
      <w:r w:rsidR="00447DDB">
        <w:rPr>
          <w:rFonts w:eastAsia="Times New Roman" w:cs="Times New Roman"/>
          <w:szCs w:val="24"/>
        </w:rPr>
        <w:t>testimony</w:t>
      </w:r>
      <w:r w:rsidR="00F44209" w:rsidRPr="00F44209">
        <w:rPr>
          <w:rFonts w:eastAsia="Times New Roman" w:cs="Times New Roman"/>
          <w:szCs w:val="24"/>
        </w:rPr>
        <w:t xml:space="preserve"> must refer to the specific evidence being </w:t>
      </w:r>
      <w:r w:rsidR="00631E6F">
        <w:rPr>
          <w:rFonts w:eastAsia="Times New Roman" w:cs="Times New Roman"/>
          <w:szCs w:val="24"/>
        </w:rPr>
        <w:t>addressed</w:t>
      </w:r>
      <w:r w:rsidR="00E8138D">
        <w:rPr>
          <w:rFonts w:eastAsia="Times New Roman" w:cs="Times New Roman"/>
          <w:szCs w:val="24"/>
        </w:rPr>
        <w:t xml:space="preserve"> </w:t>
      </w:r>
      <w:r w:rsidR="00F44209" w:rsidRPr="00F44209">
        <w:rPr>
          <w:rFonts w:eastAsia="Times New Roman" w:cs="Times New Roman"/>
          <w:szCs w:val="24"/>
        </w:rPr>
        <w:t>(pages, lines, topic).</w:t>
      </w:r>
      <w:r w:rsidR="001602EB" w:rsidRPr="005C024C">
        <w:rPr>
          <w:rFonts w:eastAsia="Times New Roman" w:cs="Times New Roman"/>
          <w:szCs w:val="24"/>
        </w:rPr>
        <w:t xml:space="preserve"> </w:t>
      </w:r>
    </w:p>
    <w:p w14:paraId="061F830E" w14:textId="77777777" w:rsidR="00822B47" w:rsidRPr="005C024C" w:rsidRDefault="00822B47" w:rsidP="00444555">
      <w:pPr>
        <w:widowControl/>
        <w:spacing w:after="0" w:line="240" w:lineRule="auto"/>
        <w:ind w:left="869" w:right="211" w:hanging="7"/>
        <w:rPr>
          <w:rFonts w:eastAsia="Times New Roman" w:cs="Times New Roman"/>
          <w:szCs w:val="24"/>
        </w:rPr>
      </w:pPr>
    </w:p>
    <w:p w14:paraId="76BBDFE3" w14:textId="1F592E63" w:rsidR="00420549" w:rsidRPr="005C024C" w:rsidRDefault="00A21F1F" w:rsidP="00444555">
      <w:pPr>
        <w:widowControl/>
        <w:spacing w:after="0" w:line="240" w:lineRule="auto"/>
        <w:ind w:left="720" w:right="145" w:firstLine="7"/>
        <w:rPr>
          <w:rFonts w:eastAsia="Times New Roman" w:cs="Times New Roman"/>
          <w:szCs w:val="24"/>
        </w:rPr>
      </w:pPr>
      <w:r w:rsidRPr="005C024C">
        <w:rPr>
          <w:rFonts w:eastAsia="Times New Roman" w:cs="Times New Roman"/>
          <w:szCs w:val="24"/>
        </w:rPr>
        <w:t>(</w:t>
      </w:r>
      <w:r w:rsidR="006535DE">
        <w:rPr>
          <w:rFonts w:eastAsia="Times New Roman" w:cs="Times New Roman"/>
          <w:szCs w:val="24"/>
        </w:rPr>
        <w:t>6</w:t>
      </w:r>
      <w:r w:rsidRPr="005C024C">
        <w:rPr>
          <w:rFonts w:eastAsia="Times New Roman" w:cs="Times New Roman"/>
          <w:szCs w:val="24"/>
        </w:rPr>
        <w:t xml:space="preserve">) </w:t>
      </w:r>
      <w:r w:rsidR="00D14EF8" w:rsidRPr="005C024C">
        <w:rPr>
          <w:rFonts w:eastAsia="Times New Roman" w:cs="Times New Roman"/>
          <w:szCs w:val="24"/>
        </w:rPr>
        <w:t xml:space="preserve">Upon motion by a </w:t>
      </w:r>
      <w:r w:rsidR="004D4BEA">
        <w:rPr>
          <w:rFonts w:eastAsia="Times New Roman" w:cs="Times New Roman"/>
          <w:szCs w:val="24"/>
        </w:rPr>
        <w:t>Litigant</w:t>
      </w:r>
      <w:r w:rsidR="00D14EF8" w:rsidRPr="005C024C">
        <w:rPr>
          <w:rFonts w:eastAsia="Times New Roman" w:cs="Times New Roman"/>
          <w:szCs w:val="24"/>
        </w:rPr>
        <w:t>, t</w:t>
      </w:r>
      <w:r w:rsidRPr="005C024C">
        <w:rPr>
          <w:rFonts w:eastAsia="Times New Roman" w:cs="Times New Roman"/>
          <w:szCs w:val="24"/>
        </w:rPr>
        <w:t xml:space="preserve">he </w:t>
      </w:r>
      <w:r w:rsidR="00AC26CB" w:rsidRPr="005C024C">
        <w:rPr>
          <w:rFonts w:eastAsia="Times New Roman" w:cs="Times New Roman"/>
          <w:szCs w:val="24"/>
        </w:rPr>
        <w:t>H</w:t>
      </w:r>
      <w:r w:rsidRPr="005C024C">
        <w:rPr>
          <w:rFonts w:eastAsia="Times New Roman" w:cs="Times New Roman"/>
          <w:szCs w:val="24"/>
        </w:rPr>
        <w:t xml:space="preserve">earing </w:t>
      </w:r>
      <w:r w:rsidR="00AC26CB" w:rsidRPr="005C024C">
        <w:rPr>
          <w:rFonts w:eastAsia="Times New Roman" w:cs="Times New Roman"/>
          <w:szCs w:val="24"/>
        </w:rPr>
        <w:t>O</w:t>
      </w:r>
      <w:r w:rsidRPr="005C024C">
        <w:rPr>
          <w:rFonts w:eastAsia="Times New Roman" w:cs="Times New Roman"/>
          <w:szCs w:val="24"/>
        </w:rPr>
        <w:t xml:space="preserve">fficer </w:t>
      </w:r>
      <w:r w:rsidR="00D14EF8" w:rsidRPr="005C024C">
        <w:rPr>
          <w:rFonts w:eastAsia="Times New Roman" w:cs="Times New Roman"/>
          <w:szCs w:val="24"/>
        </w:rPr>
        <w:t xml:space="preserve">may </w:t>
      </w:r>
      <w:r w:rsidRPr="005C024C">
        <w:rPr>
          <w:rFonts w:eastAsia="Times New Roman" w:cs="Times New Roman"/>
          <w:szCs w:val="24"/>
        </w:rPr>
        <w:t xml:space="preserve">reject </w:t>
      </w:r>
      <w:proofErr w:type="spellStart"/>
      <w:r w:rsidR="009440B8">
        <w:rPr>
          <w:rFonts w:eastAsia="Times New Roman" w:cs="Times New Roman"/>
          <w:szCs w:val="24"/>
        </w:rPr>
        <w:t>p</w:t>
      </w:r>
      <w:r w:rsidR="0012264A" w:rsidRPr="005C024C">
        <w:rPr>
          <w:rFonts w:eastAsia="Times New Roman" w:cs="Times New Roman"/>
          <w:szCs w:val="24"/>
        </w:rPr>
        <w:t>refiled</w:t>
      </w:r>
      <w:proofErr w:type="spellEnd"/>
      <w:r w:rsidR="0012264A" w:rsidRPr="005C024C">
        <w:rPr>
          <w:rFonts w:eastAsia="Times New Roman" w:cs="Times New Roman"/>
          <w:szCs w:val="24"/>
        </w:rPr>
        <w:t xml:space="preserve"> </w:t>
      </w:r>
      <w:r w:rsidR="009440B8">
        <w:rPr>
          <w:rFonts w:eastAsia="Times New Roman" w:cs="Times New Roman"/>
          <w:szCs w:val="24"/>
        </w:rPr>
        <w:t>e</w:t>
      </w:r>
      <w:r w:rsidRPr="005C024C">
        <w:rPr>
          <w:rFonts w:eastAsia="Times New Roman" w:cs="Times New Roman"/>
          <w:szCs w:val="24"/>
        </w:rPr>
        <w:t xml:space="preserve">xhibits </w:t>
      </w:r>
      <w:r w:rsidR="0012264A" w:rsidRPr="005C024C">
        <w:rPr>
          <w:rFonts w:eastAsia="Times New Roman" w:cs="Times New Roman"/>
          <w:szCs w:val="24"/>
        </w:rPr>
        <w:t xml:space="preserve">or </w:t>
      </w:r>
      <w:r w:rsidRPr="005C024C">
        <w:rPr>
          <w:rFonts w:eastAsia="Times New Roman" w:cs="Times New Roman"/>
          <w:szCs w:val="24"/>
        </w:rPr>
        <w:t xml:space="preserve">other documentation of excessive length. Parties may only introduce into evidence excerpts or summaries of such documentation </w:t>
      </w:r>
      <w:r w:rsidR="007D7393">
        <w:rPr>
          <w:rFonts w:eastAsia="Times New Roman" w:cs="Times New Roman"/>
          <w:szCs w:val="24"/>
        </w:rPr>
        <w:t>that</w:t>
      </w:r>
      <w:r w:rsidRPr="005C024C">
        <w:rPr>
          <w:rFonts w:eastAsia="Times New Roman" w:cs="Times New Roman"/>
          <w:szCs w:val="24"/>
        </w:rPr>
        <w:t xml:space="preserve"> exclude irrelevant or redundant material.</w:t>
      </w:r>
    </w:p>
    <w:p w14:paraId="76BBDFE4" w14:textId="77777777" w:rsidR="00420549" w:rsidRPr="005C024C" w:rsidRDefault="00420549" w:rsidP="00444555">
      <w:pPr>
        <w:widowControl/>
        <w:spacing w:after="0" w:line="240" w:lineRule="auto"/>
        <w:ind w:left="720"/>
        <w:rPr>
          <w:rFonts w:cs="Times New Roman"/>
          <w:szCs w:val="24"/>
        </w:rPr>
      </w:pPr>
    </w:p>
    <w:p w14:paraId="76BBDFE5" w14:textId="056F1096" w:rsidR="00420549" w:rsidRPr="005C024C" w:rsidRDefault="00A21F1F" w:rsidP="00444555">
      <w:pPr>
        <w:widowControl/>
        <w:spacing w:after="0" w:line="240" w:lineRule="auto"/>
        <w:ind w:right="54"/>
        <w:rPr>
          <w:rFonts w:eastAsia="Times New Roman" w:cs="Times New Roman"/>
          <w:szCs w:val="24"/>
        </w:rPr>
      </w:pPr>
      <w:r w:rsidRPr="005C024C">
        <w:rPr>
          <w:rFonts w:eastAsia="Times New Roman" w:cs="Times New Roman"/>
          <w:szCs w:val="24"/>
        </w:rPr>
        <w:t xml:space="preserve">(b) Items by reference. </w:t>
      </w:r>
      <w:r w:rsidR="005232C5">
        <w:rPr>
          <w:rFonts w:eastAsia="Times New Roman" w:cs="Times New Roman"/>
          <w:szCs w:val="24"/>
        </w:rPr>
        <w:t xml:space="preserve">Any material </w:t>
      </w:r>
      <w:r w:rsidR="007D3026">
        <w:rPr>
          <w:rFonts w:eastAsia="Times New Roman" w:cs="Times New Roman"/>
          <w:szCs w:val="24"/>
        </w:rPr>
        <w:t xml:space="preserve">electronically linked </w:t>
      </w:r>
      <w:r w:rsidR="00F63B0F">
        <w:rPr>
          <w:rFonts w:eastAsia="Times New Roman" w:cs="Times New Roman"/>
          <w:szCs w:val="24"/>
        </w:rPr>
        <w:t xml:space="preserve">or incorporated by reference </w:t>
      </w:r>
      <w:r w:rsidR="004B061F">
        <w:rPr>
          <w:rFonts w:eastAsia="Times New Roman" w:cs="Times New Roman"/>
          <w:szCs w:val="24"/>
        </w:rPr>
        <w:t>will</w:t>
      </w:r>
      <w:r w:rsidR="00F63B0F">
        <w:rPr>
          <w:rFonts w:eastAsia="Times New Roman" w:cs="Times New Roman"/>
          <w:szCs w:val="24"/>
        </w:rPr>
        <w:t xml:space="preserve"> not be part of the </w:t>
      </w:r>
      <w:r w:rsidR="00987F41">
        <w:rPr>
          <w:rFonts w:eastAsia="Times New Roman" w:cs="Times New Roman"/>
          <w:szCs w:val="24"/>
        </w:rPr>
        <w:t>R</w:t>
      </w:r>
      <w:r w:rsidR="00F63B0F">
        <w:rPr>
          <w:rFonts w:eastAsia="Times New Roman" w:cs="Times New Roman"/>
          <w:szCs w:val="24"/>
        </w:rPr>
        <w:t xml:space="preserve">ecord. A </w:t>
      </w:r>
      <w:r w:rsidR="004D4BEA">
        <w:rPr>
          <w:rFonts w:eastAsia="Times New Roman" w:cs="Times New Roman"/>
          <w:szCs w:val="24"/>
        </w:rPr>
        <w:t>Party</w:t>
      </w:r>
      <w:r w:rsidR="00F63B0F">
        <w:rPr>
          <w:rFonts w:eastAsia="Times New Roman" w:cs="Times New Roman"/>
          <w:szCs w:val="24"/>
        </w:rPr>
        <w:t xml:space="preserve"> wishing to submit such material into the </w:t>
      </w:r>
      <w:r w:rsidR="00987F41">
        <w:rPr>
          <w:rFonts w:eastAsia="Times New Roman" w:cs="Times New Roman"/>
          <w:szCs w:val="24"/>
        </w:rPr>
        <w:t>R</w:t>
      </w:r>
      <w:r w:rsidR="00F63B0F">
        <w:rPr>
          <w:rFonts w:eastAsia="Times New Roman" w:cs="Times New Roman"/>
          <w:szCs w:val="24"/>
        </w:rPr>
        <w:t>ecord shall file it, or relevant excerpts thereof, as an exhibit.</w:t>
      </w:r>
      <w:r w:rsidRPr="005C024C">
        <w:rPr>
          <w:rFonts w:eastAsia="Times New Roman" w:cs="Times New Roman"/>
          <w:szCs w:val="24"/>
        </w:rPr>
        <w:t xml:space="preserve">  </w:t>
      </w:r>
    </w:p>
    <w:p w14:paraId="76BBDFE6" w14:textId="77777777" w:rsidR="00420549" w:rsidRPr="005C024C" w:rsidRDefault="00420549" w:rsidP="00444555">
      <w:pPr>
        <w:widowControl/>
        <w:spacing w:after="0" w:line="240" w:lineRule="auto"/>
        <w:rPr>
          <w:rFonts w:cs="Times New Roman"/>
          <w:szCs w:val="24"/>
        </w:rPr>
      </w:pPr>
    </w:p>
    <w:p w14:paraId="76BBDFE7" w14:textId="0927A11B" w:rsidR="00420549" w:rsidRPr="005C024C" w:rsidRDefault="0039038D" w:rsidP="00444555">
      <w:pPr>
        <w:widowControl/>
        <w:spacing w:after="0" w:line="240" w:lineRule="auto"/>
        <w:rPr>
          <w:rFonts w:eastAsia="Times New Roman" w:cs="Times New Roman"/>
          <w:szCs w:val="24"/>
        </w:rPr>
      </w:pPr>
      <w:r w:rsidRPr="005C024C">
        <w:rPr>
          <w:rFonts w:eastAsia="Times New Roman" w:cs="Times New Roman"/>
          <w:szCs w:val="24"/>
        </w:rPr>
        <w:t>(</w:t>
      </w:r>
      <w:r w:rsidR="00023B46">
        <w:rPr>
          <w:rFonts w:eastAsia="Times New Roman" w:cs="Times New Roman"/>
          <w:szCs w:val="24"/>
        </w:rPr>
        <w:t>c</w:t>
      </w:r>
      <w:r w:rsidRPr="005C024C">
        <w:rPr>
          <w:rFonts w:eastAsia="Times New Roman" w:cs="Times New Roman"/>
          <w:szCs w:val="24"/>
        </w:rPr>
        <w:t xml:space="preserve">) </w:t>
      </w:r>
      <w:r w:rsidR="00EB0BC7">
        <w:rPr>
          <w:rFonts w:eastAsia="Times New Roman" w:cs="Times New Roman"/>
          <w:szCs w:val="24"/>
        </w:rPr>
        <w:t xml:space="preserve">Record. </w:t>
      </w:r>
      <w:proofErr w:type="spellStart"/>
      <w:r w:rsidR="00F10F70">
        <w:rPr>
          <w:rFonts w:eastAsia="Times New Roman" w:cs="Times New Roman"/>
          <w:szCs w:val="24"/>
        </w:rPr>
        <w:t>Prefiled</w:t>
      </w:r>
      <w:proofErr w:type="spellEnd"/>
      <w:r w:rsidRPr="005C024C">
        <w:rPr>
          <w:rFonts w:eastAsia="Times New Roman" w:cs="Times New Roman"/>
          <w:szCs w:val="24"/>
        </w:rPr>
        <w:t xml:space="preserve"> </w:t>
      </w:r>
      <w:r w:rsidR="00BD7CA4">
        <w:rPr>
          <w:rFonts w:eastAsia="Times New Roman" w:cs="Times New Roman"/>
          <w:szCs w:val="24"/>
        </w:rPr>
        <w:t>T</w:t>
      </w:r>
      <w:r w:rsidRPr="005C024C">
        <w:rPr>
          <w:rFonts w:eastAsia="Times New Roman" w:cs="Times New Roman"/>
          <w:szCs w:val="24"/>
        </w:rPr>
        <w:t>estimony</w:t>
      </w:r>
      <w:r w:rsidR="00CF1732">
        <w:rPr>
          <w:rFonts w:eastAsia="Times New Roman" w:cs="Times New Roman"/>
          <w:szCs w:val="24"/>
        </w:rPr>
        <w:t xml:space="preserve"> </w:t>
      </w:r>
      <w:r w:rsidR="00BD7CA4">
        <w:rPr>
          <w:rFonts w:eastAsia="Times New Roman" w:cs="Times New Roman"/>
          <w:szCs w:val="24"/>
        </w:rPr>
        <w:t>and Exhibits</w:t>
      </w:r>
      <w:r w:rsidR="00CF1732">
        <w:rPr>
          <w:rFonts w:eastAsia="Times New Roman" w:cs="Times New Roman"/>
          <w:szCs w:val="24"/>
        </w:rPr>
        <w:t xml:space="preserve"> </w:t>
      </w:r>
      <w:r w:rsidRPr="005C024C">
        <w:rPr>
          <w:rFonts w:eastAsia="Times New Roman" w:cs="Times New Roman"/>
          <w:szCs w:val="24"/>
        </w:rPr>
        <w:t xml:space="preserve">are not part of the record until they have been admitted into evidence by the </w:t>
      </w:r>
      <w:r w:rsidR="009C26EC" w:rsidRPr="005C024C">
        <w:rPr>
          <w:rFonts w:eastAsia="Times New Roman" w:cs="Times New Roman"/>
          <w:szCs w:val="24"/>
        </w:rPr>
        <w:t>H</w:t>
      </w:r>
      <w:r w:rsidRPr="005C024C">
        <w:rPr>
          <w:rFonts w:eastAsia="Times New Roman" w:cs="Times New Roman"/>
          <w:szCs w:val="24"/>
        </w:rPr>
        <w:t xml:space="preserve">earing </w:t>
      </w:r>
      <w:r w:rsidR="009C26EC" w:rsidRPr="005C024C">
        <w:rPr>
          <w:rFonts w:eastAsia="Times New Roman" w:cs="Times New Roman"/>
          <w:szCs w:val="24"/>
        </w:rPr>
        <w:t>O</w:t>
      </w:r>
      <w:r w:rsidRPr="005C024C">
        <w:rPr>
          <w:rFonts w:eastAsia="Times New Roman" w:cs="Times New Roman"/>
          <w:szCs w:val="24"/>
        </w:rPr>
        <w:t xml:space="preserve">fficer. Litigants shall move their </w:t>
      </w:r>
      <w:proofErr w:type="spellStart"/>
      <w:r w:rsidR="00BD7CA4">
        <w:rPr>
          <w:rFonts w:eastAsia="Times New Roman" w:cs="Times New Roman"/>
          <w:szCs w:val="24"/>
        </w:rPr>
        <w:t>P</w:t>
      </w:r>
      <w:r w:rsidR="005829C6">
        <w:rPr>
          <w:rFonts w:eastAsia="Times New Roman" w:cs="Times New Roman"/>
          <w:szCs w:val="24"/>
        </w:rPr>
        <w:t>refiled</w:t>
      </w:r>
      <w:proofErr w:type="spellEnd"/>
      <w:r w:rsidR="005829C6">
        <w:rPr>
          <w:rFonts w:eastAsia="Times New Roman" w:cs="Times New Roman"/>
          <w:szCs w:val="24"/>
        </w:rPr>
        <w:t xml:space="preserve"> </w:t>
      </w:r>
      <w:r w:rsidR="00BD7CA4">
        <w:rPr>
          <w:rFonts w:eastAsia="Times New Roman" w:cs="Times New Roman"/>
          <w:szCs w:val="24"/>
        </w:rPr>
        <w:t>T</w:t>
      </w:r>
      <w:r w:rsidRPr="005C024C">
        <w:rPr>
          <w:rFonts w:eastAsia="Times New Roman" w:cs="Times New Roman"/>
          <w:szCs w:val="24"/>
        </w:rPr>
        <w:t>estimony</w:t>
      </w:r>
      <w:r w:rsidR="00BD7CA4">
        <w:rPr>
          <w:rFonts w:eastAsia="Times New Roman" w:cs="Times New Roman"/>
          <w:szCs w:val="24"/>
        </w:rPr>
        <w:t xml:space="preserve"> and Exhibits</w:t>
      </w:r>
      <w:r w:rsidRPr="005C024C">
        <w:rPr>
          <w:rFonts w:eastAsia="Times New Roman" w:cs="Times New Roman"/>
          <w:szCs w:val="24"/>
        </w:rPr>
        <w:t xml:space="preserve"> into evidence at the conclusion of cross-examination of the witness(</w:t>
      </w:r>
      <w:proofErr w:type="spellStart"/>
      <w:r w:rsidRPr="005C024C">
        <w:rPr>
          <w:rFonts w:eastAsia="Times New Roman" w:cs="Times New Roman"/>
          <w:szCs w:val="24"/>
        </w:rPr>
        <w:t>es</w:t>
      </w:r>
      <w:proofErr w:type="spellEnd"/>
      <w:r w:rsidRPr="005C024C">
        <w:rPr>
          <w:rFonts w:eastAsia="Times New Roman" w:cs="Times New Roman"/>
          <w:szCs w:val="24"/>
        </w:rPr>
        <w:t xml:space="preserve">) sponsoring the material. If there is no cross-examination of a </w:t>
      </w:r>
      <w:r w:rsidR="004D4BEA">
        <w:rPr>
          <w:rFonts w:eastAsia="Times New Roman" w:cs="Times New Roman"/>
          <w:szCs w:val="24"/>
        </w:rPr>
        <w:t>Litigant</w:t>
      </w:r>
      <w:r w:rsidRPr="005C024C">
        <w:rPr>
          <w:rFonts w:eastAsia="Times New Roman" w:cs="Times New Roman"/>
          <w:szCs w:val="24"/>
        </w:rPr>
        <w:t>’s witness</w:t>
      </w:r>
      <w:r w:rsidR="009C26EC" w:rsidRPr="005C024C">
        <w:rPr>
          <w:rFonts w:eastAsia="Times New Roman" w:cs="Times New Roman"/>
          <w:szCs w:val="24"/>
        </w:rPr>
        <w:t>(</w:t>
      </w:r>
      <w:proofErr w:type="spellStart"/>
      <w:r w:rsidRPr="005C024C">
        <w:rPr>
          <w:rFonts w:eastAsia="Times New Roman" w:cs="Times New Roman"/>
          <w:szCs w:val="24"/>
        </w:rPr>
        <w:t>es</w:t>
      </w:r>
      <w:proofErr w:type="spellEnd"/>
      <w:r w:rsidR="009C26EC" w:rsidRPr="005C024C">
        <w:rPr>
          <w:rFonts w:eastAsia="Times New Roman" w:cs="Times New Roman"/>
          <w:szCs w:val="24"/>
        </w:rPr>
        <w:t>)</w:t>
      </w:r>
      <w:r w:rsidRPr="005C024C">
        <w:rPr>
          <w:rFonts w:eastAsia="Times New Roman" w:cs="Times New Roman"/>
          <w:szCs w:val="24"/>
        </w:rPr>
        <w:t xml:space="preserve">, counsel for the </w:t>
      </w:r>
      <w:r w:rsidR="004D4BEA">
        <w:rPr>
          <w:rFonts w:eastAsia="Times New Roman" w:cs="Times New Roman"/>
          <w:szCs w:val="24"/>
        </w:rPr>
        <w:t>Litigant</w:t>
      </w:r>
      <w:r w:rsidRPr="005C024C">
        <w:rPr>
          <w:rFonts w:eastAsia="Times New Roman" w:cs="Times New Roman"/>
          <w:szCs w:val="24"/>
        </w:rPr>
        <w:t xml:space="preserve"> shall</w:t>
      </w:r>
      <w:r w:rsidR="00C635A8">
        <w:rPr>
          <w:rFonts w:eastAsia="Times New Roman" w:cs="Times New Roman"/>
          <w:szCs w:val="24"/>
        </w:rPr>
        <w:t xml:space="preserve"> file on the Secure Website</w:t>
      </w:r>
      <w:r w:rsidRPr="005C024C">
        <w:rPr>
          <w:rFonts w:eastAsia="Times New Roman" w:cs="Times New Roman"/>
          <w:szCs w:val="24"/>
        </w:rPr>
        <w:t xml:space="preserve"> </w:t>
      </w:r>
      <w:r w:rsidR="00C635A8">
        <w:rPr>
          <w:rFonts w:eastAsia="Times New Roman" w:cs="Times New Roman"/>
          <w:szCs w:val="24"/>
        </w:rPr>
        <w:t>a certification</w:t>
      </w:r>
      <w:r w:rsidRPr="005C024C">
        <w:rPr>
          <w:rFonts w:eastAsia="Times New Roman" w:cs="Times New Roman"/>
          <w:szCs w:val="24"/>
        </w:rPr>
        <w:t xml:space="preserve"> of the </w:t>
      </w:r>
      <w:r w:rsidR="004D4BEA">
        <w:rPr>
          <w:rFonts w:eastAsia="Times New Roman" w:cs="Times New Roman"/>
          <w:szCs w:val="24"/>
        </w:rPr>
        <w:t>Litigant</w:t>
      </w:r>
      <w:r w:rsidRPr="005C024C">
        <w:rPr>
          <w:rFonts w:eastAsia="Times New Roman" w:cs="Times New Roman"/>
          <w:szCs w:val="24"/>
        </w:rPr>
        <w:t>’s witness</w:t>
      </w:r>
      <w:r w:rsidR="009C26EC" w:rsidRPr="005C024C">
        <w:rPr>
          <w:rFonts w:eastAsia="Times New Roman" w:cs="Times New Roman"/>
          <w:szCs w:val="24"/>
        </w:rPr>
        <w:t>(</w:t>
      </w:r>
      <w:proofErr w:type="spellStart"/>
      <w:r w:rsidRPr="005C024C">
        <w:rPr>
          <w:rFonts w:eastAsia="Times New Roman" w:cs="Times New Roman"/>
          <w:szCs w:val="24"/>
        </w:rPr>
        <w:t>es</w:t>
      </w:r>
      <w:proofErr w:type="spellEnd"/>
      <w:r w:rsidR="009C26EC" w:rsidRPr="005C024C">
        <w:rPr>
          <w:rFonts w:eastAsia="Times New Roman" w:cs="Times New Roman"/>
          <w:szCs w:val="24"/>
        </w:rPr>
        <w:t>)</w:t>
      </w:r>
      <w:r w:rsidRPr="005C024C">
        <w:rPr>
          <w:rFonts w:eastAsia="Times New Roman" w:cs="Times New Roman"/>
          <w:szCs w:val="24"/>
        </w:rPr>
        <w:t xml:space="preserve"> </w:t>
      </w:r>
      <w:r w:rsidR="008B7B15">
        <w:rPr>
          <w:rFonts w:eastAsia="Times New Roman" w:cs="Times New Roman"/>
          <w:szCs w:val="24"/>
        </w:rPr>
        <w:t xml:space="preserve">listing all </w:t>
      </w:r>
      <w:proofErr w:type="spellStart"/>
      <w:r w:rsidR="00CF1732">
        <w:rPr>
          <w:rFonts w:eastAsia="Times New Roman" w:cs="Times New Roman"/>
          <w:szCs w:val="24"/>
        </w:rPr>
        <w:t>P</w:t>
      </w:r>
      <w:r w:rsidR="008B7B15">
        <w:rPr>
          <w:rFonts w:eastAsia="Times New Roman" w:cs="Times New Roman"/>
          <w:szCs w:val="24"/>
        </w:rPr>
        <w:t>refiled</w:t>
      </w:r>
      <w:proofErr w:type="spellEnd"/>
      <w:r w:rsidR="008B7B15">
        <w:rPr>
          <w:rFonts w:eastAsia="Times New Roman" w:cs="Times New Roman"/>
          <w:szCs w:val="24"/>
        </w:rPr>
        <w:t xml:space="preserve"> </w:t>
      </w:r>
      <w:r w:rsidR="00987F41">
        <w:rPr>
          <w:rFonts w:eastAsia="Times New Roman" w:cs="Times New Roman"/>
          <w:szCs w:val="24"/>
        </w:rPr>
        <w:t>T</w:t>
      </w:r>
      <w:r w:rsidR="008B7B15" w:rsidRPr="005C024C">
        <w:rPr>
          <w:rFonts w:eastAsia="Times New Roman" w:cs="Times New Roman"/>
          <w:szCs w:val="24"/>
        </w:rPr>
        <w:t>estimony</w:t>
      </w:r>
      <w:r w:rsidR="00CF1732">
        <w:rPr>
          <w:rFonts w:eastAsia="Times New Roman" w:cs="Times New Roman"/>
          <w:szCs w:val="24"/>
        </w:rPr>
        <w:t xml:space="preserve"> </w:t>
      </w:r>
      <w:r w:rsidR="008B7B15" w:rsidRPr="005C024C">
        <w:rPr>
          <w:rFonts w:eastAsia="Times New Roman" w:cs="Times New Roman"/>
          <w:szCs w:val="24"/>
        </w:rPr>
        <w:t xml:space="preserve">and </w:t>
      </w:r>
      <w:r w:rsidR="00CF1732">
        <w:rPr>
          <w:rFonts w:eastAsia="Times New Roman" w:cs="Times New Roman"/>
          <w:szCs w:val="24"/>
        </w:rPr>
        <w:t>E</w:t>
      </w:r>
      <w:r w:rsidR="008B7B15" w:rsidRPr="005C024C">
        <w:rPr>
          <w:rFonts w:eastAsia="Times New Roman" w:cs="Times New Roman"/>
          <w:szCs w:val="24"/>
        </w:rPr>
        <w:t>xhibits</w:t>
      </w:r>
      <w:r w:rsidR="008B7B15">
        <w:rPr>
          <w:rFonts w:eastAsia="Times New Roman" w:cs="Times New Roman"/>
          <w:szCs w:val="24"/>
        </w:rPr>
        <w:t xml:space="preserve">, and </w:t>
      </w:r>
      <w:r w:rsidRPr="005C024C">
        <w:rPr>
          <w:rFonts w:eastAsia="Times New Roman" w:cs="Times New Roman"/>
          <w:szCs w:val="24"/>
        </w:rPr>
        <w:t xml:space="preserve">certifying that the material is the same material previously filed in the </w:t>
      </w:r>
      <w:r w:rsidR="00E505AF">
        <w:rPr>
          <w:rFonts w:eastAsia="Times New Roman" w:cs="Times New Roman"/>
          <w:szCs w:val="24"/>
        </w:rPr>
        <w:t>proceeding</w:t>
      </w:r>
      <w:r w:rsidRPr="005C024C">
        <w:rPr>
          <w:rFonts w:eastAsia="Times New Roman" w:cs="Times New Roman"/>
          <w:szCs w:val="24"/>
        </w:rPr>
        <w:t xml:space="preserve"> and is true and correct to the best </w:t>
      </w:r>
      <w:r w:rsidR="00127FBB">
        <w:rPr>
          <w:rFonts w:eastAsia="Times New Roman" w:cs="Times New Roman"/>
          <w:szCs w:val="24"/>
        </w:rPr>
        <w:t xml:space="preserve">of their knowledge and belief. </w:t>
      </w:r>
      <w:r w:rsidR="00C635A8">
        <w:rPr>
          <w:rFonts w:eastAsia="Times New Roman" w:cs="Times New Roman"/>
          <w:szCs w:val="24"/>
        </w:rPr>
        <w:t xml:space="preserve">Upon </w:t>
      </w:r>
      <w:r w:rsidR="00306FBE">
        <w:rPr>
          <w:rFonts w:eastAsia="Times New Roman" w:cs="Times New Roman"/>
          <w:szCs w:val="24"/>
        </w:rPr>
        <w:t>filing of the certification</w:t>
      </w:r>
      <w:r w:rsidR="00C635A8">
        <w:rPr>
          <w:rFonts w:eastAsia="Times New Roman" w:cs="Times New Roman"/>
          <w:szCs w:val="24"/>
        </w:rPr>
        <w:t xml:space="preserve">, the witnesses’ </w:t>
      </w:r>
      <w:proofErr w:type="spellStart"/>
      <w:r w:rsidR="00127FBB">
        <w:rPr>
          <w:rFonts w:eastAsia="Times New Roman" w:cs="Times New Roman"/>
          <w:szCs w:val="24"/>
        </w:rPr>
        <w:t>P</w:t>
      </w:r>
      <w:r w:rsidR="00C635A8">
        <w:rPr>
          <w:rFonts w:eastAsia="Times New Roman" w:cs="Times New Roman"/>
          <w:szCs w:val="24"/>
        </w:rPr>
        <w:t>refiled</w:t>
      </w:r>
      <w:proofErr w:type="spellEnd"/>
      <w:r w:rsidR="00C635A8">
        <w:rPr>
          <w:rFonts w:eastAsia="Times New Roman" w:cs="Times New Roman"/>
          <w:szCs w:val="24"/>
        </w:rPr>
        <w:t xml:space="preserve"> </w:t>
      </w:r>
      <w:r w:rsidR="00127FBB">
        <w:rPr>
          <w:rFonts w:eastAsia="Times New Roman" w:cs="Times New Roman"/>
          <w:szCs w:val="24"/>
        </w:rPr>
        <w:t>T</w:t>
      </w:r>
      <w:r w:rsidR="00C635A8">
        <w:rPr>
          <w:rFonts w:eastAsia="Times New Roman" w:cs="Times New Roman"/>
          <w:szCs w:val="24"/>
        </w:rPr>
        <w:t xml:space="preserve">estimony and </w:t>
      </w:r>
      <w:r w:rsidR="00127FBB">
        <w:rPr>
          <w:rFonts w:eastAsia="Times New Roman" w:cs="Times New Roman"/>
          <w:szCs w:val="24"/>
        </w:rPr>
        <w:t xml:space="preserve">Exhibits </w:t>
      </w:r>
      <w:r w:rsidR="004B061F">
        <w:rPr>
          <w:rFonts w:eastAsia="Times New Roman" w:cs="Times New Roman"/>
          <w:szCs w:val="24"/>
        </w:rPr>
        <w:t>will</w:t>
      </w:r>
      <w:r w:rsidR="00C635A8">
        <w:rPr>
          <w:rFonts w:eastAsia="Times New Roman" w:cs="Times New Roman"/>
          <w:szCs w:val="24"/>
        </w:rPr>
        <w:t xml:space="preserve"> be admitted into evidence.</w:t>
      </w:r>
    </w:p>
    <w:p w14:paraId="76BBDFE8" w14:textId="02A9D29B" w:rsidR="00420549" w:rsidRPr="005C024C" w:rsidRDefault="00420549" w:rsidP="00444555">
      <w:pPr>
        <w:widowControl/>
        <w:spacing w:after="0" w:line="240" w:lineRule="auto"/>
        <w:rPr>
          <w:rFonts w:cs="Times New Roman"/>
          <w:szCs w:val="24"/>
        </w:rPr>
      </w:pPr>
    </w:p>
    <w:p w14:paraId="76BBDFEA" w14:textId="539D1AAD" w:rsidR="00420549" w:rsidRPr="005C024C" w:rsidRDefault="00A21F1F" w:rsidP="00444555">
      <w:pPr>
        <w:widowControl/>
        <w:spacing w:after="0" w:line="240" w:lineRule="auto"/>
        <w:ind w:right="253"/>
        <w:rPr>
          <w:rFonts w:cs="Times New Roman"/>
          <w:szCs w:val="24"/>
        </w:rPr>
      </w:pPr>
      <w:r w:rsidRPr="005C024C">
        <w:rPr>
          <w:rFonts w:eastAsia="Times New Roman" w:cs="Times New Roman"/>
          <w:szCs w:val="24"/>
        </w:rPr>
        <w:t xml:space="preserve">(d) Motions to strike. Motions to strike </w:t>
      </w:r>
      <w:proofErr w:type="spellStart"/>
      <w:r w:rsidR="00987F41">
        <w:rPr>
          <w:rFonts w:eastAsia="Times New Roman" w:cs="Times New Roman"/>
          <w:szCs w:val="24"/>
        </w:rPr>
        <w:t>P</w:t>
      </w:r>
      <w:r w:rsidR="00F10F70">
        <w:rPr>
          <w:rFonts w:eastAsia="Times New Roman" w:cs="Times New Roman"/>
          <w:szCs w:val="24"/>
        </w:rPr>
        <w:t>refiled</w:t>
      </w:r>
      <w:proofErr w:type="spellEnd"/>
      <w:r w:rsidRPr="005C024C">
        <w:rPr>
          <w:rFonts w:eastAsia="Times New Roman" w:cs="Times New Roman"/>
          <w:szCs w:val="24"/>
        </w:rPr>
        <w:t xml:space="preserve"> </w:t>
      </w:r>
      <w:r w:rsidR="00987F41">
        <w:rPr>
          <w:rFonts w:eastAsia="Times New Roman" w:cs="Times New Roman"/>
          <w:szCs w:val="24"/>
        </w:rPr>
        <w:t>T</w:t>
      </w:r>
      <w:r w:rsidRPr="005C024C">
        <w:rPr>
          <w:rFonts w:eastAsia="Times New Roman" w:cs="Times New Roman"/>
          <w:szCs w:val="24"/>
        </w:rPr>
        <w:t xml:space="preserve">estimony and </w:t>
      </w:r>
      <w:r w:rsidR="00987F41">
        <w:rPr>
          <w:rFonts w:eastAsia="Times New Roman" w:cs="Times New Roman"/>
          <w:szCs w:val="24"/>
        </w:rPr>
        <w:t>E</w:t>
      </w:r>
      <w:r w:rsidRPr="005C024C">
        <w:rPr>
          <w:rFonts w:eastAsia="Times New Roman" w:cs="Times New Roman"/>
          <w:szCs w:val="24"/>
        </w:rPr>
        <w:t xml:space="preserve">xhibits </w:t>
      </w:r>
      <w:r w:rsidR="006B2A13">
        <w:rPr>
          <w:rFonts w:eastAsia="Times New Roman" w:cs="Times New Roman"/>
          <w:szCs w:val="24"/>
        </w:rPr>
        <w:t xml:space="preserve">must </w:t>
      </w:r>
      <w:r w:rsidRPr="005C024C">
        <w:rPr>
          <w:rFonts w:eastAsia="Times New Roman" w:cs="Times New Roman"/>
          <w:szCs w:val="24"/>
        </w:rPr>
        <w:t xml:space="preserve">be filed within </w:t>
      </w:r>
      <w:r w:rsidR="00987F41">
        <w:rPr>
          <w:rFonts w:eastAsia="Times New Roman" w:cs="Times New Roman"/>
          <w:szCs w:val="24"/>
        </w:rPr>
        <w:t>five</w:t>
      </w:r>
      <w:r w:rsidRPr="005C024C">
        <w:rPr>
          <w:rFonts w:eastAsia="Times New Roman" w:cs="Times New Roman"/>
          <w:szCs w:val="24"/>
        </w:rPr>
        <w:t xml:space="preserve"> </w:t>
      </w:r>
      <w:r w:rsidR="006D2FDF">
        <w:rPr>
          <w:rFonts w:eastAsia="Times New Roman" w:cs="Times New Roman"/>
          <w:szCs w:val="24"/>
        </w:rPr>
        <w:t>business</w:t>
      </w:r>
      <w:r w:rsidR="003A29A4">
        <w:rPr>
          <w:rFonts w:eastAsia="Times New Roman" w:cs="Times New Roman"/>
          <w:szCs w:val="24"/>
        </w:rPr>
        <w:t xml:space="preserve"> </w:t>
      </w:r>
      <w:r w:rsidR="006D2FDF">
        <w:rPr>
          <w:rFonts w:eastAsia="Times New Roman" w:cs="Times New Roman"/>
          <w:szCs w:val="24"/>
        </w:rPr>
        <w:t xml:space="preserve">days after service. </w:t>
      </w:r>
      <w:r w:rsidRPr="005C024C">
        <w:rPr>
          <w:rFonts w:eastAsia="Times New Roman" w:cs="Times New Roman"/>
          <w:szCs w:val="24"/>
        </w:rPr>
        <w:t xml:space="preserve">Answers to the motion may be made; however, </w:t>
      </w:r>
      <w:r w:rsidR="006B2A13">
        <w:rPr>
          <w:rFonts w:eastAsia="Times New Roman" w:cs="Times New Roman"/>
          <w:szCs w:val="24"/>
        </w:rPr>
        <w:t>Litigants</w:t>
      </w:r>
      <w:r w:rsidRPr="005C024C">
        <w:rPr>
          <w:rFonts w:eastAsia="Times New Roman" w:cs="Times New Roman"/>
          <w:szCs w:val="24"/>
        </w:rPr>
        <w:t xml:space="preserve"> may not reply to the answer.</w:t>
      </w:r>
      <w:r w:rsidR="00382589" w:rsidRPr="005C024C">
        <w:rPr>
          <w:rFonts w:eastAsia="Times New Roman" w:cs="Times New Roman"/>
          <w:szCs w:val="24"/>
        </w:rPr>
        <w:t xml:space="preserve"> If </w:t>
      </w:r>
      <w:r w:rsidR="008F0FD1" w:rsidRPr="005C024C">
        <w:rPr>
          <w:rFonts w:eastAsia="Times New Roman" w:cs="Times New Roman"/>
          <w:szCs w:val="24"/>
        </w:rPr>
        <w:t xml:space="preserve">the Hearing Officer grants </w:t>
      </w:r>
      <w:r w:rsidR="00382589" w:rsidRPr="005C024C">
        <w:rPr>
          <w:rFonts w:eastAsia="Times New Roman" w:cs="Times New Roman"/>
          <w:szCs w:val="24"/>
        </w:rPr>
        <w:t xml:space="preserve">a motion to strike, the </w:t>
      </w:r>
      <w:r w:rsidR="004D4BEA">
        <w:rPr>
          <w:rFonts w:eastAsia="Times New Roman" w:cs="Times New Roman"/>
          <w:szCs w:val="24"/>
        </w:rPr>
        <w:t>Litigant</w:t>
      </w:r>
      <w:r w:rsidR="00382589" w:rsidRPr="005C024C">
        <w:rPr>
          <w:rFonts w:eastAsia="Times New Roman" w:cs="Times New Roman"/>
          <w:szCs w:val="24"/>
        </w:rPr>
        <w:t xml:space="preserve"> sponsoring the </w:t>
      </w:r>
      <w:r w:rsidR="00714B49">
        <w:rPr>
          <w:rFonts w:eastAsia="Times New Roman" w:cs="Times New Roman"/>
          <w:szCs w:val="24"/>
        </w:rPr>
        <w:t>evidence</w:t>
      </w:r>
      <w:r w:rsidR="00382589" w:rsidRPr="005C024C">
        <w:rPr>
          <w:rFonts w:eastAsia="Times New Roman" w:cs="Times New Roman"/>
          <w:szCs w:val="24"/>
        </w:rPr>
        <w:t xml:space="preserve"> shall file </w:t>
      </w:r>
      <w:r w:rsidR="009B2254" w:rsidRPr="005C024C">
        <w:rPr>
          <w:rFonts w:eastAsia="Times New Roman" w:cs="Times New Roman"/>
          <w:szCs w:val="24"/>
        </w:rPr>
        <w:t>conformed copies</w:t>
      </w:r>
      <w:r w:rsidR="007051B9">
        <w:rPr>
          <w:rFonts w:eastAsia="Times New Roman" w:cs="Times New Roman"/>
          <w:szCs w:val="24"/>
        </w:rPr>
        <w:t xml:space="preserve"> with strikethrough deletions of the stricken material</w:t>
      </w:r>
      <w:r w:rsidR="009B2254" w:rsidRPr="005C024C">
        <w:rPr>
          <w:rFonts w:eastAsia="Times New Roman" w:cs="Times New Roman"/>
          <w:szCs w:val="24"/>
        </w:rPr>
        <w:t xml:space="preserve"> within </w:t>
      </w:r>
      <w:r w:rsidR="00987F41">
        <w:rPr>
          <w:rFonts w:eastAsia="Times New Roman" w:cs="Times New Roman"/>
          <w:szCs w:val="24"/>
        </w:rPr>
        <w:t>five</w:t>
      </w:r>
      <w:r w:rsidR="009B2254" w:rsidRPr="005C024C">
        <w:rPr>
          <w:rFonts w:eastAsia="Times New Roman" w:cs="Times New Roman"/>
          <w:szCs w:val="24"/>
        </w:rPr>
        <w:t xml:space="preserve"> </w:t>
      </w:r>
      <w:r w:rsidR="006D2FDF">
        <w:rPr>
          <w:rFonts w:eastAsia="Times New Roman" w:cs="Times New Roman"/>
          <w:szCs w:val="24"/>
        </w:rPr>
        <w:t>business</w:t>
      </w:r>
      <w:r w:rsidR="003A29A4">
        <w:rPr>
          <w:rFonts w:eastAsia="Times New Roman" w:cs="Times New Roman"/>
          <w:szCs w:val="24"/>
        </w:rPr>
        <w:t xml:space="preserve"> </w:t>
      </w:r>
      <w:r w:rsidR="009B2254" w:rsidRPr="005C024C">
        <w:rPr>
          <w:rFonts w:eastAsia="Times New Roman" w:cs="Times New Roman"/>
          <w:szCs w:val="24"/>
        </w:rPr>
        <w:t>days</w:t>
      </w:r>
      <w:r w:rsidR="00714B49">
        <w:rPr>
          <w:rFonts w:eastAsia="Times New Roman" w:cs="Times New Roman"/>
          <w:szCs w:val="24"/>
        </w:rPr>
        <w:t xml:space="preserve"> of the Hearing Officer’s order</w:t>
      </w:r>
      <w:r w:rsidR="00382589" w:rsidRPr="005C024C">
        <w:rPr>
          <w:rFonts w:eastAsia="Times New Roman" w:cs="Times New Roman"/>
          <w:szCs w:val="24"/>
        </w:rPr>
        <w:t>.</w:t>
      </w:r>
      <w:r w:rsidR="009B2254" w:rsidRPr="005C024C">
        <w:rPr>
          <w:rFonts w:eastAsia="Times New Roman" w:cs="Times New Roman"/>
          <w:szCs w:val="24"/>
        </w:rPr>
        <w:t xml:space="preserve"> </w:t>
      </w:r>
      <w:r w:rsidR="00714B49">
        <w:rPr>
          <w:rFonts w:eastAsia="Times New Roman" w:cs="Times New Roman"/>
          <w:szCs w:val="24"/>
        </w:rPr>
        <w:t>Conformed copies must be filed with the same document number as the original evidence, but with the designation “-CC” at the end (</w:t>
      </w:r>
      <w:r w:rsidR="00714B49" w:rsidRPr="00125B4B">
        <w:rPr>
          <w:rFonts w:eastAsia="Times New Roman" w:cs="Times New Roman"/>
          <w:i/>
          <w:szCs w:val="24"/>
        </w:rPr>
        <w:t>e.g.</w:t>
      </w:r>
      <w:r w:rsidR="00714B49">
        <w:rPr>
          <w:rFonts w:eastAsia="Times New Roman" w:cs="Times New Roman"/>
          <w:szCs w:val="24"/>
        </w:rPr>
        <w:t xml:space="preserve">, BP-20-E-BPA-16-CC). </w:t>
      </w:r>
      <w:r w:rsidR="009B2254" w:rsidRPr="005C024C">
        <w:rPr>
          <w:rFonts w:eastAsia="Times New Roman" w:cs="Times New Roman"/>
          <w:szCs w:val="24"/>
        </w:rPr>
        <w:t xml:space="preserve">Material </w:t>
      </w:r>
      <w:r w:rsidR="009B2254" w:rsidRPr="00261AF5">
        <w:rPr>
          <w:rFonts w:eastAsia="Times New Roman" w:cs="Times New Roman"/>
          <w:szCs w:val="24"/>
        </w:rPr>
        <w:t>struck</w:t>
      </w:r>
      <w:r w:rsidR="009B2254" w:rsidRPr="005C024C">
        <w:rPr>
          <w:rFonts w:eastAsia="Times New Roman" w:cs="Times New Roman"/>
          <w:szCs w:val="24"/>
        </w:rPr>
        <w:t xml:space="preserve"> by </w:t>
      </w:r>
      <w:r w:rsidR="008F0FD1" w:rsidRPr="005C024C">
        <w:rPr>
          <w:rFonts w:eastAsia="Times New Roman" w:cs="Times New Roman"/>
          <w:szCs w:val="24"/>
        </w:rPr>
        <w:t xml:space="preserve">the Hearing Officer </w:t>
      </w:r>
      <w:r w:rsidR="009B2254" w:rsidRPr="005C024C">
        <w:rPr>
          <w:rFonts w:eastAsia="Times New Roman" w:cs="Times New Roman"/>
          <w:szCs w:val="24"/>
        </w:rPr>
        <w:t xml:space="preserve">shall not be part of the </w:t>
      </w:r>
      <w:r w:rsidR="00AE7CE8">
        <w:rPr>
          <w:rFonts w:eastAsia="Times New Roman" w:cs="Times New Roman"/>
          <w:szCs w:val="24"/>
        </w:rPr>
        <w:t>R</w:t>
      </w:r>
      <w:r w:rsidR="009B2254" w:rsidRPr="005C024C">
        <w:rPr>
          <w:rFonts w:eastAsia="Times New Roman" w:cs="Times New Roman"/>
          <w:szCs w:val="24"/>
        </w:rPr>
        <w:t xml:space="preserve">ecord except for purposes of reference </w:t>
      </w:r>
      <w:r w:rsidR="00AE700A" w:rsidRPr="005C024C">
        <w:rPr>
          <w:rFonts w:eastAsia="Times New Roman" w:cs="Times New Roman"/>
          <w:szCs w:val="24"/>
        </w:rPr>
        <w:t>regarding whether the motion should have been granted.</w:t>
      </w:r>
      <w:r w:rsidR="00382589" w:rsidRPr="005C024C">
        <w:rPr>
          <w:rFonts w:eastAsia="Times New Roman" w:cs="Times New Roman"/>
          <w:szCs w:val="24"/>
        </w:rPr>
        <w:t xml:space="preserve">  </w:t>
      </w:r>
    </w:p>
    <w:p w14:paraId="76BBDFEB" w14:textId="1AD4FB37" w:rsidR="00420549" w:rsidRPr="005C024C" w:rsidRDefault="00420549" w:rsidP="00444555">
      <w:pPr>
        <w:widowControl/>
        <w:spacing w:after="0" w:line="240" w:lineRule="auto"/>
        <w:ind w:left="720" w:right="625"/>
        <w:rPr>
          <w:rFonts w:eastAsia="Times New Roman" w:cs="Times New Roman"/>
          <w:szCs w:val="24"/>
        </w:rPr>
      </w:pPr>
    </w:p>
    <w:p w14:paraId="76BBDFF1" w14:textId="2C4C7A0B" w:rsidR="00420549" w:rsidRPr="005C024C" w:rsidRDefault="00EF1334" w:rsidP="00444555">
      <w:pPr>
        <w:keepNext/>
        <w:widowControl/>
        <w:spacing w:after="0" w:line="240" w:lineRule="auto"/>
        <w:rPr>
          <w:rFonts w:eastAsia="Times New Roman" w:cs="Times New Roman"/>
          <w:szCs w:val="24"/>
        </w:rPr>
      </w:pPr>
      <w:r>
        <w:rPr>
          <w:rFonts w:cs="Times New Roman"/>
          <w:szCs w:val="24"/>
        </w:rPr>
        <w:lastRenderedPageBreak/>
        <w:t>S</w:t>
      </w:r>
      <w:r w:rsidR="00A21F1F" w:rsidRPr="005C024C">
        <w:rPr>
          <w:rFonts w:eastAsia="Times New Roman" w:cs="Times New Roman"/>
          <w:b/>
          <w:bCs/>
          <w:szCs w:val="24"/>
        </w:rPr>
        <w:t>ection 1010.1</w:t>
      </w:r>
      <w:r>
        <w:rPr>
          <w:rFonts w:eastAsia="Times New Roman" w:cs="Times New Roman"/>
          <w:b/>
          <w:bCs/>
          <w:szCs w:val="24"/>
        </w:rPr>
        <w:t>3</w:t>
      </w:r>
      <w:r w:rsidR="00A21F1F" w:rsidRPr="002A6BF7">
        <w:rPr>
          <w:rFonts w:eastAsia="Times New Roman" w:cs="Times New Roman"/>
          <w:b/>
          <w:bCs/>
          <w:szCs w:val="24"/>
        </w:rPr>
        <w:t xml:space="preserve"> </w:t>
      </w:r>
      <w:r w:rsidR="00560871" w:rsidRPr="005C024C">
        <w:rPr>
          <w:rFonts w:eastAsia="Times New Roman" w:cs="Times New Roman"/>
          <w:b/>
          <w:bCs/>
          <w:szCs w:val="24"/>
        </w:rPr>
        <w:t>Cross-Examination</w:t>
      </w:r>
    </w:p>
    <w:p w14:paraId="76BBDFF2" w14:textId="77777777" w:rsidR="00420549" w:rsidRPr="005C024C" w:rsidRDefault="00420549" w:rsidP="00444555">
      <w:pPr>
        <w:keepNext/>
        <w:widowControl/>
        <w:spacing w:after="0" w:line="240" w:lineRule="auto"/>
        <w:rPr>
          <w:rFonts w:cs="Times New Roman"/>
          <w:szCs w:val="24"/>
        </w:rPr>
      </w:pPr>
    </w:p>
    <w:p w14:paraId="76BBDFF4" w14:textId="435FCB46" w:rsidR="00420549" w:rsidRPr="005C024C" w:rsidRDefault="00C2002A" w:rsidP="00444555">
      <w:pPr>
        <w:widowControl/>
        <w:spacing w:after="0" w:line="240" w:lineRule="auto"/>
        <w:ind w:right="44"/>
        <w:rPr>
          <w:rFonts w:cs="Times New Roman"/>
          <w:szCs w:val="24"/>
        </w:rPr>
      </w:pPr>
      <w:r w:rsidRPr="005C024C">
        <w:rPr>
          <w:rFonts w:cs="Times New Roman"/>
          <w:szCs w:val="24"/>
        </w:rPr>
        <w:t>(</w:t>
      </w:r>
      <w:r w:rsidRPr="00627FCA">
        <w:rPr>
          <w:rFonts w:cs="Times New Roman"/>
          <w:szCs w:val="24"/>
        </w:rPr>
        <w:t xml:space="preserve">a) Except as provided otherwise by the Hearing Officer, witnesses generally shall be cross-examined as a panel for </w:t>
      </w:r>
      <w:proofErr w:type="spellStart"/>
      <w:r w:rsidR="00367FAB">
        <w:rPr>
          <w:rFonts w:cs="Times New Roman"/>
          <w:szCs w:val="24"/>
        </w:rPr>
        <w:t>P</w:t>
      </w:r>
      <w:r w:rsidR="00F10F70">
        <w:rPr>
          <w:rFonts w:cs="Times New Roman"/>
          <w:szCs w:val="24"/>
        </w:rPr>
        <w:t>refiled</w:t>
      </w:r>
      <w:proofErr w:type="spellEnd"/>
      <w:r w:rsidR="00E15779" w:rsidRPr="005C024C">
        <w:rPr>
          <w:rFonts w:cs="Times New Roman"/>
          <w:szCs w:val="24"/>
        </w:rPr>
        <w:t xml:space="preserve"> </w:t>
      </w:r>
      <w:r w:rsidR="00367FAB">
        <w:rPr>
          <w:rFonts w:cs="Times New Roman"/>
          <w:szCs w:val="24"/>
        </w:rPr>
        <w:t>T</w:t>
      </w:r>
      <w:r w:rsidRPr="00627FCA">
        <w:rPr>
          <w:rFonts w:cs="Times New Roman"/>
          <w:szCs w:val="24"/>
        </w:rPr>
        <w:t xml:space="preserve">estimony </w:t>
      </w:r>
      <w:r w:rsidR="00E15779" w:rsidRPr="005C024C">
        <w:rPr>
          <w:rFonts w:cs="Times New Roman"/>
          <w:szCs w:val="24"/>
        </w:rPr>
        <w:t xml:space="preserve">and </w:t>
      </w:r>
      <w:r w:rsidR="00367FAB">
        <w:rPr>
          <w:rFonts w:cs="Times New Roman"/>
          <w:szCs w:val="24"/>
        </w:rPr>
        <w:t>E</w:t>
      </w:r>
      <w:r w:rsidR="00E15779" w:rsidRPr="005C024C">
        <w:rPr>
          <w:rFonts w:cs="Times New Roman"/>
          <w:szCs w:val="24"/>
        </w:rPr>
        <w:t xml:space="preserve">xhibits </w:t>
      </w:r>
      <w:r w:rsidRPr="00627FCA">
        <w:rPr>
          <w:rFonts w:cs="Times New Roman"/>
          <w:szCs w:val="24"/>
        </w:rPr>
        <w:t>or st</w:t>
      </w:r>
      <w:r w:rsidRPr="00914EAB">
        <w:rPr>
          <w:rFonts w:cs="Times New Roman"/>
          <w:szCs w:val="24"/>
        </w:rPr>
        <w:t>udies that they co-sponsor, provided that each panel member (1) has submitted a statement of qualifications, and (2) is under oath. Any panel member may respond to a cross-examination question.</w:t>
      </w:r>
    </w:p>
    <w:p w14:paraId="76BBDFF5" w14:textId="4EC2CA04" w:rsidR="00420549" w:rsidRPr="005C024C" w:rsidRDefault="00420549" w:rsidP="00444555">
      <w:pPr>
        <w:widowControl/>
        <w:spacing w:after="0" w:line="240" w:lineRule="auto"/>
        <w:ind w:right="-20"/>
        <w:rPr>
          <w:rFonts w:eastAsia="Times New Roman" w:cs="Times New Roman"/>
          <w:szCs w:val="24"/>
        </w:rPr>
      </w:pPr>
    </w:p>
    <w:p w14:paraId="02A94CF6" w14:textId="49EBB23F" w:rsidR="003D7F6C" w:rsidRPr="005C024C" w:rsidRDefault="00A21F1F" w:rsidP="00444555">
      <w:pPr>
        <w:widowControl/>
        <w:spacing w:after="0" w:line="240" w:lineRule="auto"/>
        <w:ind w:right="44"/>
        <w:rPr>
          <w:rFonts w:cs="Times New Roman"/>
          <w:szCs w:val="24"/>
        </w:rPr>
      </w:pPr>
      <w:r w:rsidRPr="002A6BF7">
        <w:rPr>
          <w:rFonts w:eastAsia="Times New Roman" w:cs="Times New Roman"/>
          <w:szCs w:val="24"/>
        </w:rPr>
        <w:t>(</w:t>
      </w:r>
      <w:r w:rsidR="00C2002A" w:rsidRPr="005C024C">
        <w:rPr>
          <w:rFonts w:eastAsia="Times New Roman" w:cs="Times New Roman"/>
          <w:szCs w:val="24"/>
        </w:rPr>
        <w:t>b</w:t>
      </w:r>
      <w:r w:rsidR="003D7F6C" w:rsidRPr="005C024C">
        <w:rPr>
          <w:rFonts w:cs="Times New Roman"/>
          <w:szCs w:val="24"/>
        </w:rPr>
        <w:t xml:space="preserve">) At the time specified in the procedural schedule, </w:t>
      </w:r>
      <w:r w:rsidR="004D4BEA">
        <w:rPr>
          <w:rFonts w:cs="Times New Roman"/>
          <w:szCs w:val="24"/>
        </w:rPr>
        <w:t>Litigant</w:t>
      </w:r>
      <w:r w:rsidR="00B57967" w:rsidRPr="005C024C">
        <w:rPr>
          <w:rFonts w:cs="Times New Roman"/>
          <w:szCs w:val="24"/>
        </w:rPr>
        <w:t>s</w:t>
      </w:r>
      <w:r w:rsidR="003D7F6C" w:rsidRPr="005C024C">
        <w:rPr>
          <w:rFonts w:cs="Times New Roman"/>
          <w:szCs w:val="24"/>
        </w:rPr>
        <w:t xml:space="preserve"> intending to cross-examine a witness shall file a cross-</w:t>
      </w:r>
      <w:r w:rsidR="00411457" w:rsidRPr="005C024C">
        <w:rPr>
          <w:rFonts w:cs="Times New Roman"/>
          <w:szCs w:val="24"/>
        </w:rPr>
        <w:t>examination statement</w:t>
      </w:r>
      <w:r w:rsidR="003D7F6C" w:rsidRPr="005C024C">
        <w:rPr>
          <w:rFonts w:cs="Times New Roman"/>
          <w:szCs w:val="24"/>
        </w:rPr>
        <w:t xml:space="preserve">. The </w:t>
      </w:r>
      <w:r w:rsidR="00411457" w:rsidRPr="005C024C">
        <w:rPr>
          <w:rFonts w:cs="Times New Roman"/>
          <w:szCs w:val="24"/>
        </w:rPr>
        <w:t xml:space="preserve">statement </w:t>
      </w:r>
      <w:r w:rsidR="003D7F6C" w:rsidRPr="005C024C">
        <w:rPr>
          <w:rFonts w:cs="Times New Roman"/>
          <w:szCs w:val="24"/>
        </w:rPr>
        <w:t xml:space="preserve">shall: </w:t>
      </w:r>
    </w:p>
    <w:p w14:paraId="20354508" w14:textId="77777777" w:rsidR="003D7F6C" w:rsidRPr="005C024C" w:rsidRDefault="003D7F6C" w:rsidP="00444555">
      <w:pPr>
        <w:widowControl/>
        <w:spacing w:after="0" w:line="240" w:lineRule="auto"/>
        <w:ind w:left="720" w:right="44"/>
        <w:rPr>
          <w:rFonts w:cs="Times New Roman"/>
          <w:szCs w:val="24"/>
        </w:rPr>
      </w:pPr>
    </w:p>
    <w:p w14:paraId="2F5FF920" w14:textId="5095DB6C" w:rsidR="003D7F6C" w:rsidRDefault="00CF7C54" w:rsidP="00444555">
      <w:pPr>
        <w:pStyle w:val="Default"/>
        <w:widowControl/>
        <w:ind w:left="720"/>
      </w:pPr>
      <w:r w:rsidRPr="002A6BF7">
        <w:t>(</w:t>
      </w:r>
      <w:r w:rsidR="002013AB" w:rsidRPr="002A6BF7">
        <w:t>1</w:t>
      </w:r>
      <w:r w:rsidRPr="002A6BF7">
        <w:t>)</w:t>
      </w:r>
      <w:r w:rsidR="00F9249B" w:rsidRPr="002A6BF7">
        <w:t xml:space="preserve"> Identify t</w:t>
      </w:r>
      <w:r w:rsidR="003D7F6C" w:rsidRPr="002A6BF7">
        <w:t xml:space="preserve">he witnesses the </w:t>
      </w:r>
      <w:r w:rsidR="004D4BEA">
        <w:t>Litigant</w:t>
      </w:r>
      <w:r w:rsidR="003D7F6C" w:rsidRPr="002A6BF7">
        <w:t xml:space="preserve"> intends</w:t>
      </w:r>
      <w:r w:rsidRPr="002A6BF7">
        <w:t xml:space="preserve"> to cross-examin</w:t>
      </w:r>
      <w:r w:rsidR="00871E9E" w:rsidRPr="005C024C">
        <w:t xml:space="preserve">e and the </w:t>
      </w:r>
      <w:proofErr w:type="spellStart"/>
      <w:r w:rsidR="00367FAB">
        <w:t>P</w:t>
      </w:r>
      <w:r w:rsidR="005829C6">
        <w:t>refiled</w:t>
      </w:r>
      <w:proofErr w:type="spellEnd"/>
      <w:r w:rsidR="005829C6">
        <w:t xml:space="preserve"> </w:t>
      </w:r>
      <w:r w:rsidR="00367FAB">
        <w:t>T</w:t>
      </w:r>
      <w:r w:rsidR="00871E9E" w:rsidRPr="005C024C">
        <w:t xml:space="preserve">estimony </w:t>
      </w:r>
      <w:r w:rsidR="006B2A13">
        <w:t>and Exhibits</w:t>
      </w:r>
      <w:r w:rsidR="00871E9E" w:rsidRPr="005C024C">
        <w:t xml:space="preserve"> sponsored by the witnesses</w:t>
      </w:r>
      <w:r w:rsidR="00C41F5E" w:rsidRPr="005C024C">
        <w:t xml:space="preserve"> that will be the subject of the cross-examination</w:t>
      </w:r>
      <w:r w:rsidRPr="002A6BF7">
        <w:t>;</w:t>
      </w:r>
    </w:p>
    <w:p w14:paraId="5313F3AD" w14:textId="77777777" w:rsidR="00EF1334" w:rsidRPr="002A6BF7" w:rsidRDefault="00EF1334" w:rsidP="00444555">
      <w:pPr>
        <w:pStyle w:val="Default"/>
        <w:widowControl/>
        <w:ind w:left="720"/>
      </w:pPr>
    </w:p>
    <w:p w14:paraId="0FE51F43" w14:textId="2A4D6101" w:rsidR="003D7F6C" w:rsidRDefault="00CF7C54" w:rsidP="00444555">
      <w:pPr>
        <w:pStyle w:val="Default"/>
        <w:widowControl/>
        <w:ind w:left="720"/>
      </w:pPr>
      <w:r w:rsidRPr="002A6BF7">
        <w:t>(</w:t>
      </w:r>
      <w:r w:rsidR="002013AB" w:rsidRPr="002A6BF7">
        <w:t>2</w:t>
      </w:r>
      <w:r w:rsidRPr="002A6BF7">
        <w:t>)</w:t>
      </w:r>
      <w:r w:rsidR="003D7F6C" w:rsidRPr="002A6BF7">
        <w:t xml:space="preserve"> </w:t>
      </w:r>
      <w:r w:rsidR="00F9249B" w:rsidRPr="002A6BF7">
        <w:t>B</w:t>
      </w:r>
      <w:r w:rsidR="003D7F6C" w:rsidRPr="002A6BF7">
        <w:t>rief</w:t>
      </w:r>
      <w:r w:rsidR="00F9249B" w:rsidRPr="002A6BF7">
        <w:t>ly</w:t>
      </w:r>
      <w:r w:rsidR="003D7F6C" w:rsidRPr="002A6BF7">
        <w:t xml:space="preserve"> descri</w:t>
      </w:r>
      <w:r w:rsidR="00F9249B" w:rsidRPr="002A6BF7">
        <w:t xml:space="preserve">be </w:t>
      </w:r>
      <w:r w:rsidR="003D7F6C" w:rsidRPr="002A6BF7">
        <w:t>the</w:t>
      </w:r>
      <w:r w:rsidRPr="002A6BF7">
        <w:t xml:space="preserve"> subject matter </w:t>
      </w:r>
      <w:r w:rsidR="00871E9E" w:rsidRPr="005C024C">
        <w:t xml:space="preserve">and specific portions of the </w:t>
      </w:r>
      <w:proofErr w:type="spellStart"/>
      <w:r w:rsidR="00367FAB">
        <w:t>P</w:t>
      </w:r>
      <w:r w:rsidR="005829C6">
        <w:t>refiled</w:t>
      </w:r>
      <w:proofErr w:type="spellEnd"/>
      <w:r w:rsidR="005829C6">
        <w:t xml:space="preserve"> </w:t>
      </w:r>
      <w:r w:rsidR="00367FAB">
        <w:t>T</w:t>
      </w:r>
      <w:r w:rsidR="00871E9E" w:rsidRPr="005C024C">
        <w:t xml:space="preserve">estimony </w:t>
      </w:r>
      <w:r w:rsidR="006B2A13">
        <w:t xml:space="preserve">and Exhibits </w:t>
      </w:r>
      <w:r w:rsidR="00411457" w:rsidRPr="005C024C">
        <w:t>for cross-examination</w:t>
      </w:r>
      <w:r w:rsidRPr="002A6BF7">
        <w:t>;</w:t>
      </w:r>
    </w:p>
    <w:p w14:paraId="3F781CD3" w14:textId="77777777" w:rsidR="00EF1334" w:rsidRPr="002A6BF7" w:rsidRDefault="00EF1334" w:rsidP="00444555">
      <w:pPr>
        <w:pStyle w:val="Default"/>
        <w:widowControl/>
        <w:ind w:left="720"/>
      </w:pPr>
    </w:p>
    <w:p w14:paraId="4F47275F" w14:textId="7F0D96C0" w:rsidR="005D404B" w:rsidRDefault="002013AB" w:rsidP="00444555">
      <w:pPr>
        <w:pStyle w:val="Default"/>
        <w:widowControl/>
        <w:ind w:left="720"/>
      </w:pPr>
      <w:r w:rsidRPr="002A6BF7">
        <w:t>(</w:t>
      </w:r>
      <w:r w:rsidR="00871E9E" w:rsidRPr="005C024C">
        <w:t>3</w:t>
      </w:r>
      <w:r w:rsidR="00CF7C54" w:rsidRPr="002A6BF7">
        <w:t>)</w:t>
      </w:r>
      <w:r w:rsidR="003D7F6C" w:rsidRPr="002A6BF7">
        <w:t xml:space="preserve"> </w:t>
      </w:r>
      <w:r w:rsidR="005D404B" w:rsidRPr="002A6BF7">
        <w:t>Specify t</w:t>
      </w:r>
      <w:r w:rsidR="003D7F6C" w:rsidRPr="002A6BF7">
        <w:t xml:space="preserve">he amount of time </w:t>
      </w:r>
      <w:r w:rsidR="005D404B" w:rsidRPr="002A6BF7">
        <w:t xml:space="preserve">requested for </w:t>
      </w:r>
      <w:r w:rsidR="003D7F6C" w:rsidRPr="002A6BF7">
        <w:t>cross-examination of each witness</w:t>
      </w:r>
      <w:r w:rsidR="005D404B" w:rsidRPr="002A6BF7">
        <w:t>; and</w:t>
      </w:r>
    </w:p>
    <w:p w14:paraId="7DF6907B" w14:textId="77777777" w:rsidR="00EF1334" w:rsidRPr="002A6BF7" w:rsidRDefault="00EF1334" w:rsidP="00444555">
      <w:pPr>
        <w:pStyle w:val="Default"/>
        <w:widowControl/>
        <w:ind w:left="720"/>
      </w:pPr>
    </w:p>
    <w:p w14:paraId="18A3A850" w14:textId="1DA5DCA0" w:rsidR="003D7F6C" w:rsidRPr="002A6BF7" w:rsidRDefault="005D404B" w:rsidP="00444555">
      <w:pPr>
        <w:pStyle w:val="Default"/>
        <w:widowControl/>
        <w:ind w:left="720"/>
      </w:pPr>
      <w:r w:rsidRPr="002A6BF7">
        <w:t>(</w:t>
      </w:r>
      <w:r w:rsidR="00871E9E" w:rsidRPr="005C024C">
        <w:t>4</w:t>
      </w:r>
      <w:r w:rsidRPr="002A6BF7">
        <w:t xml:space="preserve">) Provide any other information required </w:t>
      </w:r>
      <w:r w:rsidR="00AC1F58" w:rsidRPr="005C024C">
        <w:t xml:space="preserve">in </w:t>
      </w:r>
      <w:r w:rsidRPr="002A6BF7">
        <w:t>an order issued by the Hearing Officer</w:t>
      </w:r>
      <w:r w:rsidR="003D7F6C" w:rsidRPr="002A6BF7">
        <w:t xml:space="preserve">. </w:t>
      </w:r>
    </w:p>
    <w:p w14:paraId="48175831" w14:textId="77777777" w:rsidR="000C6B02" w:rsidRPr="005C024C" w:rsidRDefault="000C6B02" w:rsidP="00444555">
      <w:pPr>
        <w:widowControl/>
        <w:spacing w:after="0" w:line="240" w:lineRule="auto"/>
        <w:ind w:right="44"/>
        <w:rPr>
          <w:rFonts w:cs="Times New Roman"/>
          <w:szCs w:val="24"/>
        </w:rPr>
      </w:pPr>
    </w:p>
    <w:p w14:paraId="7D3CD804" w14:textId="64802365" w:rsidR="00365412" w:rsidRDefault="002013AB" w:rsidP="00444555">
      <w:pPr>
        <w:widowControl/>
        <w:spacing w:after="0" w:line="240" w:lineRule="auto"/>
        <w:ind w:right="44"/>
        <w:rPr>
          <w:rFonts w:cs="Times New Roman"/>
          <w:szCs w:val="24"/>
        </w:rPr>
      </w:pPr>
      <w:r w:rsidRPr="005C024C">
        <w:rPr>
          <w:rFonts w:cs="Times New Roman"/>
          <w:szCs w:val="24"/>
        </w:rPr>
        <w:t>(</w:t>
      </w:r>
      <w:r w:rsidR="002E3A60">
        <w:rPr>
          <w:rFonts w:cs="Times New Roman"/>
          <w:szCs w:val="24"/>
        </w:rPr>
        <w:t>c</w:t>
      </w:r>
      <w:r w:rsidR="007C7150" w:rsidRPr="005C024C">
        <w:rPr>
          <w:rFonts w:cs="Times New Roman"/>
          <w:szCs w:val="24"/>
        </w:rPr>
        <w:t xml:space="preserve">) </w:t>
      </w:r>
      <w:r w:rsidR="007227D2">
        <w:rPr>
          <w:rFonts w:eastAsia="Times New Roman" w:cs="Times New Roman"/>
          <w:szCs w:val="24"/>
        </w:rPr>
        <w:t xml:space="preserve">Litigants waive cross-examination for any witnesses not listed in their cross-examination statement, except that all Litigants may ask follow-up questions of witnesses appearing </w:t>
      </w:r>
      <w:r w:rsidR="00165F8D">
        <w:rPr>
          <w:rFonts w:eastAsia="Times New Roman" w:cs="Times New Roman"/>
          <w:szCs w:val="24"/>
        </w:rPr>
        <w:t>at the</w:t>
      </w:r>
      <w:r w:rsidR="007227D2">
        <w:rPr>
          <w:rFonts w:eastAsia="Times New Roman" w:cs="Times New Roman"/>
          <w:szCs w:val="24"/>
        </w:rPr>
        <w:t xml:space="preserve"> request of other Litigants.</w:t>
      </w:r>
      <w:r w:rsidR="00365412">
        <w:rPr>
          <w:rFonts w:eastAsia="Times New Roman" w:cs="Times New Roman"/>
          <w:szCs w:val="24"/>
        </w:rPr>
        <w:t xml:space="preserve"> </w:t>
      </w:r>
    </w:p>
    <w:p w14:paraId="5DA5395C" w14:textId="77777777" w:rsidR="00365412" w:rsidRDefault="00365412" w:rsidP="00444555">
      <w:pPr>
        <w:widowControl/>
        <w:spacing w:after="0" w:line="240" w:lineRule="auto"/>
        <w:ind w:right="44"/>
        <w:rPr>
          <w:rFonts w:cs="Times New Roman"/>
          <w:szCs w:val="24"/>
        </w:rPr>
      </w:pPr>
    </w:p>
    <w:p w14:paraId="782A1C31" w14:textId="269657E3" w:rsidR="007C7150" w:rsidRPr="005C024C" w:rsidRDefault="00365412" w:rsidP="00444555">
      <w:pPr>
        <w:widowControl/>
        <w:spacing w:after="0" w:line="240" w:lineRule="auto"/>
        <w:ind w:right="44"/>
        <w:rPr>
          <w:rFonts w:cs="Times New Roman"/>
          <w:szCs w:val="24"/>
        </w:rPr>
      </w:pPr>
      <w:r>
        <w:rPr>
          <w:rFonts w:cs="Times New Roman"/>
          <w:szCs w:val="24"/>
        </w:rPr>
        <w:t xml:space="preserve">(d) </w:t>
      </w:r>
      <w:r w:rsidR="00411457" w:rsidRPr="005C024C">
        <w:rPr>
          <w:rFonts w:cs="Times New Roman"/>
          <w:szCs w:val="24"/>
        </w:rPr>
        <w:t xml:space="preserve">After </w:t>
      </w:r>
      <w:r w:rsidR="00AB538B" w:rsidRPr="005C024C">
        <w:rPr>
          <w:rFonts w:cs="Times New Roman"/>
          <w:szCs w:val="24"/>
        </w:rPr>
        <w:t xml:space="preserve">the </w:t>
      </w:r>
      <w:r w:rsidR="004D4BEA">
        <w:rPr>
          <w:rFonts w:cs="Times New Roman"/>
          <w:szCs w:val="24"/>
        </w:rPr>
        <w:t>Litigant</w:t>
      </w:r>
      <w:r w:rsidR="00B57967" w:rsidRPr="005C024C">
        <w:rPr>
          <w:rFonts w:cs="Times New Roman"/>
          <w:szCs w:val="24"/>
        </w:rPr>
        <w:t>s</w:t>
      </w:r>
      <w:r w:rsidR="00AB538B" w:rsidRPr="005C024C">
        <w:rPr>
          <w:rFonts w:cs="Times New Roman"/>
          <w:szCs w:val="24"/>
        </w:rPr>
        <w:t xml:space="preserve"> file cross-examination statements, t</w:t>
      </w:r>
      <w:r w:rsidR="007C7150" w:rsidRPr="005C024C">
        <w:rPr>
          <w:rFonts w:cs="Times New Roman"/>
          <w:szCs w:val="24"/>
        </w:rPr>
        <w:t xml:space="preserve">he </w:t>
      </w:r>
      <w:r w:rsidR="00411457" w:rsidRPr="005C024C">
        <w:rPr>
          <w:rFonts w:cs="Times New Roman"/>
          <w:szCs w:val="24"/>
        </w:rPr>
        <w:t>H</w:t>
      </w:r>
      <w:r w:rsidR="007C7150" w:rsidRPr="005C024C">
        <w:rPr>
          <w:rFonts w:cs="Times New Roman"/>
          <w:szCs w:val="24"/>
        </w:rPr>
        <w:t xml:space="preserve">earing </w:t>
      </w:r>
      <w:r w:rsidR="00411457" w:rsidRPr="005C024C">
        <w:rPr>
          <w:rFonts w:cs="Times New Roman"/>
          <w:szCs w:val="24"/>
        </w:rPr>
        <w:t>O</w:t>
      </w:r>
      <w:r w:rsidR="007C7150" w:rsidRPr="005C024C">
        <w:rPr>
          <w:rFonts w:cs="Times New Roman"/>
          <w:szCs w:val="24"/>
        </w:rPr>
        <w:t>fficer shall issue a schedule setting forth the order of witnesses to be cross-examined.</w:t>
      </w:r>
    </w:p>
    <w:p w14:paraId="76BBDFF7" w14:textId="77777777" w:rsidR="003B77FA" w:rsidRPr="002A6BF7" w:rsidRDefault="003B77FA" w:rsidP="00444555">
      <w:pPr>
        <w:widowControl/>
        <w:spacing w:after="0" w:line="240" w:lineRule="auto"/>
        <w:ind w:right="44"/>
        <w:rPr>
          <w:rFonts w:eastAsia="Times New Roman" w:cs="Times New Roman"/>
          <w:szCs w:val="24"/>
        </w:rPr>
      </w:pPr>
    </w:p>
    <w:p w14:paraId="76BBDFF9" w14:textId="2903CACF" w:rsidR="00420549" w:rsidRPr="005C024C" w:rsidRDefault="003B77FA" w:rsidP="00444555">
      <w:pPr>
        <w:widowControl/>
        <w:spacing w:after="0" w:line="240" w:lineRule="auto"/>
        <w:ind w:right="44"/>
        <w:rPr>
          <w:rFonts w:eastAsia="Times New Roman" w:cs="Times New Roman"/>
          <w:szCs w:val="24"/>
        </w:rPr>
      </w:pPr>
      <w:r w:rsidRPr="002A6BF7">
        <w:rPr>
          <w:rFonts w:eastAsia="Times New Roman" w:cs="Times New Roman"/>
          <w:szCs w:val="24"/>
        </w:rPr>
        <w:t>(</w:t>
      </w:r>
      <w:r w:rsidR="00165F8D">
        <w:rPr>
          <w:rFonts w:eastAsia="Times New Roman" w:cs="Times New Roman"/>
          <w:szCs w:val="24"/>
        </w:rPr>
        <w:t>e</w:t>
      </w:r>
      <w:r w:rsidRPr="002A6BF7">
        <w:rPr>
          <w:rFonts w:eastAsia="Times New Roman" w:cs="Times New Roman"/>
          <w:szCs w:val="24"/>
        </w:rPr>
        <w:t xml:space="preserve">) </w:t>
      </w:r>
      <w:r w:rsidR="00A21F1F" w:rsidRPr="005C024C">
        <w:rPr>
          <w:rFonts w:eastAsia="Times New Roman" w:cs="Times New Roman"/>
          <w:szCs w:val="24"/>
        </w:rPr>
        <w:t>Cross-examination</w:t>
      </w:r>
      <w:r w:rsidR="00A21F1F" w:rsidRPr="002A6BF7">
        <w:rPr>
          <w:rFonts w:eastAsia="Times New Roman" w:cs="Times New Roman"/>
          <w:szCs w:val="24"/>
        </w:rPr>
        <w:t xml:space="preserve"> </w:t>
      </w:r>
      <w:r w:rsidR="008E1242">
        <w:rPr>
          <w:rFonts w:eastAsia="Times New Roman" w:cs="Times New Roman"/>
          <w:szCs w:val="24"/>
        </w:rPr>
        <w:t>is</w:t>
      </w:r>
      <w:r w:rsidR="00A21F1F" w:rsidRPr="002A6BF7">
        <w:rPr>
          <w:rFonts w:eastAsia="Times New Roman" w:cs="Times New Roman"/>
          <w:szCs w:val="24"/>
        </w:rPr>
        <w:t xml:space="preserve"> </w:t>
      </w:r>
      <w:r w:rsidR="00A21F1F" w:rsidRPr="005C024C">
        <w:rPr>
          <w:rFonts w:eastAsia="Times New Roman" w:cs="Times New Roman"/>
          <w:szCs w:val="24"/>
        </w:rPr>
        <w:t>limited</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issues</w:t>
      </w:r>
      <w:r w:rsidR="00A21F1F" w:rsidRPr="002A6BF7">
        <w:rPr>
          <w:rFonts w:eastAsia="Times New Roman" w:cs="Times New Roman"/>
          <w:szCs w:val="24"/>
        </w:rPr>
        <w:t xml:space="preserve"> </w:t>
      </w:r>
      <w:r w:rsidR="00A21F1F" w:rsidRPr="005C024C">
        <w:rPr>
          <w:rFonts w:eastAsia="Times New Roman" w:cs="Times New Roman"/>
          <w:szCs w:val="24"/>
        </w:rPr>
        <w:t>relevant</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proofErr w:type="spellStart"/>
      <w:r w:rsidR="0008041D">
        <w:rPr>
          <w:rFonts w:eastAsia="Times New Roman" w:cs="Times New Roman"/>
          <w:szCs w:val="24"/>
        </w:rPr>
        <w:t>P</w:t>
      </w:r>
      <w:r w:rsidR="005829C6">
        <w:rPr>
          <w:rFonts w:eastAsia="Times New Roman" w:cs="Times New Roman"/>
          <w:szCs w:val="24"/>
        </w:rPr>
        <w:t>refiled</w:t>
      </w:r>
      <w:proofErr w:type="spellEnd"/>
      <w:r w:rsidR="005829C6">
        <w:rPr>
          <w:rFonts w:eastAsia="Times New Roman" w:cs="Times New Roman"/>
          <w:szCs w:val="24"/>
        </w:rPr>
        <w:t xml:space="preserve"> </w:t>
      </w:r>
      <w:r w:rsidR="0008041D">
        <w:rPr>
          <w:rFonts w:eastAsia="Times New Roman" w:cs="Times New Roman"/>
          <w:szCs w:val="24"/>
        </w:rPr>
        <w:t>T</w:t>
      </w:r>
      <w:r w:rsidR="00287AF3" w:rsidRPr="005C024C">
        <w:rPr>
          <w:rFonts w:eastAsia="Times New Roman" w:cs="Times New Roman"/>
          <w:szCs w:val="24"/>
        </w:rPr>
        <w:t xml:space="preserve">estimony </w:t>
      </w:r>
      <w:r w:rsidR="008E1242">
        <w:rPr>
          <w:rFonts w:eastAsia="Times New Roman" w:cs="Times New Roman"/>
          <w:szCs w:val="24"/>
        </w:rPr>
        <w:t xml:space="preserve">and Exhibits </w:t>
      </w:r>
      <w:r w:rsidR="0058204F" w:rsidRPr="005C024C">
        <w:rPr>
          <w:rFonts w:eastAsia="Times New Roman" w:cs="Times New Roman"/>
          <w:szCs w:val="24"/>
        </w:rPr>
        <w:t xml:space="preserve">identified </w:t>
      </w:r>
      <w:r w:rsidR="002350AA" w:rsidRPr="005C024C">
        <w:rPr>
          <w:rFonts w:eastAsia="Times New Roman" w:cs="Times New Roman"/>
          <w:szCs w:val="24"/>
        </w:rPr>
        <w:t xml:space="preserve">in the </w:t>
      </w:r>
      <w:r w:rsidR="004D4BEA">
        <w:rPr>
          <w:rFonts w:eastAsia="Times New Roman" w:cs="Times New Roman"/>
          <w:szCs w:val="24"/>
        </w:rPr>
        <w:t>Litigant</w:t>
      </w:r>
      <w:r w:rsidR="00B57967" w:rsidRPr="005C024C">
        <w:rPr>
          <w:rFonts w:eastAsia="Times New Roman" w:cs="Times New Roman"/>
          <w:szCs w:val="24"/>
        </w:rPr>
        <w:t>’s</w:t>
      </w:r>
      <w:r w:rsidR="00C41F5E" w:rsidRPr="005C024C">
        <w:rPr>
          <w:rFonts w:eastAsia="Times New Roman" w:cs="Times New Roman"/>
          <w:szCs w:val="24"/>
        </w:rPr>
        <w:t xml:space="preserve"> cross-examination statement</w:t>
      </w:r>
      <w:r w:rsidR="00072CF1" w:rsidRPr="005C024C">
        <w:rPr>
          <w:rFonts w:eastAsia="Times New Roman" w:cs="Times New Roman"/>
          <w:szCs w:val="24"/>
        </w:rPr>
        <w:t>.</w:t>
      </w:r>
    </w:p>
    <w:p w14:paraId="6A552ABC" w14:textId="77777777" w:rsidR="00244F0C" w:rsidRPr="005C024C" w:rsidRDefault="00244F0C" w:rsidP="00444555">
      <w:pPr>
        <w:widowControl/>
        <w:spacing w:after="0" w:line="240" w:lineRule="auto"/>
        <w:ind w:right="44"/>
        <w:rPr>
          <w:rFonts w:eastAsia="Times New Roman" w:cs="Times New Roman"/>
          <w:szCs w:val="24"/>
        </w:rPr>
      </w:pPr>
    </w:p>
    <w:p w14:paraId="6055655B" w14:textId="11882CA9" w:rsidR="00244F0C" w:rsidRPr="005C024C" w:rsidRDefault="00165F8D" w:rsidP="00444555">
      <w:pPr>
        <w:widowControl/>
        <w:spacing w:after="0" w:line="240" w:lineRule="auto"/>
        <w:ind w:right="44"/>
        <w:rPr>
          <w:rFonts w:eastAsia="Times New Roman" w:cs="Times New Roman"/>
          <w:szCs w:val="24"/>
        </w:rPr>
      </w:pPr>
      <w:r>
        <w:rPr>
          <w:rFonts w:cs="Times New Roman"/>
          <w:szCs w:val="24"/>
        </w:rPr>
        <w:t>(f</w:t>
      </w:r>
      <w:r w:rsidR="002013AB" w:rsidRPr="005C024C">
        <w:rPr>
          <w:rFonts w:cs="Times New Roman"/>
          <w:szCs w:val="24"/>
        </w:rPr>
        <w:t>)</w:t>
      </w:r>
      <w:r w:rsidR="00244F0C" w:rsidRPr="005C024C">
        <w:rPr>
          <w:rFonts w:cs="Times New Roman"/>
          <w:szCs w:val="24"/>
        </w:rPr>
        <w:t xml:space="preserve"> Witnesses </w:t>
      </w:r>
      <w:r w:rsidR="003B7D20">
        <w:rPr>
          <w:rFonts w:cs="Times New Roman"/>
          <w:szCs w:val="24"/>
        </w:rPr>
        <w:t>are not required</w:t>
      </w:r>
      <w:r w:rsidR="00244F0C" w:rsidRPr="005C024C">
        <w:rPr>
          <w:rFonts w:cs="Times New Roman"/>
          <w:szCs w:val="24"/>
        </w:rPr>
        <w:t xml:space="preserve"> to perform calculations on the stand</w:t>
      </w:r>
      <w:r w:rsidR="00C976BD" w:rsidRPr="005C024C">
        <w:rPr>
          <w:rFonts w:cs="Times New Roman"/>
          <w:szCs w:val="24"/>
        </w:rPr>
        <w:t xml:space="preserve"> or </w:t>
      </w:r>
      <w:r w:rsidR="003B7D20">
        <w:rPr>
          <w:rFonts w:cs="Times New Roman"/>
          <w:szCs w:val="24"/>
        </w:rPr>
        <w:t xml:space="preserve">answer questions </w:t>
      </w:r>
      <w:r w:rsidR="00C976BD" w:rsidRPr="005C024C">
        <w:rPr>
          <w:rFonts w:cs="Times New Roman"/>
          <w:szCs w:val="24"/>
        </w:rPr>
        <w:t xml:space="preserve">about calculations </w:t>
      </w:r>
      <w:r w:rsidR="0008041D">
        <w:rPr>
          <w:rFonts w:cs="Times New Roman"/>
          <w:szCs w:val="24"/>
        </w:rPr>
        <w:t>that</w:t>
      </w:r>
      <w:r w:rsidR="003B7D20">
        <w:rPr>
          <w:rFonts w:cs="Times New Roman"/>
          <w:szCs w:val="24"/>
        </w:rPr>
        <w:t xml:space="preserve"> they did not perform</w:t>
      </w:r>
      <w:r w:rsidR="00244F0C" w:rsidRPr="005C024C">
        <w:rPr>
          <w:rFonts w:cs="Times New Roman"/>
          <w:szCs w:val="24"/>
        </w:rPr>
        <w:t xml:space="preserve">. </w:t>
      </w:r>
      <w:r w:rsidR="00B86270" w:rsidRPr="005C024C">
        <w:rPr>
          <w:rFonts w:cs="Times New Roman"/>
          <w:szCs w:val="24"/>
        </w:rPr>
        <w:t xml:space="preserve">Witnesses appearing as a panel shall determine </w:t>
      </w:r>
      <w:r w:rsidR="003B498C" w:rsidRPr="005C024C">
        <w:rPr>
          <w:rFonts w:cs="Times New Roman"/>
          <w:szCs w:val="24"/>
        </w:rPr>
        <w:t xml:space="preserve">in good faith </w:t>
      </w:r>
      <w:r w:rsidR="00B86270" w:rsidRPr="005C024C">
        <w:rPr>
          <w:rFonts w:cs="Times New Roman"/>
          <w:szCs w:val="24"/>
        </w:rPr>
        <w:t>which witness will respond to a cross-examination question.</w:t>
      </w:r>
    </w:p>
    <w:p w14:paraId="76BBDFFA" w14:textId="77777777" w:rsidR="00420549" w:rsidRPr="005C024C" w:rsidRDefault="00420549" w:rsidP="00444555">
      <w:pPr>
        <w:widowControl/>
        <w:spacing w:after="0" w:line="240" w:lineRule="auto"/>
        <w:rPr>
          <w:rFonts w:cs="Times New Roman"/>
          <w:szCs w:val="24"/>
        </w:rPr>
      </w:pPr>
    </w:p>
    <w:p w14:paraId="7359A991" w14:textId="3DB0C1F2" w:rsidR="000E33D0" w:rsidRPr="005C024C" w:rsidRDefault="00165F8D" w:rsidP="00444555">
      <w:pPr>
        <w:widowControl/>
        <w:spacing w:after="0" w:line="240" w:lineRule="auto"/>
        <w:ind w:right="184" w:firstLine="7"/>
        <w:rPr>
          <w:rFonts w:eastAsia="Times New Roman" w:cs="Times New Roman"/>
          <w:szCs w:val="24"/>
        </w:rPr>
      </w:pPr>
      <w:r w:rsidRPr="00B57E75">
        <w:rPr>
          <w:rFonts w:eastAsia="Times New Roman" w:cs="Times New Roman"/>
          <w:szCs w:val="24"/>
        </w:rPr>
        <w:t>(g</w:t>
      </w:r>
      <w:r w:rsidR="000E33D0" w:rsidRPr="00B57E75">
        <w:rPr>
          <w:rFonts w:eastAsia="Times New Roman" w:cs="Times New Roman"/>
          <w:szCs w:val="24"/>
        </w:rPr>
        <w:t xml:space="preserve">) </w:t>
      </w:r>
      <w:r w:rsidR="005F369E" w:rsidRPr="00B57E75">
        <w:rPr>
          <w:rFonts w:eastAsia="Times New Roman" w:cs="Times New Roman"/>
          <w:szCs w:val="24"/>
        </w:rPr>
        <w:t xml:space="preserve">A </w:t>
      </w:r>
      <w:r w:rsidR="002B6549" w:rsidRPr="00B57E75">
        <w:rPr>
          <w:rFonts w:eastAsia="Times New Roman" w:cs="Times New Roman"/>
          <w:szCs w:val="24"/>
        </w:rPr>
        <w:t xml:space="preserve">Litigant may only </w:t>
      </w:r>
      <w:r w:rsidR="002B6549" w:rsidRPr="00B57E75">
        <w:rPr>
          <w:rFonts w:cs="Times New Roman"/>
          <w:szCs w:val="24"/>
        </w:rPr>
        <w:t>c</w:t>
      </w:r>
      <w:r w:rsidR="000E33D0" w:rsidRPr="00B57E75">
        <w:rPr>
          <w:rFonts w:cs="Times New Roman"/>
          <w:szCs w:val="24"/>
        </w:rPr>
        <w:t>ross-</w:t>
      </w:r>
      <w:r w:rsidR="002B6549" w:rsidRPr="00B57E75">
        <w:rPr>
          <w:rFonts w:cs="Times New Roman"/>
          <w:szCs w:val="24"/>
        </w:rPr>
        <w:t>examine</w:t>
      </w:r>
      <w:r w:rsidR="000E33D0" w:rsidRPr="00B57E75">
        <w:rPr>
          <w:rFonts w:cs="Times New Roman"/>
          <w:szCs w:val="24"/>
        </w:rPr>
        <w:t xml:space="preserve"> witnesses whose </w:t>
      </w:r>
      <w:r w:rsidR="008E1242" w:rsidRPr="00B57E75">
        <w:rPr>
          <w:rFonts w:cs="Times New Roman"/>
          <w:szCs w:val="24"/>
        </w:rPr>
        <w:t xml:space="preserve">position is </w:t>
      </w:r>
      <w:r w:rsidR="000E33D0" w:rsidRPr="00B57E75">
        <w:rPr>
          <w:rFonts w:cs="Times New Roman"/>
          <w:szCs w:val="24"/>
        </w:rPr>
        <w:t xml:space="preserve">adverse to the </w:t>
      </w:r>
      <w:r w:rsidR="004D4BEA" w:rsidRPr="00B57E75">
        <w:rPr>
          <w:rFonts w:cs="Times New Roman"/>
          <w:szCs w:val="24"/>
        </w:rPr>
        <w:t>Litigant</w:t>
      </w:r>
      <w:r w:rsidR="000E33D0" w:rsidRPr="00B57E75">
        <w:rPr>
          <w:rFonts w:cs="Times New Roman"/>
          <w:szCs w:val="24"/>
        </w:rPr>
        <w:t xml:space="preserve"> seeking to cross-examine</w:t>
      </w:r>
      <w:r w:rsidR="003B7327" w:rsidRPr="00B57E75">
        <w:rPr>
          <w:rFonts w:cs="Times New Roman"/>
          <w:szCs w:val="24"/>
        </w:rPr>
        <w:t>. Notwithstanding the preceding sentence,</w:t>
      </w:r>
      <w:r w:rsidR="00030DEC" w:rsidRPr="00B57E75">
        <w:rPr>
          <w:rFonts w:cs="Times New Roman"/>
          <w:szCs w:val="24"/>
        </w:rPr>
        <w:t xml:space="preserve"> </w:t>
      </w:r>
      <w:r w:rsidR="00FD1614" w:rsidRPr="00B57E75">
        <w:rPr>
          <w:rFonts w:cs="Times New Roman"/>
          <w:szCs w:val="24"/>
        </w:rPr>
        <w:t xml:space="preserve">a Litigant whose position is not adverse to the witnesses subject to cross-examination may, </w:t>
      </w:r>
      <w:r w:rsidR="003B7327" w:rsidRPr="00B57E75">
        <w:rPr>
          <w:rFonts w:cs="Times New Roman"/>
          <w:szCs w:val="24"/>
        </w:rPr>
        <w:t xml:space="preserve">immediately </w:t>
      </w:r>
      <w:r w:rsidR="00FD1614" w:rsidRPr="00B57E75">
        <w:rPr>
          <w:rFonts w:cs="Times New Roman"/>
          <w:szCs w:val="24"/>
        </w:rPr>
        <w:t xml:space="preserve">following </w:t>
      </w:r>
      <w:r w:rsidR="00CB6BD3" w:rsidRPr="00B57E75">
        <w:rPr>
          <w:rFonts w:cs="Times New Roman"/>
          <w:szCs w:val="24"/>
        </w:rPr>
        <w:t>any redirect</w:t>
      </w:r>
      <w:r w:rsidR="003B7327" w:rsidRPr="00B57E75">
        <w:rPr>
          <w:rFonts w:cs="Times New Roman"/>
          <w:szCs w:val="24"/>
        </w:rPr>
        <w:t xml:space="preserve"> </w:t>
      </w:r>
      <w:r w:rsidR="00CB6BD3" w:rsidRPr="00B57E75">
        <w:rPr>
          <w:rFonts w:cs="Times New Roman"/>
          <w:szCs w:val="24"/>
        </w:rPr>
        <w:t xml:space="preserve">testimony </w:t>
      </w:r>
      <w:r w:rsidR="00A376F1" w:rsidRPr="00B57E75">
        <w:rPr>
          <w:rFonts w:cs="Times New Roman"/>
          <w:szCs w:val="24"/>
        </w:rPr>
        <w:t>by</w:t>
      </w:r>
      <w:r w:rsidR="003B7327" w:rsidRPr="00B57E75">
        <w:rPr>
          <w:rFonts w:cs="Times New Roman"/>
          <w:szCs w:val="24"/>
        </w:rPr>
        <w:t xml:space="preserve"> </w:t>
      </w:r>
      <w:r w:rsidR="00FD1614" w:rsidRPr="00B57E75">
        <w:rPr>
          <w:rFonts w:cs="Times New Roman"/>
          <w:szCs w:val="24"/>
        </w:rPr>
        <w:t xml:space="preserve">those </w:t>
      </w:r>
      <w:r w:rsidR="003B7327" w:rsidRPr="00B57E75">
        <w:rPr>
          <w:rFonts w:cs="Times New Roman"/>
          <w:szCs w:val="24"/>
        </w:rPr>
        <w:t>witnesses,</w:t>
      </w:r>
      <w:r w:rsidR="00030DEC" w:rsidRPr="00B57E75">
        <w:rPr>
          <w:rFonts w:cs="Times New Roman"/>
          <w:szCs w:val="24"/>
        </w:rPr>
        <w:t xml:space="preserve"> </w:t>
      </w:r>
      <w:r w:rsidR="005E0356" w:rsidRPr="00B57E75">
        <w:rPr>
          <w:rFonts w:cs="Times New Roman"/>
          <w:szCs w:val="24"/>
        </w:rPr>
        <w:t xml:space="preserve">seek leave from </w:t>
      </w:r>
      <w:r w:rsidR="00030DEC" w:rsidRPr="00B57E75">
        <w:rPr>
          <w:rFonts w:cs="Times New Roman"/>
          <w:szCs w:val="24"/>
        </w:rPr>
        <w:t xml:space="preserve">the Hearing Officer </w:t>
      </w:r>
      <w:r w:rsidR="005E0356" w:rsidRPr="00B57E75">
        <w:rPr>
          <w:rFonts w:cs="Times New Roman"/>
          <w:szCs w:val="24"/>
        </w:rPr>
        <w:t xml:space="preserve">to </w:t>
      </w:r>
      <w:r w:rsidR="00CB6BD3" w:rsidRPr="00B57E75">
        <w:rPr>
          <w:rFonts w:cs="Times New Roman"/>
          <w:szCs w:val="24"/>
        </w:rPr>
        <w:t xml:space="preserve">ask </w:t>
      </w:r>
      <w:r w:rsidR="00E539C2" w:rsidRPr="00B57E75">
        <w:rPr>
          <w:rFonts w:cs="Times New Roman"/>
          <w:szCs w:val="24"/>
        </w:rPr>
        <w:t xml:space="preserve">limited </w:t>
      </w:r>
      <w:r w:rsidR="005273B8" w:rsidRPr="00B57E75">
        <w:rPr>
          <w:rFonts w:cs="Times New Roman"/>
          <w:szCs w:val="24"/>
        </w:rPr>
        <w:t>follow</w:t>
      </w:r>
      <w:r w:rsidR="001109B6">
        <w:rPr>
          <w:rFonts w:cs="Times New Roman"/>
          <w:szCs w:val="24"/>
        </w:rPr>
        <w:t>-</w:t>
      </w:r>
      <w:r w:rsidR="005273B8" w:rsidRPr="00B57E75">
        <w:rPr>
          <w:rFonts w:cs="Times New Roman"/>
          <w:szCs w:val="24"/>
        </w:rPr>
        <w:t xml:space="preserve">up </w:t>
      </w:r>
      <w:r w:rsidR="00030DEC" w:rsidRPr="00B57E75">
        <w:rPr>
          <w:rFonts w:cs="Times New Roman"/>
          <w:szCs w:val="24"/>
        </w:rPr>
        <w:t>question</w:t>
      </w:r>
      <w:r w:rsidR="005E0356" w:rsidRPr="00B57E75">
        <w:rPr>
          <w:rFonts w:cs="Times New Roman"/>
          <w:szCs w:val="24"/>
        </w:rPr>
        <w:t xml:space="preserve">s </w:t>
      </w:r>
      <w:r w:rsidR="00A376F1" w:rsidRPr="00B57E75">
        <w:rPr>
          <w:rFonts w:cs="Times New Roman"/>
          <w:szCs w:val="24"/>
        </w:rPr>
        <w:t>of the witnesses</w:t>
      </w:r>
      <w:r w:rsidR="000E33D0" w:rsidRPr="00B57E75">
        <w:rPr>
          <w:rFonts w:cs="Times New Roman"/>
          <w:szCs w:val="24"/>
        </w:rPr>
        <w:t xml:space="preserve">. </w:t>
      </w:r>
      <w:r w:rsidR="005273B8" w:rsidRPr="00B57E75">
        <w:rPr>
          <w:rFonts w:cs="Times New Roman"/>
          <w:szCs w:val="24"/>
        </w:rPr>
        <w:t>Any such follow</w:t>
      </w:r>
      <w:r w:rsidR="001109B6">
        <w:rPr>
          <w:rFonts w:cs="Times New Roman"/>
          <w:szCs w:val="24"/>
        </w:rPr>
        <w:t>-</w:t>
      </w:r>
      <w:r w:rsidR="005273B8" w:rsidRPr="00B57E75">
        <w:rPr>
          <w:rFonts w:cs="Times New Roman"/>
          <w:szCs w:val="24"/>
        </w:rPr>
        <w:t>up question</w:t>
      </w:r>
      <w:r w:rsidR="003149AE" w:rsidRPr="00B57E75">
        <w:rPr>
          <w:rFonts w:cs="Times New Roman"/>
          <w:szCs w:val="24"/>
        </w:rPr>
        <w:t>s</w:t>
      </w:r>
      <w:r w:rsidR="005273B8" w:rsidRPr="00B57E75">
        <w:rPr>
          <w:rFonts w:cs="Times New Roman"/>
          <w:szCs w:val="24"/>
        </w:rPr>
        <w:t xml:space="preserve"> </w:t>
      </w:r>
      <w:r w:rsidR="003149AE" w:rsidRPr="00B57E75">
        <w:rPr>
          <w:rFonts w:cs="Times New Roman"/>
          <w:szCs w:val="24"/>
        </w:rPr>
        <w:t xml:space="preserve">allowed by the Hearing Officer </w:t>
      </w:r>
      <w:r w:rsidR="005273B8" w:rsidRPr="00B57E75">
        <w:rPr>
          <w:rFonts w:cs="Times New Roman"/>
          <w:szCs w:val="24"/>
        </w:rPr>
        <w:t>must be limited to the scope of the cross-examination of the witnesses.</w:t>
      </w:r>
      <w:r w:rsidR="00E539C2" w:rsidRPr="00B57E75">
        <w:rPr>
          <w:rFonts w:cs="Times New Roman"/>
          <w:szCs w:val="24"/>
        </w:rPr>
        <w:t xml:space="preserve"> </w:t>
      </w:r>
    </w:p>
    <w:p w14:paraId="10965C25" w14:textId="77777777" w:rsidR="000E33D0" w:rsidRPr="005C024C" w:rsidRDefault="000E33D0" w:rsidP="00444555">
      <w:pPr>
        <w:widowControl/>
        <w:spacing w:after="0" w:line="240" w:lineRule="auto"/>
        <w:ind w:right="173"/>
        <w:jc w:val="both"/>
        <w:rPr>
          <w:rFonts w:eastAsia="Times New Roman" w:cs="Times New Roman"/>
          <w:szCs w:val="24"/>
        </w:rPr>
      </w:pPr>
    </w:p>
    <w:p w14:paraId="76BBDFFB" w14:textId="3A0B002D" w:rsidR="00420549" w:rsidRPr="005C024C" w:rsidRDefault="00A21F1F" w:rsidP="00444555">
      <w:pPr>
        <w:widowControl/>
        <w:spacing w:after="0" w:line="240" w:lineRule="auto"/>
        <w:ind w:right="173"/>
        <w:rPr>
          <w:rFonts w:eastAsia="Times New Roman" w:cs="Times New Roman"/>
          <w:szCs w:val="24"/>
        </w:rPr>
      </w:pPr>
      <w:r w:rsidRPr="005C024C">
        <w:rPr>
          <w:rFonts w:eastAsia="Times New Roman" w:cs="Times New Roman"/>
          <w:szCs w:val="24"/>
        </w:rPr>
        <w:t>(</w:t>
      </w:r>
      <w:r w:rsidR="00165F8D">
        <w:rPr>
          <w:rFonts w:eastAsia="Times New Roman" w:cs="Times New Roman"/>
          <w:szCs w:val="24"/>
        </w:rPr>
        <w:t>h</w:t>
      </w:r>
      <w:r w:rsidRPr="005C024C">
        <w:rPr>
          <w:rFonts w:eastAsia="Times New Roman" w:cs="Times New Roman"/>
          <w:szCs w:val="24"/>
        </w:rPr>
        <w:t>)</w:t>
      </w:r>
      <w:r w:rsidRPr="002A6BF7">
        <w:rPr>
          <w:rFonts w:eastAsia="Times New Roman" w:cs="Times New Roman"/>
          <w:szCs w:val="24"/>
        </w:rPr>
        <w:t xml:space="preserve"> </w:t>
      </w:r>
      <w:r w:rsidR="00720BB5">
        <w:rPr>
          <w:rFonts w:eastAsia="Times New Roman" w:cs="Times New Roman"/>
          <w:szCs w:val="24"/>
        </w:rPr>
        <w:t xml:space="preserve">Only a Litigant’s </w:t>
      </w:r>
      <w:r w:rsidR="00A774AD">
        <w:rPr>
          <w:rFonts w:eastAsia="Times New Roman" w:cs="Times New Roman"/>
          <w:szCs w:val="24"/>
        </w:rPr>
        <w:t>C</w:t>
      </w:r>
      <w:r w:rsidR="00720BB5">
        <w:rPr>
          <w:rFonts w:eastAsia="Times New Roman" w:cs="Times New Roman"/>
          <w:szCs w:val="24"/>
        </w:rPr>
        <w:t>ounsel may conduct</w:t>
      </w:r>
      <w:r w:rsidR="002E7C8E">
        <w:rPr>
          <w:rFonts w:eastAsia="Times New Roman" w:cs="Times New Roman"/>
          <w:szCs w:val="24"/>
        </w:rPr>
        <w:t xml:space="preserve"> </w:t>
      </w:r>
      <w:r w:rsidR="00720BB5">
        <w:rPr>
          <w:rFonts w:eastAsia="Times New Roman" w:cs="Times New Roman"/>
          <w:szCs w:val="24"/>
        </w:rPr>
        <w:t>cross-examination</w:t>
      </w:r>
      <w:r w:rsidR="002E7C8E">
        <w:rPr>
          <w:rFonts w:eastAsia="Times New Roman" w:cs="Times New Roman"/>
          <w:szCs w:val="24"/>
        </w:rPr>
        <w:t xml:space="preserve">. </w:t>
      </w:r>
      <w:r w:rsidRPr="005C024C">
        <w:rPr>
          <w:rFonts w:eastAsia="Times New Roman" w:cs="Times New Roman"/>
          <w:szCs w:val="24"/>
        </w:rPr>
        <w:t>Only</w:t>
      </w:r>
      <w:r w:rsidRPr="002A6BF7">
        <w:rPr>
          <w:rFonts w:eastAsia="Times New Roman" w:cs="Times New Roman"/>
          <w:szCs w:val="24"/>
        </w:rPr>
        <w:t xml:space="preserve"> </w:t>
      </w:r>
      <w:r w:rsidR="00A774AD">
        <w:rPr>
          <w:rFonts w:eastAsia="Times New Roman" w:cs="Times New Roman"/>
          <w:szCs w:val="24"/>
        </w:rPr>
        <w:t>C</w:t>
      </w:r>
      <w:r w:rsidRPr="005C024C">
        <w:rPr>
          <w:rFonts w:eastAsia="Times New Roman" w:cs="Times New Roman"/>
          <w:szCs w:val="24"/>
        </w:rPr>
        <w:t>ounsel</w:t>
      </w:r>
      <w:r w:rsidRPr="002A6BF7">
        <w:rPr>
          <w:rFonts w:eastAsia="Times New Roman" w:cs="Times New Roman"/>
          <w:szCs w:val="24"/>
        </w:rPr>
        <w:t xml:space="preserve"> </w:t>
      </w:r>
      <w:r w:rsidRPr="005C024C">
        <w:rPr>
          <w:rFonts w:eastAsia="Times New Roman" w:cs="Times New Roman"/>
          <w:szCs w:val="24"/>
        </w:rPr>
        <w:t>for</w:t>
      </w:r>
      <w:r w:rsidRPr="002A6BF7">
        <w:rPr>
          <w:rFonts w:eastAsia="Times New Roman" w:cs="Times New Roman"/>
          <w:szCs w:val="24"/>
        </w:rPr>
        <w:t xml:space="preserve"> </w:t>
      </w:r>
      <w:r w:rsidR="00E539C2">
        <w:rPr>
          <w:rFonts w:eastAsia="Times New Roman" w:cs="Times New Roman"/>
          <w:szCs w:val="24"/>
        </w:rPr>
        <w:t xml:space="preserve">the </w:t>
      </w:r>
      <w:r w:rsidRPr="005C024C">
        <w:rPr>
          <w:rFonts w:eastAsia="Times New Roman" w:cs="Times New Roman"/>
          <w:szCs w:val="24"/>
        </w:rPr>
        <w:t>witness</w:t>
      </w:r>
      <w:r w:rsidR="00667ED0">
        <w:rPr>
          <w:rFonts w:eastAsia="Times New Roman" w:cs="Times New Roman"/>
          <w:szCs w:val="24"/>
        </w:rPr>
        <w:t>es</w:t>
      </w:r>
      <w:r w:rsidRPr="002A6BF7">
        <w:rPr>
          <w:rFonts w:eastAsia="Times New Roman" w:cs="Times New Roman"/>
          <w:szCs w:val="24"/>
        </w:rPr>
        <w:t xml:space="preserve"> </w:t>
      </w:r>
      <w:r w:rsidR="00E539C2">
        <w:rPr>
          <w:rFonts w:eastAsia="Times New Roman" w:cs="Times New Roman"/>
          <w:szCs w:val="24"/>
        </w:rPr>
        <w:t xml:space="preserve">being cross-examined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object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questions</w:t>
      </w:r>
      <w:r w:rsidRPr="002A6BF7">
        <w:rPr>
          <w:rFonts w:eastAsia="Times New Roman" w:cs="Times New Roman"/>
          <w:szCs w:val="24"/>
        </w:rPr>
        <w:t xml:space="preserve"> </w:t>
      </w:r>
      <w:r w:rsidRPr="005C024C">
        <w:rPr>
          <w:rFonts w:eastAsia="Times New Roman" w:cs="Times New Roman"/>
          <w:szCs w:val="24"/>
        </w:rPr>
        <w:t>asked</w:t>
      </w:r>
      <w:r w:rsidRPr="002A6BF7">
        <w:rPr>
          <w:rFonts w:eastAsia="Times New Roman" w:cs="Times New Roman"/>
          <w:szCs w:val="24"/>
        </w:rPr>
        <w:t xml:space="preserve"> </w:t>
      </w:r>
      <w:r w:rsidRPr="005C024C">
        <w:rPr>
          <w:rFonts w:eastAsia="Times New Roman" w:cs="Times New Roman"/>
          <w:szCs w:val="24"/>
        </w:rPr>
        <w:t>during</w:t>
      </w:r>
      <w:r w:rsidRPr="002A6BF7">
        <w:rPr>
          <w:rFonts w:eastAsia="Times New Roman" w:cs="Times New Roman"/>
          <w:szCs w:val="24"/>
        </w:rPr>
        <w:t xml:space="preserve"> </w:t>
      </w:r>
      <w:r w:rsidRPr="005C024C">
        <w:rPr>
          <w:rFonts w:eastAsia="Times New Roman" w:cs="Times New Roman"/>
          <w:szCs w:val="24"/>
        </w:rPr>
        <w:t>cross-examination, except</w:t>
      </w:r>
      <w:r w:rsidRPr="002A6BF7">
        <w:rPr>
          <w:rFonts w:eastAsia="Times New Roman" w:cs="Times New Roman"/>
          <w:szCs w:val="24"/>
        </w:rPr>
        <w:t xml:space="preserve"> </w:t>
      </w:r>
      <w:r w:rsidR="00DE59F1">
        <w:rPr>
          <w:rFonts w:eastAsia="Times New Roman" w:cs="Times New Roman"/>
          <w:szCs w:val="24"/>
        </w:rPr>
        <w:t xml:space="preserve">that </w:t>
      </w:r>
      <w:r w:rsidR="00B57E75">
        <w:rPr>
          <w:rFonts w:eastAsia="Times New Roman" w:cs="Times New Roman"/>
          <w:szCs w:val="24"/>
        </w:rPr>
        <w:t>C</w:t>
      </w:r>
      <w:r w:rsidR="00DE59F1">
        <w:rPr>
          <w:rFonts w:eastAsia="Times New Roman" w:cs="Times New Roman"/>
          <w:szCs w:val="24"/>
        </w:rPr>
        <w:t xml:space="preserve">ounsel </w:t>
      </w:r>
      <w:r w:rsidR="00A424CA">
        <w:rPr>
          <w:rFonts w:eastAsia="Times New Roman" w:cs="Times New Roman"/>
          <w:szCs w:val="24"/>
        </w:rPr>
        <w:t>for</w:t>
      </w:r>
      <w:r w:rsidR="00E91B21" w:rsidRPr="005C024C">
        <w:rPr>
          <w:rFonts w:eastAsia="Times New Roman" w:cs="Times New Roman"/>
          <w:szCs w:val="24"/>
        </w:rPr>
        <w:t xml:space="preserve"> </w:t>
      </w:r>
      <w:r w:rsidR="00DE59F1">
        <w:rPr>
          <w:rFonts w:eastAsia="Times New Roman" w:cs="Times New Roman"/>
          <w:szCs w:val="24"/>
        </w:rPr>
        <w:t xml:space="preserve">any Litigant may </w:t>
      </w:r>
      <w:r w:rsidR="00E91B21" w:rsidRPr="005C024C">
        <w:rPr>
          <w:rFonts w:eastAsia="Times New Roman" w:cs="Times New Roman"/>
          <w:szCs w:val="24"/>
        </w:rPr>
        <w:t xml:space="preserve">object to </w:t>
      </w:r>
      <w:r w:rsidRPr="005C024C">
        <w:rPr>
          <w:rFonts w:eastAsia="Times New Roman" w:cs="Times New Roman"/>
          <w:szCs w:val="24"/>
        </w:rPr>
        <w:t>friendly</w:t>
      </w:r>
      <w:r w:rsidRPr="002A6BF7">
        <w:rPr>
          <w:rFonts w:eastAsia="Times New Roman" w:cs="Times New Roman"/>
          <w:szCs w:val="24"/>
        </w:rPr>
        <w:t xml:space="preserve"> </w:t>
      </w:r>
      <w:r w:rsidRPr="005C024C">
        <w:rPr>
          <w:rFonts w:eastAsia="Times New Roman" w:cs="Times New Roman"/>
          <w:szCs w:val="24"/>
        </w:rPr>
        <w:t>cross-examination.</w:t>
      </w:r>
    </w:p>
    <w:p w14:paraId="76BBDFFC" w14:textId="77777777" w:rsidR="00420549" w:rsidRPr="005C024C" w:rsidRDefault="00420549" w:rsidP="00444555">
      <w:pPr>
        <w:widowControl/>
        <w:spacing w:after="0" w:line="240" w:lineRule="auto"/>
        <w:rPr>
          <w:rFonts w:cs="Times New Roman"/>
          <w:szCs w:val="24"/>
        </w:rPr>
      </w:pPr>
    </w:p>
    <w:p w14:paraId="76BBDFFD" w14:textId="123CB11C" w:rsidR="00420549" w:rsidRPr="005C024C" w:rsidRDefault="00A21F1F" w:rsidP="00444555">
      <w:pPr>
        <w:widowControl/>
        <w:spacing w:after="0" w:line="240" w:lineRule="auto"/>
        <w:ind w:right="364" w:hanging="14"/>
        <w:rPr>
          <w:rFonts w:eastAsia="Times New Roman" w:cs="Times New Roman"/>
          <w:szCs w:val="24"/>
        </w:rPr>
      </w:pPr>
      <w:r w:rsidRPr="005C024C">
        <w:rPr>
          <w:rFonts w:eastAsia="Times New Roman" w:cs="Times New Roman"/>
          <w:szCs w:val="24"/>
        </w:rPr>
        <w:t>(</w:t>
      </w:r>
      <w:r w:rsidR="00165F8D">
        <w:rPr>
          <w:rFonts w:eastAsia="Times New Roman" w:cs="Times New Roman"/>
          <w:szCs w:val="24"/>
        </w:rPr>
        <w:t>i</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Where</w:t>
      </w:r>
      <w:r w:rsidRPr="002A6BF7">
        <w:rPr>
          <w:rFonts w:eastAsia="Times New Roman" w:cs="Times New Roman"/>
          <w:szCs w:val="24"/>
        </w:rPr>
        <w:t xml:space="preserve"> </w:t>
      </w:r>
      <w:r w:rsidR="00FC1515">
        <w:rPr>
          <w:rFonts w:eastAsia="Times New Roman" w:cs="Times New Roman"/>
          <w:szCs w:val="24"/>
        </w:rPr>
        <w:t>Parties</w:t>
      </w:r>
      <w:r w:rsidRPr="002A6BF7">
        <w:rPr>
          <w:rFonts w:eastAsia="Times New Roman" w:cs="Times New Roman"/>
          <w:szCs w:val="24"/>
        </w:rPr>
        <w:t xml:space="preserve"> </w:t>
      </w:r>
      <w:r w:rsidRPr="005C024C">
        <w:rPr>
          <w:rFonts w:eastAsia="Times New Roman" w:cs="Times New Roman"/>
          <w:szCs w:val="24"/>
        </w:rPr>
        <w:t>have</w:t>
      </w:r>
      <w:r w:rsidRPr="002A6BF7">
        <w:rPr>
          <w:rFonts w:eastAsia="Times New Roman" w:cs="Times New Roman"/>
          <w:szCs w:val="24"/>
        </w:rPr>
        <w:t xml:space="preserve"> </w:t>
      </w:r>
      <w:r w:rsidRPr="005C024C">
        <w:rPr>
          <w:rFonts w:eastAsia="Times New Roman" w:cs="Times New Roman"/>
          <w:szCs w:val="24"/>
        </w:rPr>
        <w:t>substantially</w:t>
      </w:r>
      <w:r w:rsidRPr="002A6BF7">
        <w:rPr>
          <w:rFonts w:eastAsia="Times New Roman" w:cs="Times New Roman"/>
          <w:szCs w:val="24"/>
        </w:rPr>
        <w:t xml:space="preserve"> </w:t>
      </w:r>
      <w:r w:rsidRPr="005C024C">
        <w:rPr>
          <w:rFonts w:eastAsia="Times New Roman" w:cs="Times New Roman"/>
          <w:szCs w:val="24"/>
        </w:rPr>
        <w:t>similar</w:t>
      </w:r>
      <w:r w:rsidRPr="002A6BF7">
        <w:rPr>
          <w:rFonts w:eastAsia="Times New Roman" w:cs="Times New Roman"/>
          <w:szCs w:val="24"/>
        </w:rPr>
        <w:t xml:space="preserve"> </w:t>
      </w:r>
      <w:r w:rsidRPr="005C024C">
        <w:rPr>
          <w:rFonts w:eastAsia="Times New Roman" w:cs="Times New Roman"/>
          <w:szCs w:val="24"/>
        </w:rPr>
        <w:t>positions,</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D66721"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D66721"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003105B5" w:rsidRPr="005C024C">
        <w:rPr>
          <w:rFonts w:eastAsia="Times New Roman" w:cs="Times New Roman"/>
          <w:szCs w:val="24"/>
        </w:rPr>
        <w:t xml:space="preserve">require the </w:t>
      </w:r>
      <w:r w:rsidR="00FC1515">
        <w:rPr>
          <w:rFonts w:eastAsia="Times New Roman" w:cs="Times New Roman"/>
          <w:szCs w:val="24"/>
        </w:rPr>
        <w:t>Parties</w:t>
      </w:r>
      <w:r w:rsidR="003105B5" w:rsidRPr="005C024C">
        <w:rPr>
          <w:rFonts w:eastAsia="Times New Roman" w:cs="Times New Roman"/>
          <w:szCs w:val="24"/>
        </w:rPr>
        <w:t xml:space="preserve"> to </w:t>
      </w:r>
      <w:r w:rsidRPr="005C024C">
        <w:rPr>
          <w:rFonts w:eastAsia="Times New Roman" w:cs="Times New Roman"/>
          <w:szCs w:val="24"/>
        </w:rPr>
        <w:t>appoint lead</w:t>
      </w:r>
      <w:r w:rsidRPr="002A6BF7">
        <w:rPr>
          <w:rFonts w:eastAsia="Times New Roman" w:cs="Times New Roman"/>
          <w:szCs w:val="24"/>
        </w:rPr>
        <w:t xml:space="preserve"> </w:t>
      </w:r>
      <w:r w:rsidR="00F35700">
        <w:rPr>
          <w:rFonts w:eastAsia="Times New Roman" w:cs="Times New Roman"/>
          <w:szCs w:val="24"/>
        </w:rPr>
        <w:t>c</w:t>
      </w:r>
      <w:r w:rsidRPr="005C024C">
        <w:rPr>
          <w:rFonts w:eastAsia="Times New Roman" w:cs="Times New Roman"/>
          <w:szCs w:val="24"/>
        </w:rPr>
        <w:t>ounsel</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conduct</w:t>
      </w:r>
      <w:r w:rsidRPr="002A6BF7">
        <w:rPr>
          <w:rFonts w:eastAsia="Times New Roman" w:cs="Times New Roman"/>
          <w:szCs w:val="24"/>
        </w:rPr>
        <w:t xml:space="preserve"> </w:t>
      </w:r>
      <w:r w:rsidRPr="005C024C">
        <w:rPr>
          <w:rFonts w:eastAsia="Times New Roman" w:cs="Times New Roman"/>
          <w:szCs w:val="24"/>
        </w:rPr>
        <w:t>cross-examination.</w:t>
      </w:r>
      <w:r w:rsidR="00047701" w:rsidRPr="005C024C">
        <w:rPr>
          <w:rFonts w:eastAsia="Times New Roman" w:cs="Times New Roman"/>
          <w:szCs w:val="24"/>
        </w:rPr>
        <w:t xml:space="preserve">  </w:t>
      </w:r>
    </w:p>
    <w:p w14:paraId="0EDBF97F" w14:textId="77777777" w:rsidR="00047701" w:rsidRPr="005C024C" w:rsidRDefault="00047701" w:rsidP="00444555">
      <w:pPr>
        <w:widowControl/>
        <w:spacing w:after="0" w:line="240" w:lineRule="auto"/>
        <w:ind w:right="364" w:hanging="14"/>
        <w:rPr>
          <w:rFonts w:eastAsia="Times New Roman" w:cs="Times New Roman"/>
          <w:szCs w:val="24"/>
        </w:rPr>
      </w:pPr>
    </w:p>
    <w:p w14:paraId="1BBFCDB5" w14:textId="1E0E79F0" w:rsidR="00047701" w:rsidRPr="005C024C" w:rsidRDefault="00047701" w:rsidP="00444555">
      <w:pPr>
        <w:widowControl/>
        <w:spacing w:after="0" w:line="240" w:lineRule="auto"/>
        <w:ind w:right="364" w:hanging="14"/>
        <w:rPr>
          <w:rFonts w:eastAsia="Times New Roman" w:cs="Times New Roman"/>
          <w:szCs w:val="24"/>
        </w:rPr>
      </w:pPr>
      <w:r w:rsidRPr="005C024C">
        <w:rPr>
          <w:rFonts w:eastAsia="Times New Roman" w:cs="Times New Roman"/>
          <w:szCs w:val="24"/>
        </w:rPr>
        <w:lastRenderedPageBreak/>
        <w:t>(</w:t>
      </w:r>
      <w:r w:rsidR="00165F8D">
        <w:rPr>
          <w:rFonts w:eastAsia="Times New Roman" w:cs="Times New Roman"/>
          <w:szCs w:val="24"/>
        </w:rPr>
        <w:t>j</w:t>
      </w:r>
      <w:r w:rsidRPr="005C024C">
        <w:rPr>
          <w:rFonts w:eastAsia="Times New Roman" w:cs="Times New Roman"/>
          <w:szCs w:val="24"/>
        </w:rPr>
        <w:t xml:space="preserve">) The </w:t>
      </w:r>
      <w:r w:rsidR="009443DA" w:rsidRPr="005C024C">
        <w:rPr>
          <w:rFonts w:eastAsia="Times New Roman" w:cs="Times New Roman"/>
          <w:szCs w:val="24"/>
        </w:rPr>
        <w:t>H</w:t>
      </w:r>
      <w:r w:rsidRPr="005C024C">
        <w:rPr>
          <w:rFonts w:eastAsia="Times New Roman" w:cs="Times New Roman"/>
          <w:szCs w:val="24"/>
        </w:rPr>
        <w:t xml:space="preserve">earing </w:t>
      </w:r>
      <w:r w:rsidR="009443DA" w:rsidRPr="005C024C">
        <w:rPr>
          <w:rFonts w:eastAsia="Times New Roman" w:cs="Times New Roman"/>
          <w:szCs w:val="24"/>
        </w:rPr>
        <w:t>O</w:t>
      </w:r>
      <w:r w:rsidRPr="005C024C">
        <w:rPr>
          <w:rFonts w:eastAsia="Times New Roman" w:cs="Times New Roman"/>
          <w:szCs w:val="24"/>
        </w:rPr>
        <w:t>fficer may impose reasonable time limitations on the cross-examination of any witness.</w:t>
      </w:r>
    </w:p>
    <w:p w14:paraId="76BBE000" w14:textId="77777777" w:rsidR="00420549" w:rsidRPr="005C024C" w:rsidRDefault="00420549" w:rsidP="00444555">
      <w:pPr>
        <w:widowControl/>
        <w:spacing w:after="0" w:line="240" w:lineRule="auto"/>
        <w:rPr>
          <w:rFonts w:cs="Times New Roman"/>
          <w:szCs w:val="24"/>
        </w:rPr>
      </w:pPr>
    </w:p>
    <w:p w14:paraId="76BBE001" w14:textId="49C6F49F" w:rsidR="00420549" w:rsidRDefault="00A21F1F" w:rsidP="00444555">
      <w:pPr>
        <w:widowControl/>
        <w:spacing w:after="0" w:line="240" w:lineRule="auto"/>
        <w:ind w:right="-20"/>
        <w:rPr>
          <w:rFonts w:eastAsia="Times New Roman" w:cs="Times New Roman"/>
          <w:szCs w:val="24"/>
        </w:rPr>
      </w:pPr>
      <w:r w:rsidRPr="005C024C">
        <w:rPr>
          <w:rFonts w:eastAsia="Times New Roman" w:cs="Times New Roman"/>
          <w:szCs w:val="24"/>
        </w:rPr>
        <w:t>(</w:t>
      </w:r>
      <w:r w:rsidR="00165F8D">
        <w:rPr>
          <w:rFonts w:eastAsia="Times New Roman" w:cs="Times New Roman"/>
          <w:szCs w:val="24"/>
        </w:rPr>
        <w:t>k</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Cross-examination</w:t>
      </w:r>
      <w:r w:rsidRPr="002A6BF7">
        <w:rPr>
          <w:rFonts w:eastAsia="Times New Roman" w:cs="Times New Roman"/>
          <w:szCs w:val="24"/>
        </w:rPr>
        <w:t xml:space="preserve"> </w:t>
      </w:r>
      <w:r w:rsidRPr="005C024C">
        <w:rPr>
          <w:rFonts w:eastAsia="Times New Roman" w:cs="Times New Roman"/>
          <w:szCs w:val="24"/>
        </w:rPr>
        <w:t>exhibits.</w:t>
      </w:r>
    </w:p>
    <w:p w14:paraId="22D57F14" w14:textId="77777777" w:rsidR="002F3A8B" w:rsidRPr="005C024C" w:rsidRDefault="002F3A8B" w:rsidP="00444555">
      <w:pPr>
        <w:widowControl/>
        <w:spacing w:after="0" w:line="240" w:lineRule="auto"/>
        <w:ind w:right="-20"/>
        <w:rPr>
          <w:rFonts w:eastAsia="Times New Roman" w:cs="Times New Roman"/>
          <w:szCs w:val="24"/>
        </w:rPr>
      </w:pPr>
    </w:p>
    <w:p w14:paraId="76BBE002" w14:textId="5332B454" w:rsidR="00420549" w:rsidRPr="005C024C" w:rsidRDefault="00A21F1F" w:rsidP="00444555">
      <w:pPr>
        <w:widowControl/>
        <w:spacing w:after="0" w:line="240" w:lineRule="auto"/>
        <w:ind w:left="720" w:right="393"/>
        <w:rPr>
          <w:rFonts w:eastAsia="Times New Roman" w:cs="Times New Roman"/>
          <w:szCs w:val="24"/>
        </w:rPr>
      </w:pPr>
      <w:r w:rsidRPr="005C024C">
        <w:rPr>
          <w:rFonts w:eastAsia="Times New Roman" w:cs="Times New Roman"/>
          <w:szCs w:val="24"/>
        </w:rPr>
        <w:t>(</w:t>
      </w:r>
      <w:r w:rsidR="00DD153D" w:rsidRPr="005C024C">
        <w:rPr>
          <w:rFonts w:eastAsia="Times New Roman" w:cs="Times New Roman"/>
          <w:szCs w:val="24"/>
        </w:rPr>
        <w:t>1</w:t>
      </w:r>
      <w:r w:rsidRPr="005C024C">
        <w:rPr>
          <w:rFonts w:eastAsia="Times New Roman" w:cs="Times New Roman"/>
          <w:szCs w:val="24"/>
        </w:rPr>
        <w:t>)</w:t>
      </w:r>
      <w:r w:rsidR="00565D20" w:rsidRPr="005C024C">
        <w:rPr>
          <w:rFonts w:eastAsia="Times New Roman" w:cs="Times New Roman"/>
          <w:szCs w:val="24"/>
        </w:rPr>
        <w:t xml:space="preserve"> </w:t>
      </w:r>
      <w:r w:rsidR="00393B52" w:rsidRPr="005C024C">
        <w:rPr>
          <w:rFonts w:eastAsia="Times New Roman" w:cs="Times New Roman"/>
          <w:szCs w:val="24"/>
        </w:rPr>
        <w:t>Litigants</w:t>
      </w:r>
      <w:r w:rsidR="00203E4F" w:rsidRPr="005C024C">
        <w:rPr>
          <w:rFonts w:eastAsia="Times New Roman" w:cs="Times New Roman"/>
          <w:szCs w:val="24"/>
        </w:rPr>
        <w:t xml:space="preserve"> must file </w:t>
      </w:r>
      <w:r w:rsidR="00BC69E3" w:rsidRPr="005C024C">
        <w:rPr>
          <w:rFonts w:eastAsia="Times New Roman" w:cs="Times New Roman"/>
          <w:szCs w:val="24"/>
        </w:rPr>
        <w:t>every</w:t>
      </w:r>
      <w:r w:rsidR="00731B32" w:rsidRPr="005C024C">
        <w:rPr>
          <w:rFonts w:eastAsia="Times New Roman" w:cs="Times New Roman"/>
          <w:szCs w:val="24"/>
        </w:rPr>
        <w:t xml:space="preserve"> </w:t>
      </w:r>
      <w:r w:rsidR="00203E4F" w:rsidRPr="005C024C">
        <w:rPr>
          <w:rFonts w:eastAsia="Times New Roman" w:cs="Times New Roman"/>
          <w:szCs w:val="24"/>
        </w:rPr>
        <w:t>cross-examination exhibit</w:t>
      </w:r>
      <w:r w:rsidR="00565D20" w:rsidRPr="00627FCA">
        <w:rPr>
          <w:rFonts w:cs="Times New Roman"/>
          <w:szCs w:val="24"/>
        </w:rPr>
        <w:t xml:space="preserve"> </w:t>
      </w:r>
      <w:r w:rsidR="00203E4F" w:rsidRPr="005C024C">
        <w:rPr>
          <w:rFonts w:cs="Times New Roman"/>
          <w:szCs w:val="24"/>
        </w:rPr>
        <w:t xml:space="preserve">to </w:t>
      </w:r>
      <w:r w:rsidR="00746D7D" w:rsidRPr="005C024C">
        <w:rPr>
          <w:rFonts w:cs="Times New Roman"/>
          <w:szCs w:val="24"/>
        </w:rPr>
        <w:t xml:space="preserve">be </w:t>
      </w:r>
      <w:r w:rsidR="00BC69E3" w:rsidRPr="005C024C">
        <w:rPr>
          <w:rFonts w:cs="Times New Roman"/>
          <w:szCs w:val="24"/>
        </w:rPr>
        <w:t>present</w:t>
      </w:r>
      <w:r w:rsidR="00746D7D" w:rsidRPr="005C024C">
        <w:rPr>
          <w:rFonts w:cs="Times New Roman"/>
          <w:szCs w:val="24"/>
        </w:rPr>
        <w:t>ed</w:t>
      </w:r>
      <w:r w:rsidR="00203E4F" w:rsidRPr="005C024C">
        <w:rPr>
          <w:rFonts w:cs="Times New Roman"/>
          <w:szCs w:val="24"/>
        </w:rPr>
        <w:t xml:space="preserve"> to a witness for any purpose by 4:30 p.m., </w:t>
      </w:r>
      <w:r w:rsidR="002B6549" w:rsidRPr="005C024C">
        <w:rPr>
          <w:rFonts w:cs="Times New Roman"/>
          <w:szCs w:val="24"/>
        </w:rPr>
        <w:t>Pacific Time</w:t>
      </w:r>
      <w:r w:rsidR="00565D20" w:rsidRPr="00627FCA">
        <w:rPr>
          <w:rFonts w:cs="Times New Roman"/>
          <w:szCs w:val="24"/>
        </w:rPr>
        <w:t>, two business days before</w:t>
      </w:r>
      <w:r w:rsidR="00565D20" w:rsidRPr="00914EAB">
        <w:rPr>
          <w:rFonts w:cs="Times New Roman"/>
          <w:szCs w:val="24"/>
        </w:rPr>
        <w:t xml:space="preserve"> the witness is scheduled to appear. For </w:t>
      </w:r>
      <w:r w:rsidR="00CD308F" w:rsidRPr="005C024C">
        <w:rPr>
          <w:rFonts w:cs="Times New Roman"/>
          <w:szCs w:val="24"/>
        </w:rPr>
        <w:t xml:space="preserve">example, for a </w:t>
      </w:r>
      <w:r w:rsidR="00565D20" w:rsidRPr="00627FCA">
        <w:rPr>
          <w:rFonts w:cs="Times New Roman"/>
          <w:szCs w:val="24"/>
        </w:rPr>
        <w:t xml:space="preserve">witness appearing on a Monday, the due date for documents is the preceding Thursday at 4:30 p.m. </w:t>
      </w:r>
    </w:p>
    <w:p w14:paraId="76BBE003" w14:textId="77777777" w:rsidR="00420549" w:rsidRPr="005C024C" w:rsidRDefault="00420549" w:rsidP="00444555">
      <w:pPr>
        <w:widowControl/>
        <w:spacing w:after="0" w:line="240" w:lineRule="auto"/>
        <w:ind w:left="720"/>
        <w:rPr>
          <w:rFonts w:cs="Times New Roman"/>
          <w:szCs w:val="24"/>
        </w:rPr>
      </w:pPr>
    </w:p>
    <w:p w14:paraId="1E2F9D0C" w14:textId="49CE02E6" w:rsidR="00A3328E" w:rsidRPr="005C024C" w:rsidRDefault="00A21F1F" w:rsidP="00444555">
      <w:pPr>
        <w:widowControl/>
        <w:spacing w:after="0" w:line="240" w:lineRule="auto"/>
        <w:ind w:left="720" w:right="451"/>
        <w:rPr>
          <w:rFonts w:eastAsia="Times New Roman" w:cs="Times New Roman"/>
          <w:szCs w:val="24"/>
        </w:rPr>
      </w:pPr>
      <w:r w:rsidRPr="005C024C">
        <w:rPr>
          <w:rFonts w:eastAsia="Times New Roman" w:cs="Times New Roman"/>
          <w:szCs w:val="24"/>
        </w:rPr>
        <w:t>(2)</w:t>
      </w:r>
      <w:r w:rsidRPr="002A6BF7">
        <w:rPr>
          <w:rFonts w:eastAsia="Times New Roman" w:cs="Times New Roman"/>
          <w:szCs w:val="24"/>
        </w:rPr>
        <w:t xml:space="preserve"> </w:t>
      </w:r>
      <w:r w:rsidR="00C976BD" w:rsidRPr="005C024C">
        <w:rPr>
          <w:rFonts w:cs="Times New Roman"/>
          <w:szCs w:val="24"/>
        </w:rPr>
        <w:t xml:space="preserve">Litigants must provide physical copies of cross-examination exhibits to the Hearing Officer, the </w:t>
      </w:r>
      <w:r w:rsidR="00B327CB">
        <w:rPr>
          <w:rFonts w:cs="Times New Roman"/>
          <w:szCs w:val="24"/>
        </w:rPr>
        <w:t>H</w:t>
      </w:r>
      <w:r w:rsidR="00C976BD" w:rsidRPr="005C024C">
        <w:rPr>
          <w:rFonts w:cs="Times New Roman"/>
          <w:szCs w:val="24"/>
        </w:rPr>
        <w:t xml:space="preserve">earing </w:t>
      </w:r>
      <w:r w:rsidR="00B327CB">
        <w:rPr>
          <w:rFonts w:cs="Times New Roman"/>
          <w:szCs w:val="24"/>
        </w:rPr>
        <w:t>C</w:t>
      </w:r>
      <w:r w:rsidR="00C976BD" w:rsidRPr="005C024C">
        <w:rPr>
          <w:rFonts w:cs="Times New Roman"/>
          <w:szCs w:val="24"/>
        </w:rPr>
        <w:t xml:space="preserve">lerk, </w:t>
      </w:r>
      <w:r w:rsidR="002B6549">
        <w:rPr>
          <w:rFonts w:cs="Times New Roman"/>
          <w:szCs w:val="24"/>
        </w:rPr>
        <w:t>each panel</w:t>
      </w:r>
      <w:r w:rsidR="002B6549" w:rsidRPr="005C024C">
        <w:rPr>
          <w:rFonts w:cs="Times New Roman"/>
          <w:szCs w:val="24"/>
        </w:rPr>
        <w:t xml:space="preserve"> </w:t>
      </w:r>
      <w:r w:rsidR="00C976BD" w:rsidRPr="005C024C">
        <w:rPr>
          <w:rFonts w:cs="Times New Roman"/>
          <w:szCs w:val="24"/>
        </w:rPr>
        <w:t xml:space="preserve">witness, witness’s </w:t>
      </w:r>
      <w:r w:rsidR="0079141B">
        <w:rPr>
          <w:rFonts w:cs="Times New Roman"/>
          <w:szCs w:val="24"/>
        </w:rPr>
        <w:t>C</w:t>
      </w:r>
      <w:r w:rsidR="00C976BD" w:rsidRPr="005C024C">
        <w:rPr>
          <w:rFonts w:cs="Times New Roman"/>
          <w:szCs w:val="24"/>
        </w:rPr>
        <w:t xml:space="preserve">ounsel, and the court reporter </w:t>
      </w:r>
      <w:r w:rsidR="00746D7D" w:rsidRPr="005C024C">
        <w:rPr>
          <w:rFonts w:cs="Times New Roman"/>
          <w:szCs w:val="24"/>
        </w:rPr>
        <w:t xml:space="preserve">at the beginning of cross-examination </w:t>
      </w:r>
      <w:r w:rsidR="00C976BD" w:rsidRPr="005C024C">
        <w:rPr>
          <w:rFonts w:cs="Times New Roman"/>
          <w:szCs w:val="24"/>
        </w:rPr>
        <w:t xml:space="preserve">on the day the witness is scheduled to appear.  </w:t>
      </w:r>
    </w:p>
    <w:p w14:paraId="175EFFD6" w14:textId="77777777" w:rsidR="00A3328E" w:rsidRPr="005C024C" w:rsidRDefault="00A3328E" w:rsidP="00444555">
      <w:pPr>
        <w:widowControl/>
        <w:spacing w:after="0" w:line="240" w:lineRule="auto"/>
        <w:ind w:left="720" w:right="451"/>
        <w:rPr>
          <w:rFonts w:eastAsia="Times New Roman" w:cs="Times New Roman"/>
          <w:szCs w:val="24"/>
        </w:rPr>
      </w:pPr>
    </w:p>
    <w:p w14:paraId="76BBE004" w14:textId="4ABFA6A3" w:rsidR="00420549" w:rsidRPr="005C024C" w:rsidRDefault="00A3328E" w:rsidP="00444555">
      <w:pPr>
        <w:widowControl/>
        <w:spacing w:after="0" w:line="240" w:lineRule="auto"/>
        <w:ind w:left="720" w:right="451"/>
        <w:rPr>
          <w:rFonts w:eastAsia="Times New Roman" w:cs="Times New Roman"/>
          <w:szCs w:val="24"/>
        </w:rPr>
      </w:pPr>
      <w:r w:rsidRPr="005C024C">
        <w:rPr>
          <w:rFonts w:eastAsia="Times New Roman" w:cs="Times New Roman"/>
          <w:szCs w:val="24"/>
        </w:rPr>
        <w:t xml:space="preserve">(3) </w:t>
      </w:r>
      <w:r w:rsidR="00A21F1F" w:rsidRPr="005C024C">
        <w:rPr>
          <w:rFonts w:eastAsia="Times New Roman" w:cs="Times New Roman"/>
          <w:szCs w:val="24"/>
        </w:rPr>
        <w:t>If</w:t>
      </w:r>
      <w:r w:rsidR="00A21F1F" w:rsidRPr="002A6BF7">
        <w:rPr>
          <w:rFonts w:eastAsia="Times New Roman" w:cs="Times New Roman"/>
          <w:szCs w:val="24"/>
        </w:rPr>
        <w:t xml:space="preserve"> </w:t>
      </w:r>
      <w:r w:rsidR="00A21F1F" w:rsidRPr="005C024C">
        <w:rPr>
          <w:rFonts w:eastAsia="Times New Roman" w:cs="Times New Roman"/>
          <w:szCs w:val="24"/>
        </w:rPr>
        <w:t>a</w:t>
      </w:r>
      <w:r w:rsidR="00A21F1F" w:rsidRPr="002A6BF7">
        <w:rPr>
          <w:rFonts w:eastAsia="Times New Roman" w:cs="Times New Roman"/>
          <w:szCs w:val="24"/>
        </w:rPr>
        <w:t xml:space="preserve"> </w:t>
      </w:r>
      <w:r w:rsidR="00A21F1F" w:rsidRPr="005C024C">
        <w:rPr>
          <w:rFonts w:eastAsia="Times New Roman" w:cs="Times New Roman"/>
          <w:szCs w:val="24"/>
        </w:rPr>
        <w:t>cross-examination</w:t>
      </w:r>
      <w:r w:rsidR="00A21F1F" w:rsidRPr="002A6BF7">
        <w:rPr>
          <w:rFonts w:eastAsia="Times New Roman" w:cs="Times New Roman"/>
          <w:szCs w:val="24"/>
        </w:rPr>
        <w:t xml:space="preserve"> </w:t>
      </w:r>
      <w:r w:rsidR="00A21F1F" w:rsidRPr="005C024C">
        <w:rPr>
          <w:rFonts w:eastAsia="Times New Roman" w:cs="Times New Roman"/>
          <w:szCs w:val="24"/>
        </w:rPr>
        <w:t>exhibit</w:t>
      </w:r>
      <w:r w:rsidR="00A21F1F" w:rsidRPr="002A6BF7">
        <w:rPr>
          <w:rFonts w:eastAsia="Times New Roman" w:cs="Times New Roman"/>
          <w:szCs w:val="24"/>
        </w:rPr>
        <w:t xml:space="preserve"> </w:t>
      </w:r>
      <w:r w:rsidR="00A21F1F" w:rsidRPr="005C024C">
        <w:rPr>
          <w:rFonts w:eastAsia="Times New Roman" w:cs="Times New Roman"/>
          <w:szCs w:val="24"/>
        </w:rPr>
        <w:t>contains</w:t>
      </w:r>
      <w:r w:rsidR="00A21F1F" w:rsidRPr="002A6BF7">
        <w:rPr>
          <w:rFonts w:eastAsia="Times New Roman" w:cs="Times New Roman"/>
          <w:szCs w:val="24"/>
        </w:rPr>
        <w:t xml:space="preserve"> </w:t>
      </w:r>
      <w:r w:rsidR="00A21F1F" w:rsidRPr="005C024C">
        <w:rPr>
          <w:rFonts w:eastAsia="Times New Roman" w:cs="Times New Roman"/>
          <w:szCs w:val="24"/>
        </w:rPr>
        <w:t>material</w:t>
      </w:r>
      <w:r w:rsidR="00A21F1F" w:rsidRPr="002A6BF7">
        <w:rPr>
          <w:rFonts w:eastAsia="Times New Roman" w:cs="Times New Roman"/>
          <w:szCs w:val="24"/>
        </w:rPr>
        <w:t xml:space="preserve"> </w:t>
      </w:r>
      <w:r w:rsidR="00A21F1F" w:rsidRPr="005C024C">
        <w:rPr>
          <w:rFonts w:eastAsia="Times New Roman" w:cs="Times New Roman"/>
          <w:szCs w:val="24"/>
        </w:rPr>
        <w:t>not</w:t>
      </w:r>
      <w:r w:rsidR="00A21F1F" w:rsidRPr="002A6BF7">
        <w:rPr>
          <w:rFonts w:eastAsia="Times New Roman" w:cs="Times New Roman"/>
          <w:szCs w:val="24"/>
        </w:rPr>
        <w:t xml:space="preserve"> </w:t>
      </w:r>
      <w:r w:rsidR="00A21F1F" w:rsidRPr="005C024C">
        <w:rPr>
          <w:rFonts w:eastAsia="Times New Roman" w:cs="Times New Roman"/>
          <w:szCs w:val="24"/>
        </w:rPr>
        <w:t>offered</w:t>
      </w:r>
      <w:r w:rsidR="00A21F1F" w:rsidRPr="002A6BF7">
        <w:rPr>
          <w:rFonts w:eastAsia="Times New Roman" w:cs="Times New Roman"/>
          <w:szCs w:val="24"/>
        </w:rPr>
        <w:t xml:space="preserve"> </w:t>
      </w:r>
      <w:r w:rsidR="00A21F1F" w:rsidRPr="005C024C">
        <w:rPr>
          <w:rFonts w:eastAsia="Times New Roman" w:cs="Times New Roman"/>
          <w:szCs w:val="24"/>
        </w:rPr>
        <w:t>as evidence,</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4D4BEA">
        <w:rPr>
          <w:rFonts w:eastAsia="Times New Roman" w:cs="Times New Roman"/>
          <w:szCs w:val="24"/>
        </w:rPr>
        <w:t>Party</w:t>
      </w:r>
      <w:r w:rsidR="00A21F1F" w:rsidRPr="002A6BF7">
        <w:rPr>
          <w:rFonts w:eastAsia="Times New Roman" w:cs="Times New Roman"/>
          <w:szCs w:val="24"/>
        </w:rPr>
        <w:t xml:space="preserve"> </w:t>
      </w:r>
      <w:r w:rsidR="00A21F1F" w:rsidRPr="005C024C">
        <w:rPr>
          <w:rFonts w:eastAsia="Times New Roman" w:cs="Times New Roman"/>
          <w:szCs w:val="24"/>
        </w:rPr>
        <w:t>utilizing</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exhibit</w:t>
      </w:r>
      <w:r w:rsidR="00A21F1F" w:rsidRPr="002A6BF7">
        <w:rPr>
          <w:rFonts w:eastAsia="Times New Roman" w:cs="Times New Roman"/>
          <w:szCs w:val="24"/>
        </w:rPr>
        <w:t xml:space="preserve"> </w:t>
      </w:r>
      <w:r w:rsidR="00A21F1F" w:rsidRPr="005C024C">
        <w:rPr>
          <w:rFonts w:eastAsia="Times New Roman" w:cs="Times New Roman"/>
          <w:szCs w:val="24"/>
        </w:rPr>
        <w:t>must:</w:t>
      </w:r>
    </w:p>
    <w:p w14:paraId="76BBE005" w14:textId="77777777" w:rsidR="00420549" w:rsidRPr="005C024C" w:rsidRDefault="00420549" w:rsidP="00444555">
      <w:pPr>
        <w:widowControl/>
        <w:spacing w:after="0" w:line="240" w:lineRule="auto"/>
        <w:ind w:left="720"/>
        <w:rPr>
          <w:rFonts w:cs="Times New Roman"/>
          <w:szCs w:val="24"/>
        </w:rPr>
      </w:pPr>
    </w:p>
    <w:p w14:paraId="76BBE006" w14:textId="77777777" w:rsidR="00420549" w:rsidRPr="005C024C" w:rsidRDefault="00A21F1F" w:rsidP="00444555">
      <w:pPr>
        <w:widowControl/>
        <w:spacing w:after="0" w:line="240" w:lineRule="auto"/>
        <w:ind w:left="1440" w:right="-20"/>
        <w:rPr>
          <w:rFonts w:eastAsia="Times New Roman" w:cs="Times New Roman"/>
          <w:szCs w:val="24"/>
        </w:rPr>
      </w:pPr>
      <w:r w:rsidRPr="005C024C">
        <w:rPr>
          <w:rFonts w:eastAsia="Times New Roman" w:cs="Times New Roman"/>
          <w:szCs w:val="24"/>
        </w:rPr>
        <w:t>(i)</w:t>
      </w:r>
      <w:r w:rsidRPr="002A6BF7">
        <w:rPr>
          <w:rFonts w:eastAsia="Times New Roman" w:cs="Times New Roman"/>
          <w:szCs w:val="24"/>
        </w:rPr>
        <w:t xml:space="preserve"> </w:t>
      </w:r>
      <w:r w:rsidRPr="005C024C">
        <w:rPr>
          <w:rFonts w:eastAsia="Times New Roman" w:cs="Times New Roman"/>
          <w:szCs w:val="24"/>
        </w:rPr>
        <w:t>Plainly</w:t>
      </w:r>
      <w:r w:rsidRPr="002A6BF7">
        <w:rPr>
          <w:rFonts w:eastAsia="Times New Roman" w:cs="Times New Roman"/>
          <w:szCs w:val="24"/>
        </w:rPr>
        <w:t xml:space="preserve"> </w:t>
      </w:r>
      <w:r w:rsidRPr="005C024C">
        <w:rPr>
          <w:rFonts w:eastAsia="Times New Roman" w:cs="Times New Roman"/>
          <w:szCs w:val="24"/>
        </w:rPr>
        <w:t>designate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matter</w:t>
      </w:r>
      <w:r w:rsidRPr="002A6BF7">
        <w:rPr>
          <w:rFonts w:eastAsia="Times New Roman" w:cs="Times New Roman"/>
          <w:szCs w:val="24"/>
        </w:rPr>
        <w:t xml:space="preserve"> </w:t>
      </w:r>
      <w:r w:rsidRPr="005C024C">
        <w:rPr>
          <w:rFonts w:eastAsia="Times New Roman" w:cs="Times New Roman"/>
          <w:szCs w:val="24"/>
        </w:rPr>
        <w:t>offered</w:t>
      </w:r>
      <w:r w:rsidRPr="002A6BF7">
        <w:rPr>
          <w:rFonts w:eastAsia="Times New Roman" w:cs="Times New Roman"/>
          <w:szCs w:val="24"/>
        </w:rPr>
        <w:t xml:space="preserve"> </w:t>
      </w:r>
      <w:r w:rsidRPr="005C024C">
        <w:rPr>
          <w:rFonts w:eastAsia="Times New Roman" w:cs="Times New Roman"/>
          <w:szCs w:val="24"/>
        </w:rPr>
        <w:t>as</w:t>
      </w:r>
      <w:r w:rsidRPr="002A6BF7">
        <w:rPr>
          <w:rFonts w:eastAsia="Times New Roman" w:cs="Times New Roman"/>
          <w:szCs w:val="24"/>
        </w:rPr>
        <w:t xml:space="preserve"> </w:t>
      </w:r>
      <w:r w:rsidRPr="005C024C">
        <w:rPr>
          <w:rFonts w:eastAsia="Times New Roman" w:cs="Times New Roman"/>
          <w:szCs w:val="24"/>
        </w:rPr>
        <w:t>evidence;</w:t>
      </w:r>
      <w:r w:rsidRPr="002A6BF7">
        <w:rPr>
          <w:rFonts w:eastAsia="Times New Roman" w:cs="Times New Roman"/>
          <w:szCs w:val="24"/>
        </w:rPr>
        <w:t xml:space="preserve"> </w:t>
      </w:r>
      <w:r w:rsidRPr="005C024C">
        <w:rPr>
          <w:rFonts w:eastAsia="Times New Roman" w:cs="Times New Roman"/>
          <w:szCs w:val="24"/>
        </w:rPr>
        <w:t>and</w:t>
      </w:r>
    </w:p>
    <w:p w14:paraId="76BBE007" w14:textId="77777777" w:rsidR="00420549" w:rsidRPr="005C024C" w:rsidRDefault="00420549" w:rsidP="00444555">
      <w:pPr>
        <w:widowControl/>
        <w:spacing w:after="0" w:line="240" w:lineRule="auto"/>
        <w:ind w:left="1440"/>
        <w:rPr>
          <w:rFonts w:cs="Times New Roman"/>
          <w:szCs w:val="24"/>
        </w:rPr>
      </w:pPr>
    </w:p>
    <w:p w14:paraId="76BBE008" w14:textId="77777777" w:rsidR="00420549" w:rsidRDefault="00A21F1F" w:rsidP="00444555">
      <w:pPr>
        <w:widowControl/>
        <w:spacing w:after="0" w:line="240" w:lineRule="auto"/>
        <w:ind w:left="1440" w:right="673" w:firstLine="7"/>
        <w:rPr>
          <w:rFonts w:eastAsia="Times New Roman" w:cs="Times New Roman"/>
          <w:szCs w:val="24"/>
        </w:rPr>
      </w:pPr>
      <w:r w:rsidRPr="005C024C">
        <w:rPr>
          <w:rFonts w:eastAsia="Times New Roman" w:cs="Times New Roman"/>
          <w:szCs w:val="24"/>
        </w:rPr>
        <w:t>(ii)</w:t>
      </w:r>
      <w:r w:rsidRPr="002A6BF7">
        <w:rPr>
          <w:rFonts w:eastAsia="Times New Roman" w:cs="Times New Roman"/>
          <w:szCs w:val="24"/>
        </w:rPr>
        <w:t xml:space="preserve"> </w:t>
      </w:r>
      <w:r w:rsidRPr="005C024C">
        <w:rPr>
          <w:rFonts w:eastAsia="Times New Roman" w:cs="Times New Roman"/>
          <w:szCs w:val="24"/>
        </w:rPr>
        <w:t>Segregate</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exclude</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material</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offered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evidence,</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extent practicable.</w:t>
      </w:r>
    </w:p>
    <w:p w14:paraId="7F7BD265" w14:textId="77777777" w:rsidR="00522A12" w:rsidRDefault="00522A12" w:rsidP="00444555">
      <w:pPr>
        <w:widowControl/>
        <w:spacing w:after="0" w:line="240" w:lineRule="auto"/>
        <w:ind w:left="1548" w:right="673" w:firstLine="7"/>
        <w:rPr>
          <w:rFonts w:eastAsia="Times New Roman" w:cs="Times New Roman"/>
          <w:szCs w:val="24"/>
        </w:rPr>
      </w:pPr>
    </w:p>
    <w:p w14:paraId="4C435A50" w14:textId="7BD6D34E" w:rsidR="00522A12" w:rsidRDefault="00522A12" w:rsidP="00444555">
      <w:pPr>
        <w:widowControl/>
        <w:spacing w:after="0" w:line="240" w:lineRule="auto"/>
        <w:ind w:left="720" w:right="673" w:firstLine="7"/>
        <w:rPr>
          <w:rFonts w:eastAsia="Times New Roman" w:cs="Times New Roman"/>
          <w:szCs w:val="24"/>
        </w:rPr>
      </w:pPr>
      <w:r>
        <w:rPr>
          <w:rFonts w:eastAsia="Times New Roman" w:cs="Times New Roman"/>
          <w:szCs w:val="24"/>
        </w:rPr>
        <w:t xml:space="preserve">(4) If </w:t>
      </w:r>
      <w:r w:rsidRPr="00522A12">
        <w:rPr>
          <w:rFonts w:eastAsia="Times New Roman" w:cs="Times New Roman"/>
          <w:szCs w:val="24"/>
        </w:rPr>
        <w:t xml:space="preserve">a document is offered into evidence during cross-examination, and only part of the document is accepted into evidence, the document must be conformed by the offeror to include only that part of the document received in evidence. The </w:t>
      </w:r>
      <w:r w:rsidRPr="009E24CD">
        <w:rPr>
          <w:rFonts w:eastAsia="Times New Roman" w:cs="Times New Roman"/>
          <w:szCs w:val="24"/>
        </w:rPr>
        <w:t>conformed document must be file</w:t>
      </w:r>
      <w:r w:rsidR="00023B46" w:rsidRPr="009E24CD">
        <w:rPr>
          <w:rFonts w:eastAsia="Times New Roman" w:cs="Times New Roman"/>
          <w:szCs w:val="24"/>
        </w:rPr>
        <w:t>d</w:t>
      </w:r>
      <w:r w:rsidRPr="009E24CD">
        <w:rPr>
          <w:rFonts w:eastAsia="Times New Roman" w:cs="Times New Roman"/>
          <w:szCs w:val="24"/>
        </w:rPr>
        <w:t xml:space="preserve"> </w:t>
      </w:r>
      <w:r w:rsidR="0046765E" w:rsidRPr="009E24CD">
        <w:rPr>
          <w:rFonts w:eastAsia="Times New Roman" w:cs="Times New Roman"/>
          <w:szCs w:val="24"/>
        </w:rPr>
        <w:t>through</w:t>
      </w:r>
      <w:r w:rsidR="00023B46" w:rsidRPr="009E24CD">
        <w:rPr>
          <w:rFonts w:eastAsia="Times New Roman" w:cs="Times New Roman"/>
          <w:szCs w:val="24"/>
        </w:rPr>
        <w:t xml:space="preserve"> the Secure Website</w:t>
      </w:r>
      <w:r w:rsidRPr="00FF6EF4">
        <w:rPr>
          <w:rFonts w:eastAsia="Times New Roman" w:cs="Times New Roman"/>
          <w:szCs w:val="24"/>
        </w:rPr>
        <w:t xml:space="preserve">, as stated </w:t>
      </w:r>
      <w:r w:rsidR="004F1AC7" w:rsidRPr="001B2408">
        <w:rPr>
          <w:rFonts w:eastAsia="Times New Roman" w:cs="Times New Roman"/>
          <w:szCs w:val="24"/>
        </w:rPr>
        <w:t xml:space="preserve">in Section </w:t>
      </w:r>
      <w:r w:rsidR="004F1AC7" w:rsidRPr="009E24CD">
        <w:rPr>
          <w:rFonts w:eastAsia="Times New Roman" w:cs="Times New Roman"/>
          <w:szCs w:val="24"/>
        </w:rPr>
        <w:t>1010.</w:t>
      </w:r>
      <w:r w:rsidR="004B705C" w:rsidRPr="009E24CD">
        <w:rPr>
          <w:rFonts w:eastAsia="Times New Roman" w:cs="Times New Roman"/>
          <w:szCs w:val="24"/>
        </w:rPr>
        <w:t>18</w:t>
      </w:r>
      <w:r w:rsidR="004F1AC7">
        <w:rPr>
          <w:rFonts w:eastAsia="Times New Roman" w:cs="Times New Roman"/>
          <w:szCs w:val="24"/>
        </w:rPr>
        <w:t xml:space="preserve"> </w:t>
      </w:r>
      <w:r w:rsidR="00F77075">
        <w:rPr>
          <w:rFonts w:eastAsia="Times New Roman" w:cs="Times New Roman"/>
          <w:szCs w:val="24"/>
        </w:rPr>
        <w:t>below</w:t>
      </w:r>
      <w:r w:rsidRPr="00522A12">
        <w:rPr>
          <w:rFonts w:eastAsia="Times New Roman" w:cs="Times New Roman"/>
          <w:szCs w:val="24"/>
        </w:rPr>
        <w:t>.</w:t>
      </w:r>
    </w:p>
    <w:p w14:paraId="76BCB46B" w14:textId="78155288" w:rsidR="00A15407" w:rsidRPr="005C024C" w:rsidRDefault="00A15407" w:rsidP="00444555">
      <w:pPr>
        <w:widowControl/>
        <w:spacing w:after="0" w:line="240" w:lineRule="auto"/>
        <w:ind w:right="238"/>
        <w:rPr>
          <w:rFonts w:eastAsia="Times New Roman" w:cs="Times New Roman"/>
          <w:szCs w:val="24"/>
        </w:rPr>
      </w:pPr>
    </w:p>
    <w:p w14:paraId="76BBE00C" w14:textId="4453348F" w:rsidR="00420549" w:rsidRDefault="00A21F1F" w:rsidP="00444555">
      <w:pPr>
        <w:widowControl/>
        <w:spacing w:after="0" w:line="240" w:lineRule="auto"/>
        <w:ind w:right="238"/>
        <w:rPr>
          <w:rFonts w:eastAsia="Times New Roman" w:cs="Times New Roman"/>
          <w:szCs w:val="24"/>
        </w:rPr>
      </w:pPr>
      <w:r w:rsidRPr="005C024C">
        <w:rPr>
          <w:rFonts w:eastAsia="Times New Roman" w:cs="Times New Roman"/>
          <w:szCs w:val="24"/>
        </w:rPr>
        <w:t>(</w:t>
      </w:r>
      <w:r w:rsidR="00165F8D">
        <w:rPr>
          <w:rFonts w:eastAsia="Times New Roman" w:cs="Times New Roman"/>
          <w:szCs w:val="24"/>
        </w:rPr>
        <w:t>l</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All</w:t>
      </w:r>
      <w:r w:rsidRPr="002A6BF7">
        <w:rPr>
          <w:rFonts w:eastAsia="Times New Roman" w:cs="Times New Roman"/>
          <w:szCs w:val="24"/>
        </w:rPr>
        <w:t xml:space="preserve"> </w:t>
      </w:r>
      <w:r w:rsidRPr="005C024C">
        <w:rPr>
          <w:rFonts w:eastAsia="Times New Roman" w:cs="Times New Roman"/>
          <w:szCs w:val="24"/>
        </w:rPr>
        <w:t>other</w:t>
      </w:r>
      <w:r w:rsidRPr="002A6BF7">
        <w:rPr>
          <w:rFonts w:eastAsia="Times New Roman" w:cs="Times New Roman"/>
          <w:szCs w:val="24"/>
        </w:rPr>
        <w:t xml:space="preserve"> </w:t>
      </w:r>
      <w:r w:rsidRPr="005C024C">
        <w:rPr>
          <w:rFonts w:eastAsia="Times New Roman" w:cs="Times New Roman"/>
          <w:szCs w:val="24"/>
        </w:rPr>
        <w:t>matters</w:t>
      </w:r>
      <w:r w:rsidRPr="002A6BF7">
        <w:rPr>
          <w:rFonts w:eastAsia="Times New Roman" w:cs="Times New Roman"/>
          <w:szCs w:val="24"/>
        </w:rPr>
        <w:t xml:space="preserve"> </w:t>
      </w:r>
      <w:r w:rsidRPr="005C024C">
        <w:rPr>
          <w:rFonts w:eastAsia="Times New Roman" w:cs="Times New Roman"/>
          <w:szCs w:val="24"/>
        </w:rPr>
        <w:t>relating</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conduct</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735083" w:rsidRPr="005C024C">
        <w:rPr>
          <w:rFonts w:eastAsia="Times New Roman" w:cs="Times New Roman"/>
          <w:szCs w:val="24"/>
        </w:rPr>
        <w:t>cross-examination</w:t>
      </w:r>
      <w:r w:rsidR="00735083" w:rsidRPr="002A6BF7">
        <w:rPr>
          <w:rFonts w:eastAsia="Times New Roman" w:cs="Times New Roman"/>
          <w:szCs w:val="24"/>
        </w:rPr>
        <w:t xml:space="preserve"> </w:t>
      </w:r>
      <w:r w:rsidRPr="005C024C">
        <w:rPr>
          <w:rFonts w:eastAsia="Times New Roman" w:cs="Times New Roman"/>
          <w:szCs w:val="24"/>
        </w:rPr>
        <w:t>are</w:t>
      </w:r>
      <w:r w:rsidRPr="002A6BF7">
        <w:rPr>
          <w:rFonts w:eastAsia="Times New Roman" w:cs="Times New Roman"/>
          <w:szCs w:val="24"/>
        </w:rPr>
        <w:t xml:space="preserve"> </w:t>
      </w:r>
      <w:r w:rsidRPr="005C024C">
        <w:rPr>
          <w:rFonts w:eastAsia="Times New Roman" w:cs="Times New Roman"/>
          <w:szCs w:val="24"/>
        </w:rPr>
        <w:t>left</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D61A9B" w:rsidRPr="005C024C">
        <w:rPr>
          <w:rFonts w:eastAsia="Times New Roman" w:cs="Times New Roman"/>
          <w:szCs w:val="24"/>
        </w:rPr>
        <w:t xml:space="preserve">Hearing Officer’s </w:t>
      </w:r>
      <w:r w:rsidRPr="005C024C">
        <w:rPr>
          <w:rFonts w:eastAsia="Times New Roman" w:cs="Times New Roman"/>
          <w:szCs w:val="24"/>
        </w:rPr>
        <w:t>discretion.</w:t>
      </w:r>
      <w:r w:rsidR="00AE5956">
        <w:rPr>
          <w:rFonts w:eastAsia="Times New Roman" w:cs="Times New Roman"/>
          <w:szCs w:val="24"/>
        </w:rPr>
        <w:t xml:space="preserve"> </w:t>
      </w:r>
    </w:p>
    <w:p w14:paraId="4FBE24E3" w14:textId="77777777" w:rsidR="00C34311" w:rsidRDefault="00C34311" w:rsidP="00444555">
      <w:pPr>
        <w:widowControl/>
        <w:spacing w:after="0" w:line="240" w:lineRule="auto"/>
        <w:ind w:right="238"/>
        <w:rPr>
          <w:rFonts w:eastAsia="Times New Roman" w:cs="Times New Roman"/>
          <w:szCs w:val="24"/>
        </w:rPr>
      </w:pPr>
    </w:p>
    <w:p w14:paraId="7132CDC2" w14:textId="3963976E" w:rsidR="00882D1D" w:rsidRPr="005C024C" w:rsidRDefault="00882D1D" w:rsidP="00444555">
      <w:pPr>
        <w:widowControl/>
        <w:spacing w:after="0" w:line="240" w:lineRule="auto"/>
        <w:rPr>
          <w:rFonts w:eastAsia="Times New Roman" w:cs="Times New Roman"/>
          <w:b/>
          <w:szCs w:val="24"/>
        </w:rPr>
      </w:pPr>
      <w:r w:rsidRPr="005C024C">
        <w:rPr>
          <w:rFonts w:eastAsia="Times New Roman" w:cs="Times New Roman"/>
          <w:b/>
          <w:szCs w:val="24"/>
        </w:rPr>
        <w:t>Section 1010.</w:t>
      </w:r>
      <w:r w:rsidR="0010007E">
        <w:rPr>
          <w:rFonts w:eastAsia="Times New Roman" w:cs="Times New Roman"/>
          <w:b/>
          <w:szCs w:val="24"/>
        </w:rPr>
        <w:t>14</w:t>
      </w:r>
      <w:r w:rsidRPr="005C024C">
        <w:rPr>
          <w:rFonts w:eastAsia="Times New Roman" w:cs="Times New Roman"/>
          <w:b/>
          <w:szCs w:val="24"/>
        </w:rPr>
        <w:t xml:space="preserve"> Stipulations</w:t>
      </w:r>
    </w:p>
    <w:p w14:paraId="0CCA8A60" w14:textId="77777777" w:rsidR="00882D1D" w:rsidRPr="005C024C" w:rsidRDefault="00882D1D" w:rsidP="00444555">
      <w:pPr>
        <w:widowControl/>
        <w:spacing w:after="0" w:line="240" w:lineRule="auto"/>
        <w:rPr>
          <w:rFonts w:eastAsia="Times New Roman" w:cs="Times New Roman"/>
          <w:szCs w:val="24"/>
        </w:rPr>
      </w:pPr>
    </w:p>
    <w:p w14:paraId="76BBE00D" w14:textId="4698AEC8" w:rsidR="00420549" w:rsidRPr="005C024C" w:rsidRDefault="00882D1D" w:rsidP="00444555">
      <w:pPr>
        <w:widowControl/>
        <w:spacing w:after="0" w:line="240" w:lineRule="auto"/>
        <w:rPr>
          <w:rFonts w:eastAsia="Times New Roman" w:cs="Times New Roman"/>
          <w:szCs w:val="24"/>
        </w:rPr>
      </w:pPr>
      <w:r w:rsidRPr="005C024C">
        <w:rPr>
          <w:rFonts w:eastAsia="Times New Roman" w:cs="Times New Roman"/>
          <w:szCs w:val="24"/>
        </w:rPr>
        <w:t xml:space="preserve">The Hearing Officer may </w:t>
      </w:r>
      <w:r w:rsidR="00547961">
        <w:rPr>
          <w:rFonts w:eastAsia="Times New Roman" w:cs="Times New Roman"/>
          <w:szCs w:val="24"/>
        </w:rPr>
        <w:t>admit</w:t>
      </w:r>
      <w:r w:rsidR="00547961" w:rsidRPr="005C024C">
        <w:rPr>
          <w:rFonts w:eastAsia="Times New Roman" w:cs="Times New Roman"/>
          <w:szCs w:val="24"/>
        </w:rPr>
        <w:t xml:space="preserve"> </w:t>
      </w:r>
      <w:r w:rsidRPr="005C024C">
        <w:rPr>
          <w:rFonts w:eastAsia="Times New Roman" w:cs="Times New Roman"/>
          <w:szCs w:val="24"/>
        </w:rPr>
        <w:t xml:space="preserve">into evidence stipulations on any issue of fact. </w:t>
      </w:r>
    </w:p>
    <w:p w14:paraId="22B5B659" w14:textId="77777777" w:rsidR="0047572D" w:rsidRPr="005C024C" w:rsidRDefault="0047572D" w:rsidP="00444555">
      <w:pPr>
        <w:widowControl/>
        <w:spacing w:after="0" w:line="240" w:lineRule="auto"/>
        <w:rPr>
          <w:rFonts w:eastAsia="Times New Roman" w:cs="Times New Roman"/>
          <w:szCs w:val="24"/>
        </w:rPr>
      </w:pPr>
    </w:p>
    <w:p w14:paraId="050F0A35" w14:textId="3CB52304" w:rsidR="0047572D" w:rsidRPr="002A6BF7" w:rsidRDefault="0047572D" w:rsidP="00444555">
      <w:pPr>
        <w:widowControl/>
        <w:spacing w:after="0" w:line="240" w:lineRule="auto"/>
        <w:rPr>
          <w:rFonts w:cs="Times New Roman"/>
          <w:b/>
          <w:szCs w:val="24"/>
        </w:rPr>
      </w:pPr>
      <w:r w:rsidRPr="002A6BF7">
        <w:rPr>
          <w:rFonts w:cs="Times New Roman"/>
          <w:b/>
          <w:szCs w:val="24"/>
        </w:rPr>
        <w:t>Section 1010.</w:t>
      </w:r>
      <w:r w:rsidR="0010007E">
        <w:rPr>
          <w:rFonts w:cs="Times New Roman"/>
          <w:b/>
          <w:szCs w:val="24"/>
        </w:rPr>
        <w:t>15</w:t>
      </w:r>
      <w:r w:rsidRPr="002A6BF7">
        <w:rPr>
          <w:rFonts w:cs="Times New Roman"/>
          <w:b/>
          <w:szCs w:val="24"/>
        </w:rPr>
        <w:t xml:space="preserve"> Official Notice</w:t>
      </w:r>
    </w:p>
    <w:p w14:paraId="2D075365" w14:textId="77777777" w:rsidR="0047572D" w:rsidRPr="005C024C" w:rsidRDefault="0047572D" w:rsidP="00444555">
      <w:pPr>
        <w:widowControl/>
        <w:spacing w:after="0" w:line="240" w:lineRule="auto"/>
        <w:rPr>
          <w:rFonts w:cs="Times New Roman"/>
          <w:szCs w:val="24"/>
        </w:rPr>
      </w:pPr>
    </w:p>
    <w:p w14:paraId="30213585" w14:textId="08E219A9" w:rsidR="0047572D" w:rsidRPr="005C024C" w:rsidRDefault="0047572D" w:rsidP="00444555">
      <w:pPr>
        <w:widowControl/>
        <w:spacing w:after="0" w:line="240" w:lineRule="auto"/>
        <w:rPr>
          <w:rFonts w:eastAsia="Times New Roman" w:cs="Times New Roman"/>
          <w:szCs w:val="24"/>
        </w:rPr>
      </w:pPr>
      <w:r w:rsidRPr="005C024C">
        <w:rPr>
          <w:rFonts w:eastAsia="Times New Roman" w:cs="Times New Roman"/>
          <w:szCs w:val="24"/>
        </w:rPr>
        <w:t xml:space="preserve">The Administrator or the Hearing Officer may take official notice of any matter that may be judicially noticed by federal courts or any matter about which BPA is expert. </w:t>
      </w:r>
      <w:r w:rsidRPr="005C024C">
        <w:rPr>
          <w:rFonts w:cs="Times New Roman"/>
          <w:szCs w:val="24"/>
        </w:rPr>
        <w:t xml:space="preserve">Litigants requesting official notice shall provide a precise citation for the material for which official notice is requested and file the material on the </w:t>
      </w:r>
      <w:r w:rsidR="007F50DF">
        <w:rPr>
          <w:rFonts w:cs="Times New Roman"/>
          <w:szCs w:val="24"/>
        </w:rPr>
        <w:t>Se</w:t>
      </w:r>
      <w:r w:rsidRPr="005C024C">
        <w:rPr>
          <w:rFonts w:cs="Times New Roman"/>
          <w:szCs w:val="24"/>
        </w:rPr>
        <w:t xml:space="preserve">cure </w:t>
      </w:r>
      <w:r w:rsidR="007F50DF">
        <w:rPr>
          <w:rFonts w:cs="Times New Roman"/>
          <w:szCs w:val="24"/>
        </w:rPr>
        <w:t>W</w:t>
      </w:r>
      <w:r w:rsidRPr="005C024C">
        <w:rPr>
          <w:rFonts w:cs="Times New Roman"/>
          <w:szCs w:val="24"/>
        </w:rPr>
        <w:t xml:space="preserve">ebsite at the time the request is </w:t>
      </w:r>
      <w:r w:rsidR="00F17D73">
        <w:rPr>
          <w:rFonts w:cs="Times New Roman"/>
          <w:szCs w:val="24"/>
        </w:rPr>
        <w:t>granted</w:t>
      </w:r>
      <w:r w:rsidRPr="005C024C">
        <w:rPr>
          <w:rFonts w:cs="Times New Roman"/>
          <w:szCs w:val="24"/>
        </w:rPr>
        <w:t xml:space="preserve"> or as soon as practicable thereafter.  </w:t>
      </w:r>
      <w:r w:rsidR="006B38CF">
        <w:rPr>
          <w:rFonts w:cs="Times New Roman"/>
          <w:szCs w:val="24"/>
        </w:rPr>
        <w:t>The Hearing Officer</w:t>
      </w:r>
      <w:r w:rsidR="002B154F">
        <w:rPr>
          <w:rFonts w:cs="Times New Roman"/>
          <w:szCs w:val="24"/>
        </w:rPr>
        <w:t xml:space="preserve"> </w:t>
      </w:r>
      <w:r w:rsidR="00136995">
        <w:rPr>
          <w:rFonts w:cs="Times New Roman"/>
          <w:szCs w:val="24"/>
        </w:rPr>
        <w:t>may</w:t>
      </w:r>
      <w:r w:rsidR="002B154F">
        <w:rPr>
          <w:rFonts w:cs="Times New Roman"/>
          <w:szCs w:val="24"/>
        </w:rPr>
        <w:t xml:space="preserve"> afford any Litigant making a timely request an opportunity to show the contrary of an officially noticed fact. </w:t>
      </w:r>
    </w:p>
    <w:p w14:paraId="75BACD0E" w14:textId="77777777" w:rsidR="00882D1D" w:rsidRPr="005C024C" w:rsidRDefault="00882D1D" w:rsidP="00444555">
      <w:pPr>
        <w:widowControl/>
        <w:spacing w:after="0" w:line="240" w:lineRule="auto"/>
        <w:rPr>
          <w:rFonts w:cs="Times New Roman"/>
          <w:szCs w:val="24"/>
        </w:rPr>
      </w:pPr>
    </w:p>
    <w:p w14:paraId="76BBE00E" w14:textId="44AB428D"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1010.1</w:t>
      </w:r>
      <w:r w:rsidR="0010007E">
        <w:rPr>
          <w:rFonts w:eastAsia="Times New Roman" w:cs="Times New Roman"/>
          <w:b/>
          <w:bCs/>
          <w:szCs w:val="24"/>
        </w:rPr>
        <w:t>6</w:t>
      </w:r>
      <w:r w:rsidRPr="002A6BF7">
        <w:rPr>
          <w:rFonts w:eastAsia="Times New Roman" w:cs="Times New Roman"/>
          <w:b/>
          <w:bCs/>
          <w:szCs w:val="24"/>
        </w:rPr>
        <w:t xml:space="preserve"> </w:t>
      </w:r>
      <w:r w:rsidRPr="005C024C">
        <w:rPr>
          <w:rFonts w:eastAsia="Times New Roman" w:cs="Times New Roman"/>
          <w:b/>
          <w:bCs/>
          <w:szCs w:val="24"/>
        </w:rPr>
        <w:t>Briefs</w:t>
      </w:r>
    </w:p>
    <w:p w14:paraId="76BBE00F" w14:textId="77777777" w:rsidR="00420549" w:rsidRPr="005C024C" w:rsidRDefault="00420549" w:rsidP="00444555">
      <w:pPr>
        <w:widowControl/>
        <w:spacing w:after="0" w:line="240" w:lineRule="auto"/>
        <w:rPr>
          <w:rFonts w:cs="Times New Roman"/>
          <w:szCs w:val="24"/>
        </w:rPr>
      </w:pPr>
    </w:p>
    <w:p w14:paraId="76BBE011" w14:textId="17434051" w:rsidR="00420549" w:rsidRPr="005C024C" w:rsidRDefault="00A21F1F" w:rsidP="00444555">
      <w:pPr>
        <w:widowControl/>
        <w:spacing w:after="0" w:line="240" w:lineRule="auto"/>
        <w:ind w:right="144" w:firstLine="7"/>
        <w:rPr>
          <w:rFonts w:eastAsia="Times New Roman" w:cs="Times New Roman"/>
          <w:szCs w:val="24"/>
        </w:rPr>
      </w:pPr>
      <w:r w:rsidRPr="005C024C">
        <w:rPr>
          <w:rFonts w:eastAsia="Times New Roman" w:cs="Times New Roman"/>
          <w:szCs w:val="24"/>
        </w:rPr>
        <w:t>(a)</w:t>
      </w:r>
      <w:r w:rsidRPr="002A6BF7">
        <w:rPr>
          <w:rFonts w:eastAsia="Times New Roman" w:cs="Times New Roman"/>
          <w:szCs w:val="24"/>
        </w:rPr>
        <w:t xml:space="preserve"> </w:t>
      </w:r>
      <w:r w:rsidRPr="005C024C">
        <w:rPr>
          <w:rFonts w:eastAsia="Times New Roman" w:cs="Times New Roman"/>
          <w:szCs w:val="24"/>
        </w:rPr>
        <w:t>General</w:t>
      </w:r>
      <w:r w:rsidRPr="002A6BF7">
        <w:rPr>
          <w:rFonts w:eastAsia="Times New Roman" w:cs="Times New Roman"/>
          <w:szCs w:val="24"/>
        </w:rPr>
        <w:t xml:space="preserve"> </w:t>
      </w:r>
      <w:r w:rsidRPr="005C024C">
        <w:rPr>
          <w:rFonts w:eastAsia="Times New Roman" w:cs="Times New Roman"/>
          <w:szCs w:val="24"/>
        </w:rPr>
        <w:t>rule.</w:t>
      </w:r>
      <w:r w:rsidRPr="002A6BF7">
        <w:rPr>
          <w:rFonts w:eastAsia="Times New Roman" w:cs="Times New Roman"/>
          <w:szCs w:val="24"/>
        </w:rPr>
        <w:t xml:space="preserve"> </w:t>
      </w:r>
      <w:r w:rsidRPr="005C024C">
        <w:rPr>
          <w:rFonts w:eastAsia="Times New Roman" w:cs="Times New Roman"/>
          <w:szCs w:val="24"/>
        </w:rPr>
        <w:t>Briefs</w:t>
      </w:r>
      <w:r w:rsidRPr="002A6BF7">
        <w:rPr>
          <w:rFonts w:eastAsia="Times New Roman" w:cs="Times New Roman"/>
          <w:szCs w:val="24"/>
        </w:rPr>
        <w:t xml:space="preserve"> </w:t>
      </w:r>
      <w:r w:rsidR="008F2030">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filed</w:t>
      </w:r>
      <w:r w:rsidRPr="002A6BF7">
        <w:rPr>
          <w:rFonts w:eastAsia="Times New Roman" w:cs="Times New Roman"/>
          <w:szCs w:val="24"/>
        </w:rPr>
        <w:t xml:space="preserve"> </w:t>
      </w:r>
      <w:r w:rsidRPr="005C024C">
        <w:rPr>
          <w:rFonts w:eastAsia="Times New Roman" w:cs="Times New Roman"/>
          <w:szCs w:val="24"/>
        </w:rPr>
        <w:t>at</w:t>
      </w:r>
      <w:r w:rsidRPr="002A6BF7">
        <w:rPr>
          <w:rFonts w:eastAsia="Times New Roman" w:cs="Times New Roman"/>
          <w:szCs w:val="24"/>
        </w:rPr>
        <w:t xml:space="preserve"> </w:t>
      </w:r>
      <w:r w:rsidRPr="005C024C">
        <w:rPr>
          <w:rFonts w:eastAsia="Times New Roman" w:cs="Times New Roman"/>
          <w:szCs w:val="24"/>
        </w:rPr>
        <w:t>times</w:t>
      </w:r>
      <w:r w:rsidRPr="002A6BF7">
        <w:rPr>
          <w:rFonts w:eastAsia="Times New Roman" w:cs="Times New Roman"/>
          <w:szCs w:val="24"/>
        </w:rPr>
        <w:t xml:space="preserve"> </w:t>
      </w:r>
      <w:r w:rsidRPr="005C024C">
        <w:rPr>
          <w:rFonts w:eastAsia="Times New Roman" w:cs="Times New Roman"/>
          <w:szCs w:val="24"/>
        </w:rPr>
        <w:t>specified</w:t>
      </w:r>
      <w:r w:rsidRPr="002A6BF7">
        <w:rPr>
          <w:rFonts w:eastAsia="Times New Roman" w:cs="Times New Roman"/>
          <w:szCs w:val="24"/>
        </w:rPr>
        <w:t xml:space="preserve"> </w:t>
      </w:r>
      <w:r w:rsidRPr="005C024C">
        <w:rPr>
          <w:rFonts w:eastAsia="Times New Roman" w:cs="Times New Roman"/>
          <w:szCs w:val="24"/>
        </w:rPr>
        <w:t>by</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D653E1"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D653E1"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procedural schedule. All</w:t>
      </w:r>
      <w:r w:rsidRPr="002A6BF7">
        <w:rPr>
          <w:rFonts w:eastAsia="Times New Roman" w:cs="Times New Roman"/>
          <w:szCs w:val="24"/>
        </w:rPr>
        <w:t xml:space="preserve"> </w:t>
      </w:r>
      <w:r w:rsidRPr="005C024C">
        <w:rPr>
          <w:rFonts w:eastAsia="Times New Roman" w:cs="Times New Roman"/>
          <w:szCs w:val="24"/>
        </w:rPr>
        <w:t>evidentiary</w:t>
      </w:r>
      <w:r w:rsidRPr="002A6BF7">
        <w:rPr>
          <w:rFonts w:eastAsia="Times New Roman" w:cs="Times New Roman"/>
          <w:szCs w:val="24"/>
        </w:rPr>
        <w:t xml:space="preserve"> </w:t>
      </w:r>
      <w:r w:rsidRPr="005C024C">
        <w:rPr>
          <w:rFonts w:eastAsia="Times New Roman" w:cs="Times New Roman"/>
          <w:szCs w:val="24"/>
        </w:rPr>
        <w:t>arguments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briefs</w:t>
      </w:r>
      <w:r w:rsidRPr="002A6BF7">
        <w:rPr>
          <w:rFonts w:eastAsia="Times New Roman" w:cs="Times New Roman"/>
          <w:szCs w:val="24"/>
        </w:rPr>
        <w:t xml:space="preserve"> </w:t>
      </w:r>
      <w:r w:rsidRPr="005C024C">
        <w:rPr>
          <w:rFonts w:eastAsia="Times New Roman" w:cs="Times New Roman"/>
          <w:szCs w:val="24"/>
        </w:rPr>
        <w:t>must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based on</w:t>
      </w:r>
      <w:r w:rsidRPr="002A6BF7">
        <w:rPr>
          <w:rFonts w:eastAsia="Times New Roman" w:cs="Times New Roman"/>
          <w:szCs w:val="24"/>
        </w:rPr>
        <w:t xml:space="preserve"> </w:t>
      </w:r>
      <w:r w:rsidRPr="005C024C">
        <w:rPr>
          <w:rFonts w:eastAsia="Times New Roman" w:cs="Times New Roman"/>
          <w:szCs w:val="24"/>
        </w:rPr>
        <w:t>cited</w:t>
      </w:r>
      <w:r w:rsidRPr="002A6BF7">
        <w:rPr>
          <w:rFonts w:eastAsia="Times New Roman" w:cs="Times New Roman"/>
          <w:szCs w:val="24"/>
        </w:rPr>
        <w:t xml:space="preserve"> </w:t>
      </w:r>
      <w:r w:rsidRPr="005C024C">
        <w:rPr>
          <w:rFonts w:eastAsia="Times New Roman" w:cs="Times New Roman"/>
          <w:szCs w:val="24"/>
        </w:rPr>
        <w:t>material</w:t>
      </w:r>
      <w:r w:rsidRPr="002A6BF7">
        <w:rPr>
          <w:rFonts w:eastAsia="Times New Roman" w:cs="Times New Roman"/>
          <w:szCs w:val="24"/>
        </w:rPr>
        <w:t xml:space="preserve"> </w:t>
      </w:r>
      <w:r w:rsidRPr="005C024C">
        <w:rPr>
          <w:rFonts w:eastAsia="Times New Roman" w:cs="Times New Roman"/>
          <w:szCs w:val="24"/>
        </w:rPr>
        <w:t>contained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 xml:space="preserve">the record. </w:t>
      </w:r>
      <w:r w:rsidR="006B12A7">
        <w:rPr>
          <w:rFonts w:eastAsia="Times New Roman" w:cs="Times New Roman"/>
          <w:szCs w:val="24"/>
        </w:rPr>
        <w:t>Evidence</w:t>
      </w:r>
      <w:r w:rsidR="006B12A7"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admitted</w:t>
      </w:r>
      <w:r w:rsidRPr="002A6BF7">
        <w:rPr>
          <w:rFonts w:eastAsia="Times New Roman" w:cs="Times New Roman"/>
          <w:szCs w:val="24"/>
        </w:rPr>
        <w:t xml:space="preserve"> </w:t>
      </w:r>
      <w:r w:rsidRPr="005C024C">
        <w:rPr>
          <w:rFonts w:eastAsia="Times New Roman" w:cs="Times New Roman"/>
          <w:szCs w:val="24"/>
        </w:rPr>
        <w:t>into</w:t>
      </w:r>
      <w:r w:rsidRPr="002A6BF7">
        <w:rPr>
          <w:rFonts w:eastAsia="Times New Roman" w:cs="Times New Roman"/>
          <w:szCs w:val="24"/>
        </w:rPr>
        <w:t xml:space="preserve"> </w:t>
      </w:r>
      <w:r w:rsidR="006B12A7">
        <w:rPr>
          <w:rFonts w:eastAsia="Times New Roman" w:cs="Times New Roman"/>
          <w:szCs w:val="24"/>
        </w:rPr>
        <w:t xml:space="preserve">the </w:t>
      </w:r>
      <w:r w:rsidR="00BB7AC9">
        <w:rPr>
          <w:rFonts w:eastAsia="Times New Roman" w:cs="Times New Roman"/>
          <w:szCs w:val="24"/>
        </w:rPr>
        <w:t>R</w:t>
      </w:r>
      <w:r w:rsidR="006B12A7">
        <w:rPr>
          <w:rFonts w:eastAsia="Times New Roman" w:cs="Times New Roman"/>
          <w:szCs w:val="24"/>
        </w:rPr>
        <w:t xml:space="preserve">ecord </w:t>
      </w:r>
      <w:r w:rsidR="00BB7AC9">
        <w:rPr>
          <w:rFonts w:eastAsia="Times New Roman" w:cs="Times New Roman"/>
          <w:szCs w:val="24"/>
        </w:rPr>
        <w:t>will</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attached</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006B12A7">
        <w:rPr>
          <w:rFonts w:eastAsia="Times New Roman" w:cs="Times New Roman"/>
          <w:szCs w:val="24"/>
        </w:rPr>
        <w:t xml:space="preserve">or relied upon in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lastRenderedPageBreak/>
        <w:t>brief</w:t>
      </w:r>
      <w:r w:rsidR="001E2595">
        <w:rPr>
          <w:rFonts w:eastAsia="Times New Roman" w:cs="Times New Roman"/>
          <w:szCs w:val="24"/>
        </w:rPr>
        <w:t>, except to address disputes regarding the admissibility of specific evidence</w:t>
      </w:r>
      <w:r w:rsidRPr="005C024C">
        <w:rPr>
          <w:rFonts w:eastAsia="Times New Roman" w:cs="Times New Roman"/>
          <w:szCs w:val="24"/>
        </w:rPr>
        <w:t>. Incorporation</w:t>
      </w:r>
      <w:r w:rsidRPr="002A6BF7">
        <w:rPr>
          <w:rFonts w:eastAsia="Times New Roman" w:cs="Times New Roman"/>
          <w:szCs w:val="24"/>
        </w:rPr>
        <w:t xml:space="preserve"> </w:t>
      </w:r>
      <w:r w:rsidRPr="005C024C">
        <w:rPr>
          <w:rFonts w:eastAsia="Times New Roman" w:cs="Times New Roman"/>
          <w:szCs w:val="24"/>
        </w:rPr>
        <w:t>by reference</w:t>
      </w:r>
      <w:r w:rsidRPr="002A6BF7">
        <w:rPr>
          <w:rFonts w:eastAsia="Times New Roman" w:cs="Times New Roman"/>
          <w:szCs w:val="24"/>
        </w:rPr>
        <w:t xml:space="preserve"> </w:t>
      </w:r>
      <w:r w:rsidR="00BB7AC9">
        <w:rPr>
          <w:rFonts w:eastAsia="Times New Roman" w:cs="Times New Roman"/>
          <w:szCs w:val="24"/>
        </w:rPr>
        <w:t>is</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permitted. The</w:t>
      </w:r>
      <w:r w:rsidRPr="002A6BF7">
        <w:rPr>
          <w:rFonts w:eastAsia="Times New Roman" w:cs="Times New Roman"/>
          <w:szCs w:val="24"/>
        </w:rPr>
        <w:t xml:space="preserve"> </w:t>
      </w:r>
      <w:r w:rsidR="00D653E1" w:rsidRPr="005C024C">
        <w:rPr>
          <w:rFonts w:eastAsia="Times New Roman" w:cs="Times New Roman"/>
          <w:szCs w:val="24"/>
        </w:rPr>
        <w:t>H</w:t>
      </w:r>
      <w:r w:rsidRPr="005C024C">
        <w:rPr>
          <w:rFonts w:eastAsia="Times New Roman" w:cs="Times New Roman"/>
          <w:szCs w:val="24"/>
        </w:rPr>
        <w:t>earing</w:t>
      </w:r>
      <w:r w:rsidRPr="002A6BF7">
        <w:rPr>
          <w:rFonts w:eastAsia="Times New Roman" w:cs="Times New Roman"/>
          <w:szCs w:val="24"/>
        </w:rPr>
        <w:t xml:space="preserve"> </w:t>
      </w:r>
      <w:r w:rsidR="00D653E1" w:rsidRPr="005C024C">
        <w:rPr>
          <w:rFonts w:eastAsia="Times New Roman" w:cs="Times New Roman"/>
          <w:szCs w:val="24"/>
        </w:rPr>
        <w:t>O</w:t>
      </w:r>
      <w:r w:rsidRPr="005C024C">
        <w:rPr>
          <w:rFonts w:eastAsia="Times New Roman" w:cs="Times New Roman"/>
          <w:szCs w:val="24"/>
        </w:rPr>
        <w:t>fficer</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impose</w:t>
      </w:r>
      <w:r w:rsidRPr="002A6BF7">
        <w:rPr>
          <w:rFonts w:eastAsia="Times New Roman" w:cs="Times New Roman"/>
          <w:szCs w:val="24"/>
        </w:rPr>
        <w:t xml:space="preserve"> </w:t>
      </w:r>
      <w:r w:rsidRPr="005C024C">
        <w:rPr>
          <w:rFonts w:eastAsia="Times New Roman" w:cs="Times New Roman"/>
          <w:szCs w:val="24"/>
        </w:rPr>
        <w:t>page</w:t>
      </w:r>
      <w:r w:rsidRPr="002A6BF7">
        <w:rPr>
          <w:rFonts w:eastAsia="Times New Roman" w:cs="Times New Roman"/>
          <w:szCs w:val="24"/>
        </w:rPr>
        <w:t xml:space="preserve"> </w:t>
      </w:r>
      <w:r w:rsidRPr="005C024C">
        <w:rPr>
          <w:rFonts w:eastAsia="Times New Roman" w:cs="Times New Roman"/>
          <w:szCs w:val="24"/>
        </w:rPr>
        <w:t>limitations</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brief.</w:t>
      </w:r>
      <w:r w:rsidR="00650424">
        <w:rPr>
          <w:rFonts w:eastAsia="Times New Roman" w:cs="Times New Roman"/>
          <w:szCs w:val="24"/>
        </w:rPr>
        <w:t xml:space="preserve"> All briefs </w:t>
      </w:r>
      <w:r w:rsidR="008F2030">
        <w:rPr>
          <w:rFonts w:eastAsia="Times New Roman" w:cs="Times New Roman"/>
          <w:szCs w:val="24"/>
        </w:rPr>
        <w:t>must</w:t>
      </w:r>
      <w:r w:rsidR="00650424">
        <w:rPr>
          <w:rFonts w:eastAsia="Times New Roman" w:cs="Times New Roman"/>
          <w:szCs w:val="24"/>
        </w:rPr>
        <w:t xml:space="preserve"> comply with the guidelines provided in Attachment A</w:t>
      </w:r>
      <w:r w:rsidR="009E1E45">
        <w:rPr>
          <w:rFonts w:eastAsia="Times New Roman" w:cs="Times New Roman"/>
          <w:szCs w:val="24"/>
        </w:rPr>
        <w:t>, as may be amended</w:t>
      </w:r>
      <w:r w:rsidR="00650424">
        <w:rPr>
          <w:rFonts w:eastAsia="Times New Roman" w:cs="Times New Roman"/>
          <w:szCs w:val="24"/>
        </w:rPr>
        <w:t>.</w:t>
      </w:r>
    </w:p>
    <w:p w14:paraId="76BBE012" w14:textId="77777777" w:rsidR="00420549" w:rsidRPr="005C024C" w:rsidRDefault="00420549" w:rsidP="00444555">
      <w:pPr>
        <w:widowControl/>
        <w:spacing w:after="0" w:line="240" w:lineRule="auto"/>
        <w:rPr>
          <w:rFonts w:cs="Times New Roman"/>
          <w:szCs w:val="24"/>
        </w:rPr>
      </w:pPr>
    </w:p>
    <w:p w14:paraId="76BBE013" w14:textId="1D86D5D9" w:rsidR="00420549" w:rsidRPr="005C024C" w:rsidRDefault="00A21F1F" w:rsidP="00444555">
      <w:pPr>
        <w:widowControl/>
        <w:spacing w:after="0" w:line="240" w:lineRule="auto"/>
        <w:ind w:right="286"/>
        <w:rPr>
          <w:rFonts w:eastAsia="Times New Roman" w:cs="Times New Roman"/>
          <w:szCs w:val="24"/>
        </w:rPr>
      </w:pPr>
      <w:r w:rsidRPr="005C024C">
        <w:rPr>
          <w:rFonts w:eastAsia="Times New Roman" w:cs="Times New Roman"/>
          <w:szCs w:val="24"/>
        </w:rPr>
        <w:t>(b)</w:t>
      </w:r>
      <w:r w:rsidRPr="002A6BF7">
        <w:rPr>
          <w:rFonts w:eastAsia="Times New Roman" w:cs="Times New Roman"/>
          <w:szCs w:val="24"/>
        </w:rPr>
        <w:t xml:space="preserve"> </w:t>
      </w:r>
      <w:r w:rsidRPr="005C024C">
        <w:rPr>
          <w:rFonts w:eastAsia="Times New Roman" w:cs="Times New Roman"/>
          <w:szCs w:val="24"/>
        </w:rPr>
        <w:t>Waiver</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issues</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arguments.</w:t>
      </w:r>
      <w:r w:rsidRPr="002A6BF7">
        <w:rPr>
          <w:rFonts w:eastAsia="Times New Roman" w:cs="Times New Roman"/>
          <w:szCs w:val="24"/>
        </w:rPr>
        <w:t xml:space="preserve"> </w:t>
      </w:r>
      <w:r w:rsidRPr="005C024C">
        <w:rPr>
          <w:rFonts w:eastAsia="Times New Roman" w:cs="Times New Roman"/>
          <w:szCs w:val="24"/>
        </w:rPr>
        <w:t>Parties</w:t>
      </w:r>
      <w:r w:rsidRPr="002A6BF7">
        <w:rPr>
          <w:rFonts w:eastAsia="Times New Roman" w:cs="Times New Roman"/>
          <w:szCs w:val="24"/>
        </w:rPr>
        <w:t xml:space="preserve"> </w:t>
      </w:r>
      <w:r w:rsidRPr="005C024C">
        <w:rPr>
          <w:rFonts w:eastAsia="Times New Roman" w:cs="Times New Roman"/>
          <w:szCs w:val="24"/>
        </w:rPr>
        <w:t>whose</w:t>
      </w:r>
      <w:r w:rsidRPr="002A6BF7">
        <w:rPr>
          <w:rFonts w:eastAsia="Times New Roman" w:cs="Times New Roman"/>
          <w:szCs w:val="24"/>
        </w:rPr>
        <w:t xml:space="preserve"> </w:t>
      </w:r>
      <w:r w:rsidRPr="005C024C">
        <w:rPr>
          <w:rFonts w:eastAsia="Times New Roman" w:cs="Times New Roman"/>
          <w:szCs w:val="24"/>
        </w:rPr>
        <w:t>briefs</w:t>
      </w:r>
      <w:r w:rsidRPr="002A6BF7">
        <w:rPr>
          <w:rFonts w:eastAsia="Times New Roman" w:cs="Times New Roman"/>
          <w:szCs w:val="24"/>
        </w:rPr>
        <w:t xml:space="preserve"> </w:t>
      </w:r>
      <w:r w:rsidRPr="005C024C">
        <w:rPr>
          <w:rFonts w:eastAsia="Times New Roman" w:cs="Times New Roman"/>
          <w:szCs w:val="24"/>
        </w:rPr>
        <w:t>do</w:t>
      </w:r>
      <w:r w:rsidRPr="002A6BF7">
        <w:rPr>
          <w:rFonts w:eastAsia="Times New Roman" w:cs="Times New Roman"/>
          <w:szCs w:val="24"/>
        </w:rPr>
        <w:t xml:space="preserve">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raise</w:t>
      </w:r>
      <w:r w:rsidRPr="002A6BF7">
        <w:rPr>
          <w:rFonts w:eastAsia="Times New Roman" w:cs="Times New Roman"/>
          <w:szCs w:val="24"/>
        </w:rPr>
        <w:t xml:space="preserve"> </w:t>
      </w:r>
      <w:r w:rsidRPr="005C024C">
        <w:rPr>
          <w:rFonts w:eastAsia="Times New Roman" w:cs="Times New Roman"/>
          <w:szCs w:val="24"/>
        </w:rPr>
        <w:t>and</w:t>
      </w:r>
      <w:r w:rsidRPr="002A6BF7">
        <w:rPr>
          <w:rFonts w:eastAsia="Times New Roman" w:cs="Times New Roman"/>
          <w:szCs w:val="24"/>
        </w:rPr>
        <w:t xml:space="preserve"> </w:t>
      </w:r>
      <w:r w:rsidRPr="005C024C">
        <w:rPr>
          <w:rFonts w:eastAsia="Times New Roman" w:cs="Times New Roman"/>
          <w:szCs w:val="24"/>
        </w:rPr>
        <w:t>fully</w:t>
      </w:r>
      <w:r w:rsidRPr="002A6BF7">
        <w:rPr>
          <w:rFonts w:eastAsia="Times New Roman" w:cs="Times New Roman"/>
          <w:szCs w:val="24"/>
        </w:rPr>
        <w:t xml:space="preserve"> </w:t>
      </w:r>
      <w:r w:rsidRPr="005C024C">
        <w:rPr>
          <w:rFonts w:eastAsia="Times New Roman" w:cs="Times New Roman"/>
          <w:szCs w:val="24"/>
        </w:rPr>
        <w:t>develop</w:t>
      </w:r>
      <w:r w:rsidRPr="002A6BF7">
        <w:rPr>
          <w:rFonts w:eastAsia="Times New Roman" w:cs="Times New Roman"/>
          <w:szCs w:val="24"/>
        </w:rPr>
        <w:t xml:space="preserve"> </w:t>
      </w:r>
      <w:r w:rsidRPr="005C024C">
        <w:rPr>
          <w:rFonts w:eastAsia="Times New Roman" w:cs="Times New Roman"/>
          <w:szCs w:val="24"/>
        </w:rPr>
        <w:t>their positions</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issue</w:t>
      </w:r>
      <w:r w:rsidRPr="002A6BF7">
        <w:rPr>
          <w:rFonts w:eastAsia="Times New Roman" w:cs="Times New Roman"/>
          <w:szCs w:val="24"/>
        </w:rPr>
        <w:t xml:space="preserve"> </w:t>
      </w:r>
      <w:r w:rsidRPr="005C024C">
        <w:rPr>
          <w:rFonts w:eastAsia="Times New Roman" w:cs="Times New Roman"/>
          <w:szCs w:val="24"/>
        </w:rPr>
        <w:t>shall</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deemed</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take</w:t>
      </w:r>
      <w:r w:rsidRPr="002A6BF7">
        <w:rPr>
          <w:rFonts w:eastAsia="Times New Roman" w:cs="Times New Roman"/>
          <w:szCs w:val="24"/>
        </w:rPr>
        <w:t xml:space="preserve"> </w:t>
      </w:r>
      <w:r w:rsidRPr="005C024C">
        <w:rPr>
          <w:rFonts w:eastAsia="Times New Roman" w:cs="Times New Roman"/>
          <w:szCs w:val="24"/>
        </w:rPr>
        <w:t>no</w:t>
      </w:r>
      <w:r w:rsidRPr="002A6BF7">
        <w:rPr>
          <w:rFonts w:eastAsia="Times New Roman" w:cs="Times New Roman"/>
          <w:szCs w:val="24"/>
        </w:rPr>
        <w:t xml:space="preserve"> </w:t>
      </w:r>
      <w:r w:rsidRPr="005C024C">
        <w:rPr>
          <w:rFonts w:eastAsia="Times New Roman" w:cs="Times New Roman"/>
          <w:szCs w:val="24"/>
        </w:rPr>
        <w:t>position</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such</w:t>
      </w:r>
      <w:r w:rsidRPr="002A6BF7">
        <w:rPr>
          <w:rFonts w:eastAsia="Times New Roman" w:cs="Times New Roman"/>
          <w:szCs w:val="24"/>
        </w:rPr>
        <w:t xml:space="preserve"> </w:t>
      </w:r>
      <w:r w:rsidRPr="005C024C">
        <w:rPr>
          <w:rFonts w:eastAsia="Times New Roman" w:cs="Times New Roman"/>
          <w:szCs w:val="24"/>
        </w:rPr>
        <w:t>issue. Arguments</w:t>
      </w:r>
      <w:r w:rsidRPr="002A6BF7">
        <w:rPr>
          <w:rFonts w:eastAsia="Times New Roman" w:cs="Times New Roman"/>
          <w:szCs w:val="24"/>
        </w:rPr>
        <w:t xml:space="preserve"> </w:t>
      </w:r>
      <w:r w:rsidR="00D653E1" w:rsidRPr="005C024C">
        <w:rPr>
          <w:rFonts w:eastAsia="Times New Roman" w:cs="Times New Roman"/>
          <w:szCs w:val="24"/>
        </w:rPr>
        <w:t xml:space="preserve">or alleged errors </w:t>
      </w:r>
      <w:r w:rsidRPr="005C024C">
        <w:rPr>
          <w:rFonts w:eastAsia="Times New Roman" w:cs="Times New Roman"/>
          <w:szCs w:val="24"/>
        </w:rPr>
        <w:t>not</w:t>
      </w:r>
      <w:r w:rsidRPr="002A6BF7">
        <w:rPr>
          <w:rFonts w:eastAsia="Times New Roman" w:cs="Times New Roman"/>
          <w:szCs w:val="24"/>
        </w:rPr>
        <w:t xml:space="preserve"> </w:t>
      </w:r>
      <w:r w:rsidRPr="005C024C">
        <w:rPr>
          <w:rFonts w:eastAsia="Times New Roman" w:cs="Times New Roman"/>
          <w:szCs w:val="24"/>
        </w:rPr>
        <w:t xml:space="preserve">raised </w:t>
      </w:r>
      <w:r w:rsidR="00BF5407" w:rsidRPr="005C024C">
        <w:rPr>
          <w:rFonts w:eastAsia="Times New Roman" w:cs="Times New Roman"/>
          <w:szCs w:val="24"/>
        </w:rPr>
        <w:t xml:space="preserve">in initial briefs </w:t>
      </w:r>
      <w:r w:rsidR="00E35805">
        <w:rPr>
          <w:rFonts w:eastAsia="Times New Roman" w:cs="Times New Roman"/>
          <w:szCs w:val="24"/>
        </w:rPr>
        <w:t xml:space="preserve">in accordance </w:t>
      </w:r>
      <w:r w:rsidR="00E35805" w:rsidRPr="009E24CD">
        <w:rPr>
          <w:rFonts w:eastAsia="Times New Roman" w:cs="Times New Roman"/>
          <w:szCs w:val="24"/>
        </w:rPr>
        <w:t>with Section 1010.16(d)</w:t>
      </w:r>
      <w:r w:rsidR="002B642B" w:rsidRPr="009E24CD">
        <w:rPr>
          <w:rFonts w:eastAsia="Times New Roman" w:cs="Times New Roman"/>
          <w:szCs w:val="24"/>
        </w:rPr>
        <w:t>,</w:t>
      </w:r>
      <w:r w:rsidR="00C5180B" w:rsidRPr="009E24CD">
        <w:rPr>
          <w:rFonts w:eastAsia="Times New Roman" w:cs="Times New Roman"/>
          <w:szCs w:val="24"/>
        </w:rPr>
        <w:t xml:space="preserve"> in </w:t>
      </w:r>
      <w:r w:rsidR="00BF5407" w:rsidRPr="009E24CD">
        <w:rPr>
          <w:rFonts w:eastAsia="Times New Roman" w:cs="Times New Roman"/>
          <w:szCs w:val="24"/>
        </w:rPr>
        <w:t>briefs on exceptions</w:t>
      </w:r>
      <w:r w:rsidR="00E35805" w:rsidRPr="00FF6EF4">
        <w:rPr>
          <w:rFonts w:eastAsia="Times New Roman" w:cs="Times New Roman"/>
          <w:szCs w:val="24"/>
        </w:rPr>
        <w:t xml:space="preserve"> in accordance with </w:t>
      </w:r>
      <w:r w:rsidR="00E35805" w:rsidRPr="009E24CD">
        <w:rPr>
          <w:rFonts w:eastAsia="Times New Roman" w:cs="Times New Roman"/>
          <w:szCs w:val="24"/>
        </w:rPr>
        <w:t>Section 1010.16(e)</w:t>
      </w:r>
      <w:r w:rsidR="002B642B" w:rsidRPr="009E24CD">
        <w:rPr>
          <w:rFonts w:eastAsia="Times New Roman" w:cs="Times New Roman"/>
          <w:szCs w:val="24"/>
        </w:rPr>
        <w:t xml:space="preserve">, or briefs </w:t>
      </w:r>
      <w:r w:rsidR="000B7984" w:rsidRPr="009E24CD">
        <w:rPr>
          <w:rFonts w:eastAsia="Times New Roman" w:cs="Times New Roman"/>
          <w:szCs w:val="24"/>
        </w:rPr>
        <w:t>permitted</w:t>
      </w:r>
      <w:r w:rsidR="002B642B" w:rsidRPr="009E24CD">
        <w:rPr>
          <w:rFonts w:eastAsia="Times New Roman" w:cs="Times New Roman"/>
          <w:szCs w:val="24"/>
        </w:rPr>
        <w:t xml:space="preserve"> by</w:t>
      </w:r>
      <w:r w:rsidR="002B642B">
        <w:rPr>
          <w:rFonts w:eastAsia="Times New Roman" w:cs="Times New Roman"/>
          <w:szCs w:val="24"/>
        </w:rPr>
        <w:t xml:space="preserve"> Section 1010.16(f) </w:t>
      </w:r>
      <w:r w:rsidRPr="005C024C">
        <w:rPr>
          <w:rFonts w:eastAsia="Times New Roman" w:cs="Times New Roman"/>
          <w:szCs w:val="24"/>
        </w:rPr>
        <w:t>are</w:t>
      </w:r>
      <w:r w:rsidRPr="002A6BF7">
        <w:rPr>
          <w:rFonts w:eastAsia="Times New Roman" w:cs="Times New Roman"/>
          <w:szCs w:val="24"/>
        </w:rPr>
        <w:t xml:space="preserve"> </w:t>
      </w:r>
      <w:r w:rsidRPr="005C024C">
        <w:rPr>
          <w:rFonts w:eastAsia="Times New Roman" w:cs="Times New Roman"/>
          <w:szCs w:val="24"/>
        </w:rPr>
        <w:t>deemed</w:t>
      </w:r>
      <w:r w:rsidRPr="002A6BF7">
        <w:rPr>
          <w:rFonts w:eastAsia="Times New Roman" w:cs="Times New Roman"/>
          <w:szCs w:val="24"/>
        </w:rPr>
        <w:t xml:space="preserve"> </w:t>
      </w:r>
      <w:r w:rsidRPr="005C024C">
        <w:rPr>
          <w:rFonts w:eastAsia="Times New Roman" w:cs="Times New Roman"/>
          <w:szCs w:val="24"/>
        </w:rPr>
        <w:t>to</w:t>
      </w:r>
      <w:r w:rsidRPr="002A6BF7">
        <w:rPr>
          <w:rFonts w:eastAsia="Times New Roman" w:cs="Times New Roman"/>
          <w:szCs w:val="24"/>
        </w:rPr>
        <w:t xml:space="preserve"> </w:t>
      </w:r>
      <w:r w:rsidRPr="005C024C">
        <w:rPr>
          <w:rFonts w:eastAsia="Times New Roman" w:cs="Times New Roman"/>
          <w:szCs w:val="24"/>
        </w:rPr>
        <w:t>be</w:t>
      </w:r>
      <w:r w:rsidRPr="002A6BF7">
        <w:rPr>
          <w:rFonts w:eastAsia="Times New Roman" w:cs="Times New Roman"/>
          <w:szCs w:val="24"/>
        </w:rPr>
        <w:t xml:space="preserve"> </w:t>
      </w:r>
      <w:r w:rsidRPr="005C024C">
        <w:rPr>
          <w:rFonts w:eastAsia="Times New Roman" w:cs="Times New Roman"/>
          <w:szCs w:val="24"/>
        </w:rPr>
        <w:t>waived.</w:t>
      </w:r>
    </w:p>
    <w:p w14:paraId="76BBE014" w14:textId="77777777" w:rsidR="00420549" w:rsidRPr="005C024C" w:rsidRDefault="00420549" w:rsidP="00444555">
      <w:pPr>
        <w:widowControl/>
        <w:spacing w:after="0" w:line="240" w:lineRule="auto"/>
        <w:rPr>
          <w:rFonts w:cs="Times New Roman"/>
          <w:szCs w:val="24"/>
        </w:rPr>
      </w:pPr>
    </w:p>
    <w:p w14:paraId="2CD6640C" w14:textId="16106BA2" w:rsidR="00CB10CC" w:rsidRDefault="00A21F1F" w:rsidP="00444555">
      <w:pPr>
        <w:widowControl/>
        <w:spacing w:after="0" w:line="240" w:lineRule="auto"/>
        <w:ind w:right="72"/>
        <w:rPr>
          <w:rFonts w:eastAsia="Times New Roman" w:cs="Times New Roman"/>
          <w:szCs w:val="24"/>
        </w:rPr>
      </w:pPr>
      <w:r w:rsidRPr="005C024C">
        <w:rPr>
          <w:rFonts w:eastAsia="Times New Roman" w:cs="Times New Roman"/>
          <w:szCs w:val="24"/>
        </w:rPr>
        <w:t>(c)</w:t>
      </w:r>
      <w:r w:rsidRPr="002A6BF7">
        <w:rPr>
          <w:rFonts w:eastAsia="Times New Roman" w:cs="Times New Roman"/>
          <w:szCs w:val="24"/>
        </w:rPr>
        <w:t xml:space="preserve"> </w:t>
      </w:r>
      <w:r w:rsidR="00420334">
        <w:rPr>
          <w:rFonts w:eastAsia="Times New Roman" w:cs="Times New Roman"/>
          <w:szCs w:val="24"/>
        </w:rPr>
        <w:t xml:space="preserve">Optional </w:t>
      </w:r>
      <w:r w:rsidR="00CB10CC">
        <w:rPr>
          <w:rFonts w:eastAsia="Times New Roman" w:cs="Times New Roman"/>
          <w:szCs w:val="24"/>
        </w:rPr>
        <w:t>brief</w:t>
      </w:r>
      <w:r w:rsidR="00DD66C0">
        <w:rPr>
          <w:rFonts w:eastAsia="Times New Roman" w:cs="Times New Roman"/>
          <w:szCs w:val="24"/>
        </w:rPr>
        <w:t xml:space="preserve"> and memorandum of law</w:t>
      </w:r>
      <w:r w:rsidR="00DA77A5">
        <w:rPr>
          <w:rFonts w:eastAsia="Times New Roman" w:cs="Times New Roman"/>
          <w:szCs w:val="24"/>
        </w:rPr>
        <w:t xml:space="preserve"> prior to </w:t>
      </w:r>
      <w:r w:rsidR="002D31CA">
        <w:rPr>
          <w:rFonts w:eastAsia="Times New Roman" w:cs="Times New Roman"/>
          <w:szCs w:val="24"/>
        </w:rPr>
        <w:t>c</w:t>
      </w:r>
      <w:r w:rsidR="00DA77A5">
        <w:rPr>
          <w:rFonts w:eastAsia="Times New Roman" w:cs="Times New Roman"/>
          <w:szCs w:val="24"/>
        </w:rPr>
        <w:t xml:space="preserve">ross-examination.  </w:t>
      </w:r>
      <w:r w:rsidR="00C557F0">
        <w:rPr>
          <w:rFonts w:eastAsia="Times New Roman" w:cs="Times New Roman"/>
          <w:szCs w:val="24"/>
        </w:rPr>
        <w:t>T</w:t>
      </w:r>
      <w:r w:rsidR="00CB10CC">
        <w:rPr>
          <w:rFonts w:eastAsia="Times New Roman" w:cs="Times New Roman"/>
          <w:szCs w:val="24"/>
        </w:rPr>
        <w:t xml:space="preserve">he Hearing Officer may allow </w:t>
      </w:r>
      <w:r w:rsidR="007B2411">
        <w:rPr>
          <w:rFonts w:eastAsia="Times New Roman" w:cs="Times New Roman"/>
          <w:szCs w:val="24"/>
        </w:rPr>
        <w:t>the filing of</w:t>
      </w:r>
      <w:r w:rsidR="00CB10CC">
        <w:rPr>
          <w:rFonts w:eastAsia="Times New Roman" w:cs="Times New Roman"/>
          <w:szCs w:val="24"/>
        </w:rPr>
        <w:t xml:space="preserve"> </w:t>
      </w:r>
      <w:r w:rsidR="00CE6806">
        <w:rPr>
          <w:rFonts w:eastAsia="Times New Roman" w:cs="Times New Roman"/>
          <w:szCs w:val="24"/>
        </w:rPr>
        <w:t>a</w:t>
      </w:r>
      <w:r w:rsidR="00C557F0">
        <w:rPr>
          <w:rFonts w:eastAsia="Times New Roman" w:cs="Times New Roman"/>
          <w:szCs w:val="24"/>
        </w:rPr>
        <w:t xml:space="preserve"> </w:t>
      </w:r>
      <w:r w:rsidR="00DD66C0">
        <w:rPr>
          <w:rFonts w:eastAsia="Times New Roman" w:cs="Times New Roman"/>
          <w:szCs w:val="24"/>
        </w:rPr>
        <w:t>brief and memorandum of law</w:t>
      </w:r>
      <w:r w:rsidR="00DA77A5">
        <w:rPr>
          <w:rFonts w:eastAsia="Times New Roman" w:cs="Times New Roman"/>
          <w:szCs w:val="24"/>
        </w:rPr>
        <w:t xml:space="preserve"> prior to </w:t>
      </w:r>
      <w:r w:rsidR="002D31CA">
        <w:rPr>
          <w:rFonts w:eastAsia="Times New Roman" w:cs="Times New Roman"/>
          <w:szCs w:val="24"/>
        </w:rPr>
        <w:t>c</w:t>
      </w:r>
      <w:r w:rsidR="00DA77A5">
        <w:rPr>
          <w:rFonts w:eastAsia="Times New Roman" w:cs="Times New Roman"/>
          <w:szCs w:val="24"/>
        </w:rPr>
        <w:t>ross-examination</w:t>
      </w:r>
      <w:r w:rsidR="00DD66C0">
        <w:rPr>
          <w:rFonts w:eastAsia="Times New Roman" w:cs="Times New Roman"/>
          <w:szCs w:val="24"/>
        </w:rPr>
        <w:t xml:space="preserve">. </w:t>
      </w:r>
    </w:p>
    <w:p w14:paraId="74377C94" w14:textId="77777777" w:rsidR="00CB10CC" w:rsidRDefault="00CB10CC" w:rsidP="00444555">
      <w:pPr>
        <w:widowControl/>
        <w:spacing w:after="0" w:line="240" w:lineRule="auto"/>
        <w:ind w:right="72"/>
        <w:rPr>
          <w:rFonts w:eastAsia="Times New Roman" w:cs="Times New Roman"/>
          <w:szCs w:val="24"/>
        </w:rPr>
      </w:pPr>
    </w:p>
    <w:p w14:paraId="76BBE017" w14:textId="222DC12D" w:rsidR="00420549" w:rsidRPr="005C024C" w:rsidRDefault="00CB10CC" w:rsidP="00444555">
      <w:pPr>
        <w:widowControl/>
        <w:spacing w:after="0" w:line="240" w:lineRule="auto"/>
        <w:ind w:right="72"/>
        <w:rPr>
          <w:rFonts w:eastAsia="Times New Roman" w:cs="Times New Roman"/>
          <w:szCs w:val="24"/>
        </w:rPr>
      </w:pPr>
      <w:r>
        <w:rPr>
          <w:rFonts w:eastAsia="Times New Roman" w:cs="Times New Roman"/>
          <w:szCs w:val="24"/>
        </w:rPr>
        <w:t xml:space="preserve">(d) </w:t>
      </w:r>
      <w:r w:rsidR="00A21F1F" w:rsidRPr="005C024C">
        <w:rPr>
          <w:rFonts w:eastAsia="Times New Roman" w:cs="Times New Roman"/>
          <w:szCs w:val="24"/>
        </w:rPr>
        <w:t>Initial</w:t>
      </w:r>
      <w:r w:rsidR="00A21F1F" w:rsidRPr="002A6BF7">
        <w:rPr>
          <w:rFonts w:eastAsia="Times New Roman" w:cs="Times New Roman"/>
          <w:szCs w:val="24"/>
        </w:rPr>
        <w:t xml:space="preserve"> </w:t>
      </w:r>
      <w:r w:rsidR="00A21F1F" w:rsidRPr="005C024C">
        <w:rPr>
          <w:rFonts w:eastAsia="Times New Roman" w:cs="Times New Roman"/>
          <w:szCs w:val="24"/>
        </w:rPr>
        <w:t>brief.</w:t>
      </w:r>
      <w:r w:rsidR="00A21F1F" w:rsidRPr="002A6BF7">
        <w:rPr>
          <w:rFonts w:eastAsia="Times New Roman" w:cs="Times New Roman"/>
          <w:szCs w:val="24"/>
        </w:rPr>
        <w:t xml:space="preserve"> </w:t>
      </w:r>
      <w:r w:rsidR="00A21F1F" w:rsidRPr="005C024C">
        <w:rPr>
          <w:rFonts w:eastAsia="Times New Roman" w:cs="Times New Roman"/>
          <w:szCs w:val="24"/>
        </w:rPr>
        <w:t>At</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conclusion</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evidentiary</w:t>
      </w:r>
      <w:r w:rsidR="00A21F1F" w:rsidRPr="002A6BF7">
        <w:rPr>
          <w:rFonts w:eastAsia="Times New Roman" w:cs="Times New Roman"/>
          <w:szCs w:val="24"/>
        </w:rPr>
        <w:t xml:space="preserve"> </w:t>
      </w:r>
      <w:r w:rsidR="00A21F1F" w:rsidRPr="005C024C">
        <w:rPr>
          <w:rFonts w:eastAsia="Times New Roman" w:cs="Times New Roman"/>
          <w:szCs w:val="24"/>
        </w:rPr>
        <w:t>portion</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a</w:t>
      </w:r>
      <w:r w:rsidR="00A21F1F" w:rsidRPr="002A6BF7">
        <w:rPr>
          <w:rFonts w:eastAsia="Times New Roman" w:cs="Times New Roman"/>
          <w:szCs w:val="24"/>
        </w:rPr>
        <w:t xml:space="preserve"> </w:t>
      </w:r>
      <w:r w:rsidR="002F2636">
        <w:rPr>
          <w:rFonts w:eastAsia="Times New Roman" w:cs="Times New Roman"/>
          <w:szCs w:val="24"/>
        </w:rPr>
        <w:t>proceeding</w:t>
      </w:r>
      <w:r w:rsidR="00A21F1F" w:rsidRPr="005C024C">
        <w:rPr>
          <w:rFonts w:eastAsia="Times New Roman" w:cs="Times New Roman"/>
          <w:szCs w:val="24"/>
        </w:rPr>
        <w:t>,</w:t>
      </w:r>
      <w:r w:rsidR="00A21F1F" w:rsidRPr="002A6BF7">
        <w:rPr>
          <w:rFonts w:eastAsia="Times New Roman" w:cs="Times New Roman"/>
          <w:szCs w:val="24"/>
        </w:rPr>
        <w:t xml:space="preserve"> </w:t>
      </w:r>
      <w:r w:rsidR="00A21F1F" w:rsidRPr="005C024C">
        <w:rPr>
          <w:rFonts w:eastAsia="Times New Roman" w:cs="Times New Roman"/>
          <w:szCs w:val="24"/>
        </w:rPr>
        <w:t>each</w:t>
      </w:r>
      <w:r w:rsidR="00A21F1F" w:rsidRPr="002A6BF7">
        <w:rPr>
          <w:rFonts w:eastAsia="Times New Roman" w:cs="Times New Roman"/>
          <w:szCs w:val="24"/>
        </w:rPr>
        <w:t xml:space="preserve"> </w:t>
      </w:r>
      <w:r w:rsidR="004D4BEA">
        <w:rPr>
          <w:rFonts w:eastAsia="Times New Roman" w:cs="Times New Roman"/>
          <w:szCs w:val="24"/>
        </w:rPr>
        <w:t>Party</w:t>
      </w:r>
      <w:r w:rsidR="00A21F1F" w:rsidRPr="002A6BF7">
        <w:rPr>
          <w:rFonts w:eastAsia="Times New Roman" w:cs="Times New Roman"/>
          <w:szCs w:val="24"/>
        </w:rPr>
        <w:t xml:space="preserve"> </w:t>
      </w:r>
      <w:r w:rsidR="009F3F5B" w:rsidRPr="005C024C">
        <w:rPr>
          <w:rFonts w:eastAsia="Times New Roman" w:cs="Times New Roman"/>
          <w:szCs w:val="24"/>
        </w:rPr>
        <w:t>may file</w:t>
      </w:r>
      <w:r w:rsidR="00A21F1F" w:rsidRPr="002A6BF7">
        <w:rPr>
          <w:rFonts w:eastAsia="Times New Roman" w:cs="Times New Roman"/>
          <w:szCs w:val="24"/>
        </w:rPr>
        <w:t xml:space="preserve"> </w:t>
      </w:r>
      <w:r w:rsidR="00A21F1F" w:rsidRPr="005C024C">
        <w:rPr>
          <w:rFonts w:eastAsia="Times New Roman" w:cs="Times New Roman"/>
          <w:szCs w:val="24"/>
        </w:rPr>
        <w:t>an</w:t>
      </w:r>
      <w:r w:rsidR="00A21F1F" w:rsidRPr="002A6BF7">
        <w:rPr>
          <w:rFonts w:eastAsia="Times New Roman" w:cs="Times New Roman"/>
          <w:szCs w:val="24"/>
        </w:rPr>
        <w:t xml:space="preserve"> </w:t>
      </w:r>
      <w:r w:rsidR="00A21F1F" w:rsidRPr="005C024C">
        <w:rPr>
          <w:rFonts w:eastAsia="Times New Roman" w:cs="Times New Roman"/>
          <w:szCs w:val="24"/>
        </w:rPr>
        <w:t>initial</w:t>
      </w:r>
      <w:r w:rsidR="00A21F1F" w:rsidRPr="002A6BF7">
        <w:rPr>
          <w:rFonts w:eastAsia="Times New Roman" w:cs="Times New Roman"/>
          <w:szCs w:val="24"/>
        </w:rPr>
        <w:t xml:space="preserve"> </w:t>
      </w:r>
      <w:r w:rsidR="00A21F1F" w:rsidRPr="005C024C">
        <w:rPr>
          <w:rFonts w:eastAsia="Times New Roman" w:cs="Times New Roman"/>
          <w:szCs w:val="24"/>
        </w:rPr>
        <w:t>brief. The</w:t>
      </w:r>
      <w:r w:rsidR="00A21F1F" w:rsidRPr="002A6BF7">
        <w:rPr>
          <w:rFonts w:eastAsia="Times New Roman" w:cs="Times New Roman"/>
          <w:szCs w:val="24"/>
        </w:rPr>
        <w:t xml:space="preserve"> </w:t>
      </w:r>
      <w:r w:rsidR="00A21F1F" w:rsidRPr="005C024C">
        <w:rPr>
          <w:rFonts w:eastAsia="Times New Roman" w:cs="Times New Roman"/>
          <w:szCs w:val="24"/>
        </w:rPr>
        <w:t>purpose</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an</w:t>
      </w:r>
      <w:r w:rsidR="00A21F1F" w:rsidRPr="002A6BF7">
        <w:rPr>
          <w:rFonts w:eastAsia="Times New Roman" w:cs="Times New Roman"/>
          <w:szCs w:val="24"/>
        </w:rPr>
        <w:t xml:space="preserve"> </w:t>
      </w:r>
      <w:r w:rsidR="00A21F1F" w:rsidRPr="005C024C">
        <w:rPr>
          <w:rFonts w:eastAsia="Times New Roman" w:cs="Times New Roman"/>
          <w:szCs w:val="24"/>
        </w:rPr>
        <w:t>initial</w:t>
      </w:r>
      <w:r w:rsidR="00A21F1F" w:rsidRPr="002A6BF7">
        <w:rPr>
          <w:rFonts w:eastAsia="Times New Roman" w:cs="Times New Roman"/>
          <w:szCs w:val="24"/>
        </w:rPr>
        <w:t xml:space="preserve"> </w:t>
      </w:r>
      <w:r w:rsidR="00A21F1F" w:rsidRPr="005C024C">
        <w:rPr>
          <w:rFonts w:eastAsia="Times New Roman" w:cs="Times New Roman"/>
          <w:szCs w:val="24"/>
        </w:rPr>
        <w:t>brief</w:t>
      </w:r>
      <w:r w:rsidR="00A21F1F" w:rsidRPr="002A6BF7">
        <w:rPr>
          <w:rFonts w:eastAsia="Times New Roman" w:cs="Times New Roman"/>
          <w:szCs w:val="24"/>
        </w:rPr>
        <w:t xml:space="preserve"> </w:t>
      </w:r>
      <w:r w:rsidR="00A21F1F" w:rsidRPr="005C024C">
        <w:rPr>
          <w:rFonts w:eastAsia="Times New Roman" w:cs="Times New Roman"/>
          <w:szCs w:val="24"/>
        </w:rPr>
        <w:t>is to</w:t>
      </w:r>
      <w:r w:rsidR="00A21F1F" w:rsidRPr="002A6BF7">
        <w:rPr>
          <w:rFonts w:eastAsia="Times New Roman" w:cs="Times New Roman"/>
          <w:szCs w:val="24"/>
        </w:rPr>
        <w:t xml:space="preserve"> </w:t>
      </w:r>
      <w:r w:rsidR="00A21F1F" w:rsidRPr="005C024C">
        <w:rPr>
          <w:rFonts w:eastAsia="Times New Roman" w:cs="Times New Roman"/>
          <w:szCs w:val="24"/>
        </w:rPr>
        <w:t>identify</w:t>
      </w:r>
      <w:r w:rsidR="00BF5407" w:rsidRPr="005C024C">
        <w:rPr>
          <w:rFonts w:eastAsia="Times New Roman" w:cs="Times New Roman"/>
          <w:szCs w:val="24"/>
        </w:rPr>
        <w:t xml:space="preserve"> </w:t>
      </w:r>
      <w:r w:rsidR="00A21F1F" w:rsidRPr="005C024C">
        <w:rPr>
          <w:rFonts w:eastAsia="Times New Roman" w:cs="Times New Roman"/>
          <w:szCs w:val="24"/>
        </w:rPr>
        <w:t>separately</w:t>
      </w:r>
      <w:r w:rsidR="00A21F1F" w:rsidRPr="002A6BF7">
        <w:rPr>
          <w:rFonts w:eastAsia="Times New Roman" w:cs="Times New Roman"/>
          <w:szCs w:val="24"/>
        </w:rPr>
        <w:t xml:space="preserve"> </w:t>
      </w:r>
      <w:r w:rsidR="00A21F1F" w:rsidRPr="005C024C">
        <w:rPr>
          <w:rFonts w:eastAsia="Times New Roman" w:cs="Times New Roman"/>
          <w:szCs w:val="24"/>
        </w:rPr>
        <w:t>each</w:t>
      </w:r>
      <w:r w:rsidR="00A21F1F" w:rsidRPr="002A6BF7">
        <w:rPr>
          <w:rFonts w:eastAsia="Times New Roman" w:cs="Times New Roman"/>
          <w:szCs w:val="24"/>
        </w:rPr>
        <w:t xml:space="preserve"> </w:t>
      </w:r>
      <w:r w:rsidR="00A21F1F" w:rsidRPr="005C024C">
        <w:rPr>
          <w:rFonts w:eastAsia="Times New Roman" w:cs="Times New Roman"/>
          <w:szCs w:val="24"/>
        </w:rPr>
        <w:t>legal,</w:t>
      </w:r>
      <w:r w:rsidR="00A21F1F" w:rsidRPr="002A6BF7">
        <w:rPr>
          <w:rFonts w:eastAsia="Times New Roman" w:cs="Times New Roman"/>
          <w:szCs w:val="24"/>
        </w:rPr>
        <w:t xml:space="preserve"> </w:t>
      </w:r>
      <w:r w:rsidR="00A21F1F" w:rsidRPr="005C024C">
        <w:rPr>
          <w:rFonts w:eastAsia="Times New Roman" w:cs="Times New Roman"/>
          <w:szCs w:val="24"/>
        </w:rPr>
        <w:t>factual,</w:t>
      </w:r>
      <w:r w:rsidR="00A21F1F" w:rsidRPr="002A6BF7">
        <w:rPr>
          <w:rFonts w:eastAsia="Times New Roman" w:cs="Times New Roman"/>
          <w:szCs w:val="24"/>
        </w:rPr>
        <w:t xml:space="preserve"> </w:t>
      </w:r>
      <w:r w:rsidR="00A21F1F" w:rsidRPr="005C024C">
        <w:rPr>
          <w:rFonts w:eastAsia="Times New Roman" w:cs="Times New Roman"/>
          <w:szCs w:val="24"/>
        </w:rPr>
        <w:t>and</w:t>
      </w:r>
      <w:r w:rsidR="00A21F1F" w:rsidRPr="002A6BF7">
        <w:rPr>
          <w:rFonts w:eastAsia="Times New Roman" w:cs="Times New Roman"/>
          <w:szCs w:val="24"/>
        </w:rPr>
        <w:t xml:space="preserve"> </w:t>
      </w:r>
      <w:r w:rsidR="00A21F1F" w:rsidRPr="005C024C">
        <w:rPr>
          <w:rFonts w:eastAsia="Times New Roman" w:cs="Times New Roman"/>
          <w:szCs w:val="24"/>
        </w:rPr>
        <w:t>policy</w:t>
      </w:r>
      <w:r w:rsidR="00A21F1F" w:rsidRPr="002A6BF7">
        <w:rPr>
          <w:rFonts w:eastAsia="Times New Roman" w:cs="Times New Roman"/>
          <w:szCs w:val="24"/>
        </w:rPr>
        <w:t xml:space="preserve"> </w:t>
      </w:r>
      <w:r w:rsidR="00A21F1F" w:rsidRPr="005C024C">
        <w:rPr>
          <w:rFonts w:eastAsia="Times New Roman" w:cs="Times New Roman"/>
          <w:szCs w:val="24"/>
        </w:rPr>
        <w:t>issue</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be</w:t>
      </w:r>
      <w:r w:rsidR="00A21F1F" w:rsidRPr="002A6BF7">
        <w:rPr>
          <w:rFonts w:eastAsia="Times New Roman" w:cs="Times New Roman"/>
          <w:szCs w:val="24"/>
        </w:rPr>
        <w:t xml:space="preserve"> </w:t>
      </w:r>
      <w:r w:rsidR="00A21F1F" w:rsidRPr="005C024C">
        <w:rPr>
          <w:rFonts w:eastAsia="Times New Roman" w:cs="Times New Roman"/>
          <w:szCs w:val="24"/>
        </w:rPr>
        <w:t>resolved</w:t>
      </w:r>
      <w:r w:rsidR="00A21F1F" w:rsidRPr="002A6BF7">
        <w:rPr>
          <w:rFonts w:eastAsia="Times New Roman" w:cs="Times New Roman"/>
          <w:szCs w:val="24"/>
        </w:rPr>
        <w:t xml:space="preserve"> </w:t>
      </w:r>
      <w:r w:rsidR="00A21F1F" w:rsidRPr="005C024C">
        <w:rPr>
          <w:rFonts w:eastAsia="Times New Roman" w:cs="Times New Roman"/>
          <w:szCs w:val="24"/>
        </w:rPr>
        <w:t>by</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Administrator</w:t>
      </w:r>
      <w:r w:rsidR="00A21F1F" w:rsidRPr="002A6BF7">
        <w:rPr>
          <w:rFonts w:eastAsia="Times New Roman" w:cs="Times New Roman"/>
          <w:szCs w:val="24"/>
        </w:rPr>
        <w:t xml:space="preserve"> </w:t>
      </w:r>
      <w:r w:rsidR="00A21F1F" w:rsidRPr="005C024C">
        <w:rPr>
          <w:rFonts w:eastAsia="Times New Roman" w:cs="Times New Roman"/>
          <w:szCs w:val="24"/>
        </w:rPr>
        <w:t>and</w:t>
      </w:r>
      <w:r w:rsidR="00A21F1F" w:rsidRPr="002A6BF7">
        <w:rPr>
          <w:rFonts w:eastAsia="Times New Roman" w:cs="Times New Roman"/>
          <w:szCs w:val="24"/>
        </w:rPr>
        <w:t xml:space="preserve"> </w:t>
      </w:r>
      <w:r w:rsidR="00A21F1F" w:rsidRPr="005C024C">
        <w:rPr>
          <w:rFonts w:eastAsia="Times New Roman" w:cs="Times New Roman"/>
          <w:szCs w:val="24"/>
        </w:rPr>
        <w:t>present</w:t>
      </w:r>
      <w:r w:rsidR="00BF5407" w:rsidRPr="005C024C">
        <w:rPr>
          <w:rFonts w:eastAsia="Times New Roman" w:cs="Times New Roman"/>
          <w:szCs w:val="24"/>
        </w:rPr>
        <w:t xml:space="preserve"> </w:t>
      </w:r>
      <w:r w:rsidR="00A21F1F" w:rsidRPr="005C024C">
        <w:rPr>
          <w:rFonts w:eastAsia="Times New Roman" w:cs="Times New Roman"/>
          <w:szCs w:val="24"/>
        </w:rPr>
        <w:t>all</w:t>
      </w:r>
      <w:r w:rsidR="00A21F1F" w:rsidRPr="002A6BF7">
        <w:rPr>
          <w:rFonts w:eastAsia="Times New Roman" w:cs="Times New Roman"/>
          <w:szCs w:val="24"/>
        </w:rPr>
        <w:t xml:space="preserve"> </w:t>
      </w:r>
      <w:r w:rsidR="00A21F1F" w:rsidRPr="005C024C">
        <w:rPr>
          <w:rFonts w:eastAsia="Times New Roman" w:cs="Times New Roman"/>
          <w:szCs w:val="24"/>
        </w:rPr>
        <w:t>arguments</w:t>
      </w:r>
      <w:r w:rsidR="00A21F1F" w:rsidRPr="002A6BF7">
        <w:rPr>
          <w:rFonts w:eastAsia="Times New Roman" w:cs="Times New Roman"/>
          <w:szCs w:val="24"/>
        </w:rPr>
        <w:t xml:space="preserve"> </w:t>
      </w:r>
      <w:r w:rsidR="00A21F1F" w:rsidRPr="005C024C">
        <w:rPr>
          <w:rFonts w:eastAsia="Times New Roman" w:cs="Times New Roman"/>
          <w:szCs w:val="24"/>
        </w:rPr>
        <w:t>in</w:t>
      </w:r>
      <w:r w:rsidR="00A21F1F" w:rsidRPr="002A6BF7">
        <w:rPr>
          <w:rFonts w:eastAsia="Times New Roman" w:cs="Times New Roman"/>
          <w:szCs w:val="24"/>
        </w:rPr>
        <w:t xml:space="preserve"> </w:t>
      </w:r>
      <w:r w:rsidR="00A21F1F" w:rsidRPr="005C024C">
        <w:rPr>
          <w:rFonts w:eastAsia="Times New Roman" w:cs="Times New Roman"/>
          <w:szCs w:val="24"/>
        </w:rPr>
        <w:t>support</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a</w:t>
      </w:r>
      <w:r w:rsidR="00A21F1F" w:rsidRPr="002A6BF7">
        <w:rPr>
          <w:rFonts w:eastAsia="Times New Roman" w:cs="Times New Roman"/>
          <w:szCs w:val="24"/>
        </w:rPr>
        <w:t xml:space="preserve"> </w:t>
      </w:r>
      <w:r w:rsidR="004D4BEA">
        <w:rPr>
          <w:rFonts w:eastAsia="Times New Roman" w:cs="Times New Roman"/>
          <w:szCs w:val="24"/>
        </w:rPr>
        <w:t>Party</w:t>
      </w:r>
      <w:r w:rsidR="00A21F1F" w:rsidRPr="005C024C">
        <w:rPr>
          <w:rFonts w:eastAsia="Times New Roman" w:cs="Times New Roman"/>
          <w:szCs w:val="24"/>
        </w:rPr>
        <w:t>'s</w:t>
      </w:r>
      <w:r w:rsidR="00A21F1F" w:rsidRPr="002A6BF7">
        <w:rPr>
          <w:rFonts w:eastAsia="Times New Roman" w:cs="Times New Roman"/>
          <w:szCs w:val="24"/>
        </w:rPr>
        <w:t xml:space="preserve"> </w:t>
      </w:r>
      <w:r w:rsidR="00A21F1F" w:rsidRPr="005C024C">
        <w:rPr>
          <w:rFonts w:eastAsia="Times New Roman" w:cs="Times New Roman"/>
          <w:szCs w:val="24"/>
        </w:rPr>
        <w:t>position</w:t>
      </w:r>
      <w:r w:rsidR="00A21F1F" w:rsidRPr="002A6BF7">
        <w:rPr>
          <w:rFonts w:eastAsia="Times New Roman" w:cs="Times New Roman"/>
          <w:szCs w:val="24"/>
        </w:rPr>
        <w:t xml:space="preserve"> </w:t>
      </w:r>
      <w:r w:rsidR="00A21F1F" w:rsidRPr="005C024C">
        <w:rPr>
          <w:rFonts w:eastAsia="Times New Roman" w:cs="Times New Roman"/>
          <w:szCs w:val="24"/>
        </w:rPr>
        <w:t>on</w:t>
      </w:r>
      <w:r w:rsidR="00A21F1F" w:rsidRPr="002A6BF7">
        <w:rPr>
          <w:rFonts w:eastAsia="Times New Roman" w:cs="Times New Roman"/>
          <w:szCs w:val="24"/>
        </w:rPr>
        <w:t xml:space="preserve"> </w:t>
      </w:r>
      <w:r w:rsidR="00A21F1F" w:rsidRPr="005C024C">
        <w:rPr>
          <w:rFonts w:eastAsia="Times New Roman" w:cs="Times New Roman"/>
          <w:szCs w:val="24"/>
        </w:rPr>
        <w:t>each</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A21F1F" w:rsidRPr="005C024C">
        <w:rPr>
          <w:rFonts w:eastAsia="Times New Roman" w:cs="Times New Roman"/>
          <w:szCs w:val="24"/>
        </w:rPr>
        <w:t>these</w:t>
      </w:r>
      <w:r w:rsidR="00A21F1F" w:rsidRPr="002A6BF7">
        <w:rPr>
          <w:rFonts w:eastAsia="Times New Roman" w:cs="Times New Roman"/>
          <w:szCs w:val="24"/>
        </w:rPr>
        <w:t xml:space="preserve"> </w:t>
      </w:r>
      <w:r w:rsidR="00A21F1F" w:rsidRPr="005C024C">
        <w:rPr>
          <w:rFonts w:eastAsia="Times New Roman" w:cs="Times New Roman"/>
          <w:szCs w:val="24"/>
        </w:rPr>
        <w:t>issues. The</w:t>
      </w:r>
      <w:r w:rsidR="00A21F1F" w:rsidRPr="002A6BF7">
        <w:rPr>
          <w:rFonts w:eastAsia="Times New Roman" w:cs="Times New Roman"/>
          <w:szCs w:val="24"/>
        </w:rPr>
        <w:t xml:space="preserve"> </w:t>
      </w:r>
      <w:r w:rsidR="00A21F1F" w:rsidRPr="005C024C">
        <w:rPr>
          <w:rFonts w:eastAsia="Times New Roman" w:cs="Times New Roman"/>
          <w:szCs w:val="24"/>
        </w:rPr>
        <w:t>initial</w:t>
      </w:r>
      <w:r w:rsidR="00A21F1F" w:rsidRPr="002A6BF7">
        <w:rPr>
          <w:rFonts w:eastAsia="Times New Roman" w:cs="Times New Roman"/>
          <w:szCs w:val="24"/>
        </w:rPr>
        <w:t xml:space="preserve"> </w:t>
      </w:r>
      <w:r w:rsidR="00A21F1F" w:rsidRPr="005C024C">
        <w:rPr>
          <w:rFonts w:eastAsia="Times New Roman" w:cs="Times New Roman"/>
          <w:szCs w:val="24"/>
        </w:rPr>
        <w:t>brief</w:t>
      </w:r>
      <w:r w:rsidR="00A21F1F" w:rsidRPr="002A6BF7">
        <w:rPr>
          <w:rFonts w:eastAsia="Times New Roman" w:cs="Times New Roman"/>
          <w:szCs w:val="24"/>
        </w:rPr>
        <w:t xml:space="preserve"> </w:t>
      </w:r>
      <w:r w:rsidR="00A21F1F" w:rsidRPr="005C024C">
        <w:rPr>
          <w:rFonts w:eastAsia="Times New Roman" w:cs="Times New Roman"/>
          <w:szCs w:val="24"/>
        </w:rPr>
        <w:t>should</w:t>
      </w:r>
      <w:r w:rsidR="00A21F1F" w:rsidRPr="002A6BF7">
        <w:rPr>
          <w:rFonts w:eastAsia="Times New Roman" w:cs="Times New Roman"/>
          <w:szCs w:val="24"/>
        </w:rPr>
        <w:t xml:space="preserve"> </w:t>
      </w:r>
      <w:r w:rsidR="00A21F1F" w:rsidRPr="005C024C">
        <w:rPr>
          <w:rFonts w:eastAsia="Times New Roman" w:cs="Times New Roman"/>
          <w:szCs w:val="24"/>
        </w:rPr>
        <w:t>also rebut contentions</w:t>
      </w:r>
      <w:r w:rsidR="00A21F1F" w:rsidRPr="002A6BF7">
        <w:rPr>
          <w:rFonts w:eastAsia="Times New Roman" w:cs="Times New Roman"/>
          <w:szCs w:val="24"/>
        </w:rPr>
        <w:t xml:space="preserve"> </w:t>
      </w:r>
      <w:r w:rsidR="00A21F1F" w:rsidRPr="005C024C">
        <w:rPr>
          <w:rFonts w:eastAsia="Times New Roman" w:cs="Times New Roman"/>
          <w:szCs w:val="24"/>
        </w:rPr>
        <w:t>made</w:t>
      </w:r>
      <w:r w:rsidR="00A21F1F" w:rsidRPr="002A6BF7">
        <w:rPr>
          <w:rFonts w:eastAsia="Times New Roman" w:cs="Times New Roman"/>
          <w:szCs w:val="24"/>
        </w:rPr>
        <w:t xml:space="preserve"> </w:t>
      </w:r>
      <w:r w:rsidR="00A21F1F" w:rsidRPr="005C024C">
        <w:rPr>
          <w:rFonts w:eastAsia="Times New Roman" w:cs="Times New Roman"/>
          <w:szCs w:val="24"/>
        </w:rPr>
        <w:t>by</w:t>
      </w:r>
      <w:r w:rsidR="00A21F1F" w:rsidRPr="002A6BF7">
        <w:rPr>
          <w:rFonts w:eastAsia="Times New Roman" w:cs="Times New Roman"/>
          <w:szCs w:val="24"/>
        </w:rPr>
        <w:t xml:space="preserve"> </w:t>
      </w:r>
      <w:r w:rsidR="00A21F1F" w:rsidRPr="005C024C">
        <w:rPr>
          <w:rFonts w:eastAsia="Times New Roman" w:cs="Times New Roman"/>
          <w:szCs w:val="24"/>
        </w:rPr>
        <w:t>adverse</w:t>
      </w:r>
      <w:r w:rsidR="00A21F1F" w:rsidRPr="002A6BF7">
        <w:rPr>
          <w:rFonts w:eastAsia="Times New Roman" w:cs="Times New Roman"/>
          <w:szCs w:val="24"/>
        </w:rPr>
        <w:t xml:space="preserve"> </w:t>
      </w:r>
      <w:r w:rsidR="00A21F1F" w:rsidRPr="005C024C">
        <w:rPr>
          <w:rFonts w:eastAsia="Times New Roman" w:cs="Times New Roman"/>
          <w:szCs w:val="24"/>
        </w:rPr>
        <w:t>witnesses</w:t>
      </w:r>
      <w:r w:rsidR="00A21F1F" w:rsidRPr="002A6BF7">
        <w:rPr>
          <w:rFonts w:eastAsia="Times New Roman" w:cs="Times New Roman"/>
          <w:szCs w:val="24"/>
        </w:rPr>
        <w:t xml:space="preserve"> </w:t>
      </w:r>
      <w:r w:rsidR="00A21F1F" w:rsidRPr="002A6BF7">
        <w:rPr>
          <w:rFonts w:eastAsia="Arial" w:cs="Times New Roman"/>
          <w:szCs w:val="24"/>
        </w:rPr>
        <w:t xml:space="preserve">in </w:t>
      </w:r>
      <w:r w:rsidR="00A21F1F" w:rsidRPr="005C024C">
        <w:rPr>
          <w:rFonts w:eastAsia="Times New Roman" w:cs="Times New Roman"/>
          <w:szCs w:val="24"/>
        </w:rPr>
        <w:t>their</w:t>
      </w:r>
      <w:r w:rsidR="00A21F1F" w:rsidRPr="002A6BF7">
        <w:rPr>
          <w:rFonts w:eastAsia="Times New Roman" w:cs="Times New Roman"/>
          <w:szCs w:val="24"/>
        </w:rPr>
        <w:t xml:space="preserve"> </w:t>
      </w:r>
      <w:proofErr w:type="spellStart"/>
      <w:r w:rsidR="0099548C">
        <w:rPr>
          <w:rFonts w:eastAsia="Times New Roman" w:cs="Times New Roman"/>
          <w:szCs w:val="24"/>
        </w:rPr>
        <w:t>P</w:t>
      </w:r>
      <w:r w:rsidR="00A21F1F" w:rsidRPr="005C024C">
        <w:rPr>
          <w:rFonts w:eastAsia="Times New Roman" w:cs="Times New Roman"/>
          <w:szCs w:val="24"/>
        </w:rPr>
        <w:t>re</w:t>
      </w:r>
      <w:r w:rsidR="005829C6">
        <w:rPr>
          <w:rFonts w:eastAsia="Times New Roman" w:cs="Times New Roman"/>
          <w:szCs w:val="24"/>
        </w:rPr>
        <w:t>filed</w:t>
      </w:r>
      <w:proofErr w:type="spellEnd"/>
      <w:r w:rsidR="00A21F1F" w:rsidRPr="002A6BF7">
        <w:rPr>
          <w:rFonts w:eastAsia="Times New Roman" w:cs="Times New Roman"/>
          <w:szCs w:val="24"/>
        </w:rPr>
        <w:t xml:space="preserve"> </w:t>
      </w:r>
      <w:r w:rsidR="0099548C">
        <w:rPr>
          <w:rFonts w:eastAsia="Times New Roman" w:cs="Times New Roman"/>
          <w:szCs w:val="24"/>
        </w:rPr>
        <w:t>T</w:t>
      </w:r>
      <w:r w:rsidR="00A21F1F" w:rsidRPr="005C024C">
        <w:rPr>
          <w:rFonts w:eastAsia="Times New Roman" w:cs="Times New Roman"/>
          <w:szCs w:val="24"/>
        </w:rPr>
        <w:t>estimony</w:t>
      </w:r>
      <w:r w:rsidR="00074F72">
        <w:rPr>
          <w:rFonts w:eastAsia="Times New Roman" w:cs="Times New Roman"/>
          <w:szCs w:val="24"/>
        </w:rPr>
        <w:t xml:space="preserve"> and Exhibits</w:t>
      </w:r>
      <w:r w:rsidR="00A21F1F" w:rsidRPr="005C024C">
        <w:rPr>
          <w:rFonts w:eastAsia="Times New Roman" w:cs="Times New Roman"/>
          <w:szCs w:val="24"/>
        </w:rPr>
        <w:t>.</w:t>
      </w:r>
      <w:r w:rsidR="00FA103A">
        <w:rPr>
          <w:rFonts w:eastAsia="Times New Roman" w:cs="Times New Roman"/>
          <w:szCs w:val="24"/>
        </w:rPr>
        <w:t xml:space="preserve"> The initial brief </w:t>
      </w:r>
      <w:r w:rsidR="008F2030">
        <w:rPr>
          <w:rFonts w:eastAsia="Times New Roman" w:cs="Times New Roman"/>
          <w:szCs w:val="24"/>
        </w:rPr>
        <w:t>must</w:t>
      </w:r>
      <w:r w:rsidR="00FA103A">
        <w:rPr>
          <w:rFonts w:eastAsia="Times New Roman" w:cs="Times New Roman"/>
          <w:szCs w:val="24"/>
        </w:rPr>
        <w:t xml:space="preserve"> contain </w:t>
      </w:r>
      <w:r w:rsidR="00FA103A" w:rsidRPr="00FA103A">
        <w:rPr>
          <w:rFonts w:eastAsia="Times New Roman" w:cs="Times New Roman"/>
          <w:szCs w:val="24"/>
        </w:rPr>
        <w:t xml:space="preserve">a final revised exhibit list reflecting the status of all of </w:t>
      </w:r>
      <w:r w:rsidR="004D74C3">
        <w:rPr>
          <w:rFonts w:eastAsia="Times New Roman" w:cs="Times New Roman"/>
          <w:szCs w:val="24"/>
        </w:rPr>
        <w:t>the Party’s</w:t>
      </w:r>
      <w:r w:rsidR="00FA103A" w:rsidRPr="00FA103A">
        <w:rPr>
          <w:rFonts w:eastAsia="Times New Roman" w:cs="Times New Roman"/>
          <w:szCs w:val="24"/>
        </w:rPr>
        <w:t xml:space="preserve"> exhibits, including those admitted, withdrawn, </w:t>
      </w:r>
      <w:r w:rsidR="00E01E1F">
        <w:rPr>
          <w:rFonts w:eastAsia="Times New Roman" w:cs="Times New Roman"/>
          <w:szCs w:val="24"/>
        </w:rPr>
        <w:t xml:space="preserve">conformed, </w:t>
      </w:r>
      <w:r w:rsidR="00FA103A" w:rsidRPr="00FA103A">
        <w:rPr>
          <w:rFonts w:eastAsia="Times New Roman" w:cs="Times New Roman"/>
          <w:szCs w:val="24"/>
        </w:rPr>
        <w:t>and rejected</w:t>
      </w:r>
      <w:r w:rsidR="00FA103A">
        <w:rPr>
          <w:rFonts w:eastAsia="Times New Roman" w:cs="Times New Roman"/>
          <w:szCs w:val="24"/>
        </w:rPr>
        <w:t>.</w:t>
      </w:r>
    </w:p>
    <w:p w14:paraId="76BBE018" w14:textId="77777777" w:rsidR="00420549" w:rsidRPr="005C024C" w:rsidRDefault="00420549" w:rsidP="00444555">
      <w:pPr>
        <w:widowControl/>
        <w:spacing w:after="0" w:line="240" w:lineRule="auto"/>
        <w:rPr>
          <w:rFonts w:cs="Times New Roman"/>
          <w:szCs w:val="24"/>
        </w:rPr>
      </w:pPr>
    </w:p>
    <w:p w14:paraId="76BBE019" w14:textId="6DA9C2FF" w:rsidR="00420549" w:rsidRDefault="00A21F1F" w:rsidP="00444555">
      <w:pPr>
        <w:widowControl/>
        <w:spacing w:after="0" w:line="240" w:lineRule="auto"/>
        <w:ind w:right="203"/>
        <w:rPr>
          <w:rFonts w:cs="Times New Roman"/>
          <w:szCs w:val="24"/>
        </w:rPr>
      </w:pPr>
      <w:r w:rsidRPr="005C024C">
        <w:rPr>
          <w:rFonts w:eastAsia="Times New Roman" w:cs="Times New Roman"/>
          <w:szCs w:val="24"/>
        </w:rPr>
        <w:t>(</w:t>
      </w:r>
      <w:r w:rsidR="00CB10CC">
        <w:rPr>
          <w:rFonts w:eastAsia="Times New Roman" w:cs="Times New Roman"/>
          <w:szCs w:val="24"/>
        </w:rPr>
        <w:t>e</w:t>
      </w:r>
      <w:r w:rsidRPr="005C024C">
        <w:rPr>
          <w:rFonts w:eastAsia="Times New Roman" w:cs="Times New Roman"/>
          <w:szCs w:val="24"/>
        </w:rPr>
        <w:t>)</w:t>
      </w:r>
      <w:r w:rsidRPr="002A6BF7">
        <w:rPr>
          <w:rFonts w:eastAsia="Times New Roman" w:cs="Times New Roman"/>
          <w:szCs w:val="24"/>
        </w:rPr>
        <w:t xml:space="preserve"> </w:t>
      </w:r>
      <w:r w:rsidRPr="005C024C">
        <w:rPr>
          <w:rFonts w:eastAsia="Times New Roman" w:cs="Times New Roman"/>
          <w:szCs w:val="24"/>
        </w:rPr>
        <w:t>Brief</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exceptions.</w:t>
      </w:r>
      <w:r w:rsidRPr="002A6BF7">
        <w:rPr>
          <w:rFonts w:eastAsia="Times New Roman" w:cs="Times New Roman"/>
          <w:szCs w:val="24"/>
        </w:rPr>
        <w:t xml:space="preserve"> </w:t>
      </w:r>
      <w:r w:rsidRPr="005C024C">
        <w:rPr>
          <w:rFonts w:eastAsia="Times New Roman" w:cs="Times New Roman"/>
          <w:szCs w:val="24"/>
        </w:rPr>
        <w:t>After</w:t>
      </w:r>
      <w:r w:rsidRPr="002A6BF7">
        <w:rPr>
          <w:rFonts w:eastAsia="Times New Roman" w:cs="Times New Roman"/>
          <w:szCs w:val="24"/>
        </w:rPr>
        <w:t xml:space="preserve"> </w:t>
      </w:r>
      <w:r w:rsidRPr="005C024C">
        <w:rPr>
          <w:rFonts w:eastAsia="Times New Roman" w:cs="Times New Roman"/>
          <w:szCs w:val="24"/>
        </w:rPr>
        <w:t>issuance</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B</w:t>
      </w:r>
      <w:r w:rsidRPr="002A6BF7">
        <w:rPr>
          <w:rFonts w:eastAsia="Times New Roman" w:cs="Times New Roman"/>
          <w:szCs w:val="24"/>
        </w:rPr>
        <w:t>P</w:t>
      </w:r>
      <w:r w:rsidRPr="005C024C">
        <w:rPr>
          <w:rFonts w:eastAsia="Times New Roman" w:cs="Times New Roman"/>
          <w:szCs w:val="24"/>
        </w:rPr>
        <w:t>A</w:t>
      </w:r>
      <w:r w:rsidR="00A660D8">
        <w:rPr>
          <w:rFonts w:eastAsia="Times New Roman" w:cs="Times New Roman"/>
          <w:szCs w:val="24"/>
        </w:rPr>
        <w:t>’</w:t>
      </w:r>
      <w:r w:rsidRPr="005C024C">
        <w:rPr>
          <w:rFonts w:eastAsia="Times New Roman" w:cs="Times New Roman"/>
          <w:szCs w:val="24"/>
        </w:rPr>
        <w:t>s</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raft</w:t>
      </w:r>
      <w:r w:rsidRPr="002A6BF7">
        <w:rPr>
          <w:rFonts w:eastAsia="Times New Roman" w:cs="Times New Roman"/>
          <w:szCs w:val="24"/>
        </w:rPr>
        <w:t xml:space="preserve"> </w:t>
      </w:r>
      <w:r w:rsidR="00643052">
        <w:rPr>
          <w:rFonts w:eastAsia="Times New Roman" w:cs="Times New Roman"/>
          <w:szCs w:val="24"/>
        </w:rPr>
        <w:t>R</w:t>
      </w:r>
      <w:r w:rsidRPr="005C024C">
        <w:rPr>
          <w:rFonts w:eastAsia="Times New Roman" w:cs="Times New Roman"/>
          <w:szCs w:val="24"/>
        </w:rPr>
        <w:t>ecord</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ecision,</w:t>
      </w:r>
      <w:r w:rsidRPr="002A6BF7">
        <w:rPr>
          <w:rFonts w:eastAsia="Times New Roman" w:cs="Times New Roman"/>
          <w:szCs w:val="24"/>
        </w:rPr>
        <w:t xml:space="preserve"> </w:t>
      </w:r>
      <w:r w:rsidRPr="005C024C">
        <w:rPr>
          <w:rFonts w:eastAsia="Times New Roman" w:cs="Times New Roman"/>
          <w:szCs w:val="24"/>
        </w:rPr>
        <w:t>each</w:t>
      </w:r>
      <w:r w:rsidRPr="002A6BF7">
        <w:rPr>
          <w:rFonts w:eastAsia="Times New Roman" w:cs="Times New Roman"/>
          <w:szCs w:val="24"/>
        </w:rPr>
        <w:t xml:space="preserve"> </w:t>
      </w:r>
      <w:r w:rsidR="004D4BEA">
        <w:rPr>
          <w:rFonts w:eastAsia="Times New Roman" w:cs="Times New Roman"/>
          <w:szCs w:val="24"/>
        </w:rPr>
        <w:t>Party</w:t>
      </w:r>
      <w:r w:rsidRPr="002A6BF7">
        <w:rPr>
          <w:rFonts w:eastAsia="Times New Roman" w:cs="Times New Roman"/>
          <w:szCs w:val="24"/>
        </w:rPr>
        <w:t xml:space="preserve"> </w:t>
      </w:r>
      <w:r w:rsidRPr="005C024C">
        <w:rPr>
          <w:rFonts w:eastAsia="Times New Roman" w:cs="Times New Roman"/>
          <w:szCs w:val="24"/>
        </w:rPr>
        <w:t>may</w:t>
      </w:r>
      <w:r w:rsidRPr="002A6BF7">
        <w:rPr>
          <w:rFonts w:eastAsia="Times New Roman" w:cs="Times New Roman"/>
          <w:szCs w:val="24"/>
        </w:rPr>
        <w:t xml:space="preserve"> </w:t>
      </w:r>
      <w:r w:rsidRPr="005C024C">
        <w:rPr>
          <w:rFonts w:eastAsia="Times New Roman" w:cs="Times New Roman"/>
          <w:szCs w:val="24"/>
        </w:rPr>
        <w:t>file</w:t>
      </w:r>
      <w:r w:rsidRPr="002A6BF7">
        <w:rPr>
          <w:rFonts w:eastAsia="Times New Roman" w:cs="Times New Roman"/>
          <w:szCs w:val="24"/>
        </w:rPr>
        <w:t xml:space="preserve"> </w:t>
      </w:r>
      <w:r w:rsidRPr="005C024C">
        <w:rPr>
          <w:rFonts w:eastAsia="Times New Roman" w:cs="Times New Roman"/>
          <w:szCs w:val="24"/>
        </w:rPr>
        <w:t>a brief on</w:t>
      </w:r>
      <w:r w:rsidRPr="002A6BF7">
        <w:rPr>
          <w:rFonts w:eastAsia="Times New Roman" w:cs="Times New Roman"/>
          <w:szCs w:val="24"/>
        </w:rPr>
        <w:t xml:space="preserve"> </w:t>
      </w:r>
      <w:r w:rsidRPr="005C024C">
        <w:rPr>
          <w:rFonts w:eastAsia="Times New Roman" w:cs="Times New Roman"/>
          <w:szCs w:val="24"/>
        </w:rPr>
        <w:t>exceptions. The</w:t>
      </w:r>
      <w:r w:rsidRPr="002A6BF7">
        <w:rPr>
          <w:rFonts w:eastAsia="Times New Roman" w:cs="Times New Roman"/>
          <w:szCs w:val="24"/>
        </w:rPr>
        <w:t xml:space="preserve"> </w:t>
      </w:r>
      <w:r w:rsidRPr="005C024C">
        <w:rPr>
          <w:rFonts w:eastAsia="Times New Roman" w:cs="Times New Roman"/>
          <w:szCs w:val="24"/>
        </w:rPr>
        <w:t>purposes</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Pr="005C024C">
        <w:rPr>
          <w:rFonts w:eastAsia="Times New Roman" w:cs="Times New Roman"/>
          <w:szCs w:val="24"/>
        </w:rPr>
        <w:t>brief</w:t>
      </w:r>
      <w:r w:rsidRPr="002A6BF7">
        <w:rPr>
          <w:rFonts w:eastAsia="Times New Roman" w:cs="Times New Roman"/>
          <w:szCs w:val="24"/>
        </w:rPr>
        <w:t xml:space="preserve"> </w:t>
      </w:r>
      <w:r w:rsidRPr="005C024C">
        <w:rPr>
          <w:rFonts w:eastAsia="Times New Roman" w:cs="Times New Roman"/>
          <w:szCs w:val="24"/>
        </w:rPr>
        <w:t>on</w:t>
      </w:r>
      <w:r w:rsidRPr="002A6BF7">
        <w:rPr>
          <w:rFonts w:eastAsia="Times New Roman" w:cs="Times New Roman"/>
          <w:szCs w:val="24"/>
        </w:rPr>
        <w:t xml:space="preserve"> </w:t>
      </w:r>
      <w:r w:rsidRPr="005C024C">
        <w:rPr>
          <w:rFonts w:eastAsia="Times New Roman" w:cs="Times New Roman"/>
          <w:szCs w:val="24"/>
        </w:rPr>
        <w:t>exceptions</w:t>
      </w:r>
      <w:r w:rsidRPr="002A6BF7">
        <w:rPr>
          <w:rFonts w:eastAsia="Times New Roman" w:cs="Times New Roman"/>
          <w:szCs w:val="24"/>
        </w:rPr>
        <w:t xml:space="preserve"> </w:t>
      </w:r>
      <w:r w:rsidRPr="005C024C">
        <w:rPr>
          <w:rFonts w:eastAsia="Times New Roman" w:cs="Times New Roman"/>
          <w:szCs w:val="24"/>
        </w:rPr>
        <w:t>are</w:t>
      </w:r>
      <w:r w:rsidRPr="002A6BF7">
        <w:rPr>
          <w:rFonts w:eastAsia="Times New Roman" w:cs="Times New Roman"/>
          <w:szCs w:val="24"/>
        </w:rPr>
        <w:t xml:space="preserve"> </w:t>
      </w:r>
      <w:r w:rsidRPr="005C024C">
        <w:rPr>
          <w:rFonts w:eastAsia="Times New Roman" w:cs="Times New Roman"/>
          <w:szCs w:val="24"/>
        </w:rPr>
        <w:t>to: (i)</w:t>
      </w:r>
      <w:r w:rsidRPr="002A6BF7">
        <w:rPr>
          <w:rFonts w:eastAsia="Times New Roman" w:cs="Times New Roman"/>
          <w:szCs w:val="24"/>
        </w:rPr>
        <w:t xml:space="preserve"> </w:t>
      </w:r>
      <w:r w:rsidRPr="005C024C">
        <w:rPr>
          <w:rFonts w:eastAsia="Times New Roman" w:cs="Times New Roman"/>
          <w:szCs w:val="24"/>
        </w:rPr>
        <w:t>Raise</w:t>
      </w:r>
      <w:r w:rsidRPr="002A6BF7">
        <w:rPr>
          <w:rFonts w:eastAsia="Times New Roman" w:cs="Times New Roman"/>
          <w:szCs w:val="24"/>
        </w:rPr>
        <w:t xml:space="preserve"> </w:t>
      </w:r>
      <w:r w:rsidRPr="005C024C">
        <w:rPr>
          <w:rFonts w:eastAsia="Times New Roman" w:cs="Times New Roman"/>
          <w:szCs w:val="24"/>
        </w:rPr>
        <w:t>any</w:t>
      </w:r>
      <w:r w:rsidRPr="002A6BF7">
        <w:rPr>
          <w:rFonts w:eastAsia="Times New Roman" w:cs="Times New Roman"/>
          <w:szCs w:val="24"/>
        </w:rPr>
        <w:t xml:space="preserve"> </w:t>
      </w:r>
      <w:r w:rsidRPr="005C024C">
        <w:rPr>
          <w:rFonts w:eastAsia="Times New Roman" w:cs="Times New Roman"/>
          <w:szCs w:val="24"/>
        </w:rPr>
        <w:t>alleged</w:t>
      </w:r>
      <w:r w:rsidRPr="002A6BF7">
        <w:rPr>
          <w:rFonts w:eastAsia="Times New Roman" w:cs="Times New Roman"/>
          <w:szCs w:val="24"/>
        </w:rPr>
        <w:t xml:space="preserve"> </w:t>
      </w:r>
      <w:r w:rsidRPr="005C024C">
        <w:rPr>
          <w:rFonts w:eastAsia="Times New Roman" w:cs="Times New Roman"/>
          <w:szCs w:val="24"/>
        </w:rPr>
        <w:t>legal, policy,</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evidentiary</w:t>
      </w:r>
      <w:r w:rsidRPr="002A6BF7">
        <w:rPr>
          <w:rFonts w:eastAsia="Times New Roman" w:cs="Times New Roman"/>
          <w:szCs w:val="24"/>
        </w:rPr>
        <w:t xml:space="preserve"> </w:t>
      </w:r>
      <w:r w:rsidRPr="005C024C">
        <w:rPr>
          <w:rFonts w:eastAsia="Times New Roman" w:cs="Times New Roman"/>
          <w:szCs w:val="24"/>
        </w:rPr>
        <w:t>errors</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raft</w:t>
      </w:r>
      <w:r w:rsidRPr="002A6BF7">
        <w:rPr>
          <w:rFonts w:eastAsia="Times New Roman" w:cs="Times New Roman"/>
          <w:szCs w:val="24"/>
        </w:rPr>
        <w:t xml:space="preserve"> </w:t>
      </w:r>
      <w:r w:rsidR="00643052">
        <w:rPr>
          <w:rFonts w:eastAsia="Times New Roman" w:cs="Times New Roman"/>
          <w:szCs w:val="24"/>
        </w:rPr>
        <w:t>R</w:t>
      </w:r>
      <w:r w:rsidRPr="005C024C">
        <w:rPr>
          <w:rFonts w:eastAsia="Times New Roman" w:cs="Times New Roman"/>
          <w:szCs w:val="24"/>
        </w:rPr>
        <w:t>ecord</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ecision,</w:t>
      </w:r>
      <w:r w:rsidRPr="002A6BF7">
        <w:rPr>
          <w:rFonts w:eastAsia="Times New Roman" w:cs="Times New Roman"/>
          <w:szCs w:val="24"/>
        </w:rPr>
        <w:t xml:space="preserve"> </w:t>
      </w:r>
      <w:r w:rsidRPr="005C024C">
        <w:rPr>
          <w:rFonts w:eastAsia="Times New Roman" w:cs="Times New Roman"/>
          <w:szCs w:val="24"/>
        </w:rPr>
        <w:t>or</w:t>
      </w:r>
      <w:r w:rsidRPr="002A6BF7">
        <w:rPr>
          <w:rFonts w:eastAsia="Times New Roman" w:cs="Times New Roman"/>
          <w:szCs w:val="24"/>
        </w:rPr>
        <w:t xml:space="preserve"> </w:t>
      </w:r>
      <w:r w:rsidRPr="005C024C">
        <w:rPr>
          <w:rFonts w:eastAsia="Times New Roman" w:cs="Times New Roman"/>
          <w:szCs w:val="24"/>
        </w:rPr>
        <w:t>(ii)</w:t>
      </w:r>
      <w:r w:rsidRPr="002A6BF7">
        <w:rPr>
          <w:rFonts w:eastAsia="Times New Roman" w:cs="Times New Roman"/>
          <w:szCs w:val="24"/>
        </w:rPr>
        <w:t xml:space="preserve"> </w:t>
      </w:r>
      <w:r w:rsidRPr="005C024C">
        <w:rPr>
          <w:rFonts w:eastAsia="Times New Roman" w:cs="Times New Roman"/>
          <w:szCs w:val="24"/>
        </w:rPr>
        <w:t>provide</w:t>
      </w:r>
      <w:r w:rsidRPr="002A6BF7">
        <w:rPr>
          <w:rFonts w:eastAsia="Times New Roman" w:cs="Times New Roman"/>
          <w:szCs w:val="24"/>
        </w:rPr>
        <w:t xml:space="preserve"> </w:t>
      </w:r>
      <w:r w:rsidRPr="005C024C">
        <w:rPr>
          <w:rFonts w:eastAsia="Times New Roman" w:cs="Times New Roman"/>
          <w:szCs w:val="24"/>
        </w:rPr>
        <w:t>additional</w:t>
      </w:r>
      <w:r w:rsidRPr="002A6BF7">
        <w:rPr>
          <w:rFonts w:eastAsia="Times New Roman" w:cs="Times New Roman"/>
          <w:szCs w:val="24"/>
        </w:rPr>
        <w:t xml:space="preserve"> </w:t>
      </w:r>
      <w:r w:rsidRPr="005C024C">
        <w:rPr>
          <w:rFonts w:eastAsia="Times New Roman" w:cs="Times New Roman"/>
          <w:szCs w:val="24"/>
        </w:rPr>
        <w:t>support</w:t>
      </w:r>
      <w:r w:rsidRPr="002A6BF7">
        <w:rPr>
          <w:rFonts w:eastAsia="Times New Roman" w:cs="Times New Roman"/>
          <w:szCs w:val="24"/>
        </w:rPr>
        <w:t xml:space="preserve"> </w:t>
      </w:r>
      <w:r w:rsidRPr="005C024C">
        <w:rPr>
          <w:rFonts w:eastAsia="Times New Roman" w:cs="Times New Roman"/>
          <w:szCs w:val="24"/>
        </w:rPr>
        <w:t xml:space="preserve">for </w:t>
      </w:r>
      <w:r w:rsidR="00C5180B">
        <w:rPr>
          <w:rFonts w:eastAsia="Times New Roman" w:cs="Times New Roman"/>
          <w:szCs w:val="24"/>
        </w:rPr>
        <w:t>draft</w:t>
      </w:r>
      <w:r w:rsidR="00C5180B" w:rsidRPr="002A6BF7">
        <w:rPr>
          <w:rFonts w:eastAsia="Times New Roman" w:cs="Times New Roman"/>
          <w:szCs w:val="24"/>
        </w:rPr>
        <w:t xml:space="preserve"> </w:t>
      </w:r>
      <w:r w:rsidRPr="005C024C">
        <w:rPr>
          <w:rFonts w:eastAsia="Times New Roman" w:cs="Times New Roman"/>
          <w:szCs w:val="24"/>
        </w:rPr>
        <w:t>decisions</w:t>
      </w:r>
      <w:r w:rsidRPr="002A6BF7">
        <w:rPr>
          <w:rFonts w:eastAsia="Times New Roman" w:cs="Times New Roman"/>
          <w:szCs w:val="24"/>
        </w:rPr>
        <w:t xml:space="preserve"> </w:t>
      </w:r>
      <w:r w:rsidRPr="005C024C">
        <w:rPr>
          <w:rFonts w:eastAsia="Times New Roman" w:cs="Times New Roman"/>
          <w:szCs w:val="24"/>
        </w:rPr>
        <w:t>contained</w:t>
      </w:r>
      <w:r w:rsidRPr="002A6BF7">
        <w:rPr>
          <w:rFonts w:eastAsia="Times New Roman" w:cs="Times New Roman"/>
          <w:szCs w:val="24"/>
        </w:rPr>
        <w:t xml:space="preserve"> </w:t>
      </w:r>
      <w:r w:rsidRPr="005C024C">
        <w:rPr>
          <w:rFonts w:eastAsia="Times New Roman" w:cs="Times New Roman"/>
          <w:szCs w:val="24"/>
        </w:rPr>
        <w:t>in</w:t>
      </w:r>
      <w:r w:rsidRPr="002A6BF7">
        <w:rPr>
          <w:rFonts w:eastAsia="Times New Roman" w:cs="Times New Roman"/>
          <w:szCs w:val="24"/>
        </w:rPr>
        <w:t xml:space="preserve"> </w:t>
      </w:r>
      <w:r w:rsidRPr="005C024C">
        <w:rPr>
          <w:rFonts w:eastAsia="Times New Roman" w:cs="Times New Roman"/>
          <w:szCs w:val="24"/>
        </w:rPr>
        <w:t>the</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raft</w:t>
      </w:r>
      <w:r w:rsidRPr="002A6BF7">
        <w:rPr>
          <w:rFonts w:eastAsia="Times New Roman" w:cs="Times New Roman"/>
          <w:szCs w:val="24"/>
        </w:rPr>
        <w:t xml:space="preserve"> </w:t>
      </w:r>
      <w:r w:rsidR="00643052">
        <w:rPr>
          <w:rFonts w:eastAsia="Times New Roman" w:cs="Times New Roman"/>
          <w:szCs w:val="24"/>
        </w:rPr>
        <w:t>R</w:t>
      </w:r>
      <w:r w:rsidRPr="005C024C">
        <w:rPr>
          <w:rFonts w:eastAsia="Times New Roman" w:cs="Times New Roman"/>
          <w:szCs w:val="24"/>
        </w:rPr>
        <w:t>ecord</w:t>
      </w:r>
      <w:r w:rsidRPr="002A6BF7">
        <w:rPr>
          <w:rFonts w:eastAsia="Times New Roman" w:cs="Times New Roman"/>
          <w:szCs w:val="24"/>
        </w:rPr>
        <w:t xml:space="preserve"> </w:t>
      </w:r>
      <w:r w:rsidRPr="005C024C">
        <w:rPr>
          <w:rFonts w:eastAsia="Times New Roman" w:cs="Times New Roman"/>
          <w:szCs w:val="24"/>
        </w:rPr>
        <w:t>of</w:t>
      </w:r>
      <w:r w:rsidRPr="002A6BF7">
        <w:rPr>
          <w:rFonts w:eastAsia="Times New Roman" w:cs="Times New Roman"/>
          <w:szCs w:val="24"/>
        </w:rPr>
        <w:t xml:space="preserve"> </w:t>
      </w:r>
      <w:r w:rsidR="00643052">
        <w:rPr>
          <w:rFonts w:eastAsia="Times New Roman" w:cs="Times New Roman"/>
          <w:szCs w:val="24"/>
        </w:rPr>
        <w:t>D</w:t>
      </w:r>
      <w:r w:rsidRPr="005C024C">
        <w:rPr>
          <w:rFonts w:eastAsia="Times New Roman" w:cs="Times New Roman"/>
          <w:szCs w:val="24"/>
        </w:rPr>
        <w:t xml:space="preserve">ecision. </w:t>
      </w:r>
      <w:r w:rsidR="009F3F5B" w:rsidRPr="005C024C">
        <w:rPr>
          <w:rFonts w:eastAsia="Times New Roman" w:cs="Times New Roman"/>
          <w:szCs w:val="24"/>
        </w:rPr>
        <w:t>A</w:t>
      </w:r>
      <w:r w:rsidR="009F3F5B" w:rsidRPr="005C024C">
        <w:rPr>
          <w:rFonts w:cs="Times New Roman"/>
          <w:szCs w:val="24"/>
        </w:rPr>
        <w:t xml:space="preserve">ll arguments raised by a </w:t>
      </w:r>
      <w:r w:rsidR="004D4BEA">
        <w:rPr>
          <w:rFonts w:cs="Times New Roman"/>
          <w:szCs w:val="24"/>
        </w:rPr>
        <w:t>Party</w:t>
      </w:r>
      <w:r w:rsidR="009F3F5B" w:rsidRPr="005C024C">
        <w:rPr>
          <w:rFonts w:cs="Times New Roman"/>
          <w:szCs w:val="24"/>
        </w:rPr>
        <w:t xml:space="preserve"> in its initial brief </w:t>
      </w:r>
      <w:r w:rsidR="008F2030">
        <w:rPr>
          <w:rFonts w:cs="Times New Roman"/>
          <w:szCs w:val="24"/>
        </w:rPr>
        <w:t>will</w:t>
      </w:r>
      <w:r w:rsidR="009F3F5B" w:rsidRPr="005C024C">
        <w:rPr>
          <w:rFonts w:cs="Times New Roman"/>
          <w:szCs w:val="24"/>
        </w:rPr>
        <w:t xml:space="preserve"> be deemed to have been raised in the </w:t>
      </w:r>
      <w:r w:rsidR="004D4BEA">
        <w:rPr>
          <w:rFonts w:cs="Times New Roman"/>
          <w:szCs w:val="24"/>
        </w:rPr>
        <w:t>Party</w:t>
      </w:r>
      <w:r w:rsidR="009F3F5B" w:rsidRPr="005C024C">
        <w:rPr>
          <w:rFonts w:cs="Times New Roman"/>
          <w:szCs w:val="24"/>
        </w:rPr>
        <w:t>’s brief on exceptions, regardless of whether such arguments are included in the brief on exceptions</w:t>
      </w:r>
      <w:r w:rsidR="00906673" w:rsidRPr="005C024C">
        <w:rPr>
          <w:rFonts w:cs="Times New Roman"/>
          <w:szCs w:val="24"/>
        </w:rPr>
        <w:t>.</w:t>
      </w:r>
    </w:p>
    <w:p w14:paraId="6BEA01D7" w14:textId="77777777" w:rsidR="008C2F11" w:rsidRDefault="008C2F11" w:rsidP="00444555">
      <w:pPr>
        <w:widowControl/>
        <w:spacing w:after="0" w:line="240" w:lineRule="auto"/>
        <w:ind w:right="203"/>
        <w:rPr>
          <w:rFonts w:cs="Times New Roman"/>
          <w:szCs w:val="24"/>
        </w:rPr>
      </w:pPr>
    </w:p>
    <w:p w14:paraId="0B557B89" w14:textId="16F9A52F" w:rsidR="008C2F11" w:rsidRPr="005C024C" w:rsidRDefault="008C2F11" w:rsidP="00444555">
      <w:pPr>
        <w:widowControl/>
        <w:spacing w:after="0" w:line="240" w:lineRule="auto"/>
        <w:ind w:right="203"/>
        <w:rPr>
          <w:rFonts w:eastAsia="Times New Roman" w:cs="Times New Roman"/>
          <w:szCs w:val="24"/>
        </w:rPr>
      </w:pPr>
      <w:r>
        <w:rPr>
          <w:rFonts w:cs="Times New Roman"/>
          <w:szCs w:val="24"/>
        </w:rPr>
        <w:t xml:space="preserve">(f) </w:t>
      </w:r>
      <w:r w:rsidR="003C4AB8">
        <w:rPr>
          <w:rFonts w:cs="Times New Roman"/>
          <w:szCs w:val="24"/>
        </w:rPr>
        <w:t>Additional</w:t>
      </w:r>
      <w:r w:rsidR="00001D64">
        <w:rPr>
          <w:rFonts w:cs="Times New Roman"/>
          <w:szCs w:val="24"/>
        </w:rPr>
        <w:t xml:space="preserve"> </w:t>
      </w:r>
      <w:r w:rsidR="003C4AB8">
        <w:rPr>
          <w:rFonts w:cs="Times New Roman"/>
          <w:szCs w:val="24"/>
        </w:rPr>
        <w:t xml:space="preserve">briefing </w:t>
      </w:r>
      <w:r w:rsidR="00001D64">
        <w:rPr>
          <w:rFonts w:cs="Times New Roman"/>
          <w:szCs w:val="24"/>
        </w:rPr>
        <w:t xml:space="preserve">rule for </w:t>
      </w:r>
      <w:r w:rsidR="00A47CE5">
        <w:rPr>
          <w:rFonts w:cs="Times New Roman"/>
          <w:szCs w:val="24"/>
        </w:rPr>
        <w:t>proceeding</w:t>
      </w:r>
      <w:r w:rsidR="009D20C1">
        <w:rPr>
          <w:rFonts w:cs="Times New Roman"/>
          <w:szCs w:val="24"/>
        </w:rPr>
        <w:t>s</w:t>
      </w:r>
      <w:r w:rsidR="003C4AB8">
        <w:rPr>
          <w:rFonts w:cs="Times New Roman"/>
          <w:szCs w:val="24"/>
        </w:rPr>
        <w:t xml:space="preserve"> under Section 1010.1(a)(2)</w:t>
      </w:r>
      <w:r w:rsidR="003D6710">
        <w:rPr>
          <w:rFonts w:cs="Times New Roman"/>
          <w:szCs w:val="24"/>
        </w:rPr>
        <w:t xml:space="preserve">. </w:t>
      </w:r>
      <w:r>
        <w:rPr>
          <w:rFonts w:eastAsia="Times New Roman" w:cs="Times New Roman"/>
          <w:szCs w:val="24"/>
        </w:rPr>
        <w:t>In a proceeding</w:t>
      </w:r>
      <w:r>
        <w:rPr>
          <w:rFonts w:cs="Times New Roman"/>
          <w:szCs w:val="24"/>
        </w:rPr>
        <w:t xml:space="preserve"> pursuant to </w:t>
      </w:r>
      <w:r w:rsidR="003C4AB8">
        <w:rPr>
          <w:rFonts w:cs="Times New Roman"/>
          <w:szCs w:val="24"/>
        </w:rPr>
        <w:t>Section 1010.1(a)(2)</w:t>
      </w:r>
      <w:r w:rsidR="00EA2C40">
        <w:rPr>
          <w:rFonts w:cs="Times New Roman"/>
          <w:szCs w:val="24"/>
        </w:rPr>
        <w:t xml:space="preserve">, BPA </w:t>
      </w:r>
      <w:r w:rsidR="00DE61AB">
        <w:rPr>
          <w:rFonts w:cs="Times New Roman"/>
          <w:szCs w:val="24"/>
        </w:rPr>
        <w:t>is considered a Party for purposes of filing</w:t>
      </w:r>
      <w:r w:rsidR="00CE2474">
        <w:rPr>
          <w:rFonts w:cs="Times New Roman"/>
          <w:szCs w:val="24"/>
        </w:rPr>
        <w:t xml:space="preserve"> briefs in accordance with this </w:t>
      </w:r>
      <w:r w:rsidR="001A14E7">
        <w:rPr>
          <w:rFonts w:cs="Times New Roman"/>
          <w:szCs w:val="24"/>
        </w:rPr>
        <w:t>S</w:t>
      </w:r>
      <w:r w:rsidR="00CE2474">
        <w:rPr>
          <w:rFonts w:cs="Times New Roman"/>
          <w:szCs w:val="24"/>
        </w:rPr>
        <w:t>ection 1010.16</w:t>
      </w:r>
      <w:r w:rsidR="00137F8F">
        <w:rPr>
          <w:rFonts w:cs="Times New Roman"/>
          <w:szCs w:val="24"/>
        </w:rPr>
        <w:t>, except that Section 1010.16(b) does not apply to BPA</w:t>
      </w:r>
      <w:r w:rsidR="00CE2474">
        <w:rPr>
          <w:rFonts w:cs="Times New Roman"/>
          <w:szCs w:val="24"/>
        </w:rPr>
        <w:t xml:space="preserve">. In addition, </w:t>
      </w:r>
      <w:r w:rsidR="00992C60">
        <w:rPr>
          <w:rFonts w:cs="Times New Roman"/>
          <w:szCs w:val="24"/>
        </w:rPr>
        <w:t>in such a proceeding</w:t>
      </w:r>
      <w:r w:rsidR="00DE61AB">
        <w:rPr>
          <w:rFonts w:cs="Times New Roman"/>
          <w:szCs w:val="24"/>
        </w:rPr>
        <w:t>,</w:t>
      </w:r>
      <w:r w:rsidR="00992C60">
        <w:rPr>
          <w:rFonts w:cs="Times New Roman"/>
          <w:szCs w:val="24"/>
        </w:rPr>
        <w:t xml:space="preserve"> </w:t>
      </w:r>
      <w:r>
        <w:rPr>
          <w:rFonts w:cs="Times New Roman"/>
          <w:szCs w:val="24"/>
        </w:rPr>
        <w:t xml:space="preserve">the Hearing Officer or the Administrator may provide </w:t>
      </w:r>
      <w:r w:rsidR="00B17655">
        <w:rPr>
          <w:rFonts w:cs="Times New Roman"/>
          <w:szCs w:val="24"/>
        </w:rPr>
        <w:t xml:space="preserve">Litigants with </w:t>
      </w:r>
      <w:r>
        <w:rPr>
          <w:rFonts w:cs="Times New Roman"/>
          <w:szCs w:val="24"/>
        </w:rPr>
        <w:t>additional briefing opportunities</w:t>
      </w:r>
      <w:r w:rsidR="004E08A7">
        <w:rPr>
          <w:rFonts w:cs="Times New Roman"/>
          <w:szCs w:val="24"/>
        </w:rPr>
        <w:t xml:space="preserve"> not otherwise set forth in these rules</w:t>
      </w:r>
      <w:r>
        <w:rPr>
          <w:rFonts w:cs="Times New Roman"/>
          <w:szCs w:val="24"/>
        </w:rPr>
        <w:t>.</w:t>
      </w:r>
      <w:r w:rsidR="00B17655">
        <w:rPr>
          <w:rFonts w:cs="Times New Roman"/>
          <w:szCs w:val="24"/>
        </w:rPr>
        <w:t xml:space="preserve"> Such additional briefing opportunities may </w:t>
      </w:r>
      <w:r w:rsidR="000832EC">
        <w:rPr>
          <w:rFonts w:cs="Times New Roman"/>
          <w:szCs w:val="24"/>
        </w:rPr>
        <w:t xml:space="preserve">include briefs on exceptions in addition to those set forth in Section 1010.16(e), above. </w:t>
      </w:r>
    </w:p>
    <w:p w14:paraId="76BBE01A" w14:textId="77777777" w:rsidR="00420549" w:rsidRPr="005C024C" w:rsidRDefault="00420549" w:rsidP="00444555">
      <w:pPr>
        <w:widowControl/>
        <w:spacing w:after="0" w:line="240" w:lineRule="auto"/>
        <w:rPr>
          <w:rFonts w:cs="Times New Roman"/>
          <w:szCs w:val="24"/>
        </w:rPr>
      </w:pPr>
    </w:p>
    <w:p w14:paraId="76BBE01D" w14:textId="6B54B110"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1010.1</w:t>
      </w:r>
      <w:r w:rsidR="00FB2C93">
        <w:rPr>
          <w:rFonts w:eastAsia="Times New Roman" w:cs="Times New Roman"/>
          <w:b/>
          <w:bCs/>
          <w:szCs w:val="24"/>
        </w:rPr>
        <w:t>7</w:t>
      </w:r>
      <w:r w:rsidRPr="002A6BF7">
        <w:rPr>
          <w:rFonts w:eastAsia="Times New Roman" w:cs="Times New Roman"/>
          <w:b/>
          <w:bCs/>
          <w:szCs w:val="24"/>
        </w:rPr>
        <w:t xml:space="preserve"> </w:t>
      </w:r>
      <w:r w:rsidRPr="005C024C">
        <w:rPr>
          <w:rFonts w:eastAsia="Times New Roman" w:cs="Times New Roman"/>
          <w:b/>
          <w:bCs/>
          <w:szCs w:val="24"/>
        </w:rPr>
        <w:t>Oral</w:t>
      </w:r>
      <w:r w:rsidRPr="002A6BF7">
        <w:rPr>
          <w:rFonts w:eastAsia="Times New Roman" w:cs="Times New Roman"/>
          <w:b/>
          <w:bCs/>
          <w:szCs w:val="24"/>
        </w:rPr>
        <w:t xml:space="preserve"> </w:t>
      </w:r>
      <w:r w:rsidRPr="005C024C">
        <w:rPr>
          <w:rFonts w:eastAsia="Times New Roman" w:cs="Times New Roman"/>
          <w:b/>
          <w:bCs/>
          <w:szCs w:val="24"/>
        </w:rPr>
        <w:t>Argument</w:t>
      </w:r>
    </w:p>
    <w:p w14:paraId="76BBE01E" w14:textId="77777777" w:rsidR="00420549" w:rsidRPr="005C024C" w:rsidRDefault="00420549" w:rsidP="00444555">
      <w:pPr>
        <w:widowControl/>
        <w:spacing w:after="0" w:line="240" w:lineRule="auto"/>
        <w:rPr>
          <w:rFonts w:cs="Times New Roman"/>
          <w:szCs w:val="24"/>
        </w:rPr>
      </w:pPr>
    </w:p>
    <w:p w14:paraId="76BBE020" w14:textId="45790398" w:rsidR="00420549" w:rsidRPr="005C024C" w:rsidRDefault="00FB2C93" w:rsidP="00444555">
      <w:pPr>
        <w:widowControl/>
        <w:spacing w:after="0" w:line="240" w:lineRule="auto"/>
        <w:ind w:right="-20"/>
        <w:rPr>
          <w:rFonts w:eastAsia="Times New Roman" w:cs="Times New Roman"/>
          <w:szCs w:val="24"/>
        </w:rPr>
      </w:pPr>
      <w:r>
        <w:rPr>
          <w:rFonts w:eastAsia="Arial" w:cs="Times New Roman"/>
          <w:szCs w:val="24"/>
        </w:rPr>
        <w:t xml:space="preserve">(a) </w:t>
      </w:r>
      <w:r w:rsidR="00A21F1F" w:rsidRPr="002A6BF7">
        <w:rPr>
          <w:rFonts w:eastAsia="Arial" w:cs="Times New Roman"/>
          <w:szCs w:val="24"/>
        </w:rPr>
        <w:t xml:space="preserve">An </w:t>
      </w:r>
      <w:r w:rsidR="00A21F1F" w:rsidRPr="002A6BF7">
        <w:rPr>
          <w:rFonts w:eastAsia="Times New Roman" w:cs="Times New Roman"/>
          <w:szCs w:val="24"/>
        </w:rPr>
        <w:t xml:space="preserve">opportunity for </w:t>
      </w:r>
      <w:r w:rsidR="00A82CA0">
        <w:rPr>
          <w:rFonts w:eastAsia="Times New Roman" w:cs="Times New Roman"/>
          <w:szCs w:val="24"/>
        </w:rPr>
        <w:t>Litigants</w:t>
      </w:r>
      <w:r w:rsidR="00A82CA0" w:rsidRPr="002A6BF7">
        <w:rPr>
          <w:rFonts w:eastAsia="Times New Roman" w:cs="Times New Roman"/>
          <w:szCs w:val="24"/>
        </w:rPr>
        <w:t xml:space="preserve"> </w:t>
      </w:r>
      <w:r w:rsidR="00A21F1F" w:rsidRPr="002A6BF7">
        <w:rPr>
          <w:rFonts w:eastAsia="Times New Roman" w:cs="Times New Roman"/>
          <w:szCs w:val="24"/>
        </w:rPr>
        <w:t xml:space="preserve">to present oral argument </w:t>
      </w:r>
      <w:r w:rsidR="003814FE">
        <w:rPr>
          <w:rFonts w:eastAsia="Times New Roman" w:cs="Times New Roman"/>
          <w:szCs w:val="24"/>
        </w:rPr>
        <w:t xml:space="preserve">will </w:t>
      </w:r>
      <w:r w:rsidR="00A21F1F" w:rsidRPr="002A6BF7">
        <w:rPr>
          <w:rFonts w:eastAsia="Times New Roman" w:cs="Times New Roman"/>
          <w:szCs w:val="24"/>
        </w:rPr>
        <w:t xml:space="preserve">be provided </w:t>
      </w:r>
      <w:r w:rsidR="003814FE">
        <w:rPr>
          <w:rFonts w:eastAsia="Times New Roman" w:cs="Times New Roman"/>
          <w:szCs w:val="24"/>
        </w:rPr>
        <w:t>in proceedings conducted under these rules.</w:t>
      </w:r>
    </w:p>
    <w:p w14:paraId="76BBE022" w14:textId="77777777" w:rsidR="00420549" w:rsidRPr="005C024C" w:rsidRDefault="00420549" w:rsidP="00444555">
      <w:pPr>
        <w:widowControl/>
        <w:spacing w:after="0" w:line="240" w:lineRule="auto"/>
        <w:ind w:left="360" w:hanging="360"/>
        <w:rPr>
          <w:rFonts w:cs="Times New Roman"/>
          <w:szCs w:val="24"/>
        </w:rPr>
      </w:pPr>
    </w:p>
    <w:p w14:paraId="2F40AAC0" w14:textId="3AE1A30E" w:rsidR="002507BD" w:rsidRPr="005C024C" w:rsidRDefault="00FB2C93" w:rsidP="00444555">
      <w:pPr>
        <w:pStyle w:val="Default"/>
        <w:widowControl/>
      </w:pPr>
      <w:r>
        <w:t xml:space="preserve">(b) </w:t>
      </w:r>
      <w:r w:rsidR="00531C27" w:rsidRPr="005C024C">
        <w:t>At the time specified in the procedural schedule</w:t>
      </w:r>
      <w:r w:rsidR="002507BD" w:rsidRPr="005C024C">
        <w:t xml:space="preserve">, </w:t>
      </w:r>
      <w:r w:rsidR="00A82CA0">
        <w:t>Litigants</w:t>
      </w:r>
      <w:r w:rsidR="00A82CA0" w:rsidRPr="005C024C">
        <w:t xml:space="preserve"> </w:t>
      </w:r>
      <w:r w:rsidR="00531C27" w:rsidRPr="005C024C">
        <w:t xml:space="preserve">intending to present oral argument shall file a </w:t>
      </w:r>
      <w:r w:rsidR="0026201A" w:rsidRPr="005C024C">
        <w:t>n</w:t>
      </w:r>
      <w:r w:rsidR="002507BD" w:rsidRPr="005C024C">
        <w:t xml:space="preserve">otice of </w:t>
      </w:r>
      <w:r w:rsidR="0026201A" w:rsidRPr="005C024C">
        <w:t>i</w:t>
      </w:r>
      <w:r w:rsidR="002507BD" w:rsidRPr="005C024C">
        <w:t xml:space="preserve">ntent to </w:t>
      </w:r>
      <w:r w:rsidR="0026201A" w:rsidRPr="005C024C">
        <w:t>p</w:t>
      </w:r>
      <w:r w:rsidR="002507BD" w:rsidRPr="005C024C">
        <w:t xml:space="preserve">resent </w:t>
      </w:r>
      <w:r w:rsidR="0026201A" w:rsidRPr="005C024C">
        <w:t>o</w:t>
      </w:r>
      <w:r w:rsidR="002507BD" w:rsidRPr="005C024C">
        <w:t xml:space="preserve">ral </w:t>
      </w:r>
      <w:r w:rsidR="0026201A" w:rsidRPr="005C024C">
        <w:t>a</w:t>
      </w:r>
      <w:r w:rsidR="002507BD" w:rsidRPr="005C024C">
        <w:t xml:space="preserve">rgument. The </w:t>
      </w:r>
      <w:r w:rsidR="0026201A" w:rsidRPr="005C024C">
        <w:t>n</w:t>
      </w:r>
      <w:r w:rsidR="002507BD" w:rsidRPr="005C024C">
        <w:t xml:space="preserve">otice </w:t>
      </w:r>
      <w:r w:rsidR="00B66510">
        <w:t xml:space="preserve">must </w:t>
      </w:r>
      <w:r w:rsidR="00DD76B9">
        <w:t>identify the</w:t>
      </w:r>
      <w:r w:rsidR="002507BD" w:rsidRPr="005C024C">
        <w:t xml:space="preserve"> speaker(s)</w:t>
      </w:r>
      <w:r w:rsidR="0017380E">
        <w:t>,</w:t>
      </w:r>
      <w:r w:rsidR="002507BD" w:rsidRPr="005C024C">
        <w:t xml:space="preserve"> </w:t>
      </w:r>
      <w:r w:rsidR="0026201A" w:rsidRPr="005C024C">
        <w:t>a</w:t>
      </w:r>
      <w:r w:rsidR="002507BD" w:rsidRPr="005C024C">
        <w:t xml:space="preserve"> brief description of the subject matter to be addressed</w:t>
      </w:r>
      <w:r w:rsidR="0017380E">
        <w:t>,</w:t>
      </w:r>
      <w:r w:rsidR="002D31CA">
        <w:t xml:space="preserve"> and </w:t>
      </w:r>
      <w:r w:rsidR="0017380E">
        <w:t xml:space="preserve">the amount of </w:t>
      </w:r>
      <w:r w:rsidR="002D31CA">
        <w:t>time</w:t>
      </w:r>
      <w:r w:rsidR="0017380E">
        <w:t xml:space="preserve"> they request</w:t>
      </w:r>
      <w:r w:rsidR="007E3625">
        <w:t>.</w:t>
      </w:r>
      <w:r w:rsidR="002507BD" w:rsidRPr="005C024C">
        <w:t xml:space="preserve"> </w:t>
      </w:r>
    </w:p>
    <w:p w14:paraId="5EE3669C" w14:textId="77777777" w:rsidR="002507BD" w:rsidRPr="005C024C" w:rsidRDefault="002507BD" w:rsidP="00444555">
      <w:pPr>
        <w:pStyle w:val="Default"/>
        <w:widowControl/>
        <w:ind w:left="360" w:hanging="360"/>
      </w:pPr>
    </w:p>
    <w:p w14:paraId="54E446DD" w14:textId="3C1BF102" w:rsidR="002507BD" w:rsidRPr="005C024C" w:rsidRDefault="00FB2C93" w:rsidP="00444555">
      <w:pPr>
        <w:pStyle w:val="Default"/>
        <w:widowControl/>
      </w:pPr>
      <w:r>
        <w:t xml:space="preserve">(c) </w:t>
      </w:r>
      <w:r w:rsidR="00E21B09">
        <w:t>After Litigants file notices of intent to present oral argument, t</w:t>
      </w:r>
      <w:r w:rsidR="002507BD" w:rsidRPr="005C024C">
        <w:t xml:space="preserve">he Hearing Officer </w:t>
      </w:r>
      <w:r w:rsidR="009231C0">
        <w:t>shall</w:t>
      </w:r>
      <w:r w:rsidR="002507BD" w:rsidRPr="005C024C">
        <w:t xml:space="preserve"> issue an order setting forth the </w:t>
      </w:r>
      <w:r w:rsidR="003A5C10">
        <w:t>schedule</w:t>
      </w:r>
      <w:r w:rsidR="002507BD" w:rsidRPr="005C024C">
        <w:t xml:space="preserve"> of oral argument. </w:t>
      </w:r>
    </w:p>
    <w:p w14:paraId="76BBE023" w14:textId="77777777" w:rsidR="00420549" w:rsidRPr="005C024C" w:rsidRDefault="00420549" w:rsidP="00444555">
      <w:pPr>
        <w:widowControl/>
        <w:spacing w:after="0" w:line="240" w:lineRule="auto"/>
        <w:rPr>
          <w:rFonts w:cs="Times New Roman"/>
          <w:szCs w:val="24"/>
        </w:rPr>
      </w:pPr>
    </w:p>
    <w:p w14:paraId="76BBE024" w14:textId="67AFF6FB" w:rsidR="00420549" w:rsidRPr="005C024C" w:rsidRDefault="00A21F1F" w:rsidP="006216EB">
      <w:pPr>
        <w:keepNext/>
        <w:widowControl/>
        <w:spacing w:after="0" w:line="240" w:lineRule="auto"/>
        <w:ind w:right="-20"/>
        <w:rPr>
          <w:rFonts w:eastAsia="Times New Roman" w:cs="Times New Roman"/>
          <w:szCs w:val="24"/>
        </w:rPr>
      </w:pPr>
      <w:r w:rsidRPr="005C024C">
        <w:rPr>
          <w:rFonts w:eastAsia="Times New Roman" w:cs="Times New Roman"/>
          <w:b/>
          <w:bCs/>
          <w:szCs w:val="24"/>
        </w:rPr>
        <w:lastRenderedPageBreak/>
        <w:t>Section</w:t>
      </w:r>
      <w:r w:rsidRPr="002A6BF7">
        <w:rPr>
          <w:rFonts w:eastAsia="Times New Roman" w:cs="Times New Roman"/>
          <w:b/>
          <w:bCs/>
          <w:szCs w:val="24"/>
        </w:rPr>
        <w:t xml:space="preserve"> </w:t>
      </w:r>
      <w:r w:rsidRPr="005C024C">
        <w:rPr>
          <w:rFonts w:eastAsia="Times New Roman" w:cs="Times New Roman"/>
          <w:b/>
          <w:bCs/>
          <w:szCs w:val="24"/>
        </w:rPr>
        <w:t>1010.1</w:t>
      </w:r>
      <w:r w:rsidR="00FB2C93">
        <w:rPr>
          <w:rFonts w:eastAsia="Times New Roman" w:cs="Times New Roman"/>
          <w:b/>
          <w:bCs/>
          <w:szCs w:val="24"/>
        </w:rPr>
        <w:t>8</w:t>
      </w:r>
      <w:r w:rsidRPr="002A6BF7">
        <w:rPr>
          <w:rFonts w:eastAsia="Times New Roman" w:cs="Times New Roman"/>
          <w:b/>
          <w:bCs/>
          <w:szCs w:val="24"/>
        </w:rPr>
        <w:t xml:space="preserve"> </w:t>
      </w:r>
      <w:r w:rsidR="007A3BF1" w:rsidRPr="005C024C">
        <w:rPr>
          <w:rFonts w:eastAsia="Times New Roman" w:cs="Times New Roman"/>
          <w:b/>
          <w:bCs/>
          <w:szCs w:val="24"/>
        </w:rPr>
        <w:t xml:space="preserve">Filing and </w:t>
      </w:r>
      <w:r w:rsidRPr="005C024C">
        <w:rPr>
          <w:rFonts w:eastAsia="Times New Roman" w:cs="Times New Roman"/>
          <w:b/>
          <w:bCs/>
          <w:szCs w:val="24"/>
        </w:rPr>
        <w:t>Service</w:t>
      </w:r>
      <w:r w:rsidRPr="002A6BF7">
        <w:rPr>
          <w:rFonts w:eastAsia="Times New Roman" w:cs="Times New Roman"/>
          <w:b/>
          <w:bCs/>
          <w:szCs w:val="24"/>
        </w:rPr>
        <w:t xml:space="preserve"> </w:t>
      </w:r>
      <w:r w:rsidRPr="005C024C">
        <w:rPr>
          <w:rFonts w:eastAsia="Times New Roman" w:cs="Times New Roman"/>
          <w:b/>
          <w:bCs/>
          <w:szCs w:val="24"/>
        </w:rPr>
        <w:t>of</w:t>
      </w:r>
      <w:r w:rsidRPr="002A6BF7">
        <w:rPr>
          <w:rFonts w:eastAsia="Times New Roman" w:cs="Times New Roman"/>
          <w:b/>
          <w:bCs/>
          <w:szCs w:val="24"/>
        </w:rPr>
        <w:t xml:space="preserve"> </w:t>
      </w:r>
      <w:r w:rsidRPr="005C024C">
        <w:rPr>
          <w:rFonts w:eastAsia="Times New Roman" w:cs="Times New Roman"/>
          <w:b/>
          <w:bCs/>
          <w:szCs w:val="24"/>
        </w:rPr>
        <w:t>Documents</w:t>
      </w:r>
    </w:p>
    <w:p w14:paraId="76BBE025" w14:textId="77777777" w:rsidR="00420549" w:rsidRPr="005C024C" w:rsidRDefault="00420549" w:rsidP="006216EB">
      <w:pPr>
        <w:keepNext/>
        <w:widowControl/>
        <w:spacing w:after="0" w:line="240" w:lineRule="auto"/>
        <w:rPr>
          <w:rFonts w:cs="Times New Roman"/>
          <w:szCs w:val="24"/>
        </w:rPr>
      </w:pPr>
    </w:p>
    <w:p w14:paraId="1CF50D82" w14:textId="40BDE404" w:rsidR="004646D0" w:rsidRPr="005C024C" w:rsidRDefault="00EC26D6" w:rsidP="00444555">
      <w:pPr>
        <w:widowControl/>
        <w:spacing w:after="0" w:line="240" w:lineRule="auto"/>
        <w:ind w:right="55"/>
        <w:rPr>
          <w:rFonts w:eastAsia="Times New Roman" w:cs="Times New Roman"/>
          <w:szCs w:val="24"/>
        </w:rPr>
      </w:pPr>
      <w:r w:rsidRPr="005C024C">
        <w:rPr>
          <w:rFonts w:eastAsia="Times New Roman" w:cs="Times New Roman"/>
          <w:szCs w:val="24"/>
        </w:rPr>
        <w:t xml:space="preserve">(a) </w:t>
      </w:r>
      <w:r w:rsidR="004148E2" w:rsidRPr="005C024C">
        <w:rPr>
          <w:rFonts w:cs="Times New Roman"/>
          <w:szCs w:val="24"/>
        </w:rPr>
        <w:t xml:space="preserve">Unless otherwise specified, </w:t>
      </w:r>
      <w:r w:rsidR="00DB2A58" w:rsidRPr="005C024C">
        <w:rPr>
          <w:rFonts w:eastAsia="Times New Roman" w:cs="Times New Roman"/>
          <w:szCs w:val="24"/>
        </w:rPr>
        <w:t xml:space="preserve">Litigants shall </w:t>
      </w:r>
      <w:r w:rsidR="004F4CFD" w:rsidRPr="005C024C">
        <w:rPr>
          <w:rFonts w:eastAsia="Times New Roman" w:cs="Times New Roman"/>
          <w:szCs w:val="24"/>
        </w:rPr>
        <w:t>file</w:t>
      </w:r>
      <w:r w:rsidR="00A21F1F" w:rsidRPr="002A6BF7">
        <w:rPr>
          <w:rFonts w:eastAsia="Times New Roman" w:cs="Times New Roman"/>
          <w:szCs w:val="24"/>
        </w:rPr>
        <w:t xml:space="preserve"> </w:t>
      </w:r>
      <w:r w:rsidR="00A21F1F" w:rsidRPr="005C024C">
        <w:rPr>
          <w:rFonts w:eastAsia="Times New Roman" w:cs="Times New Roman"/>
          <w:szCs w:val="24"/>
        </w:rPr>
        <w:t>all</w:t>
      </w:r>
      <w:r w:rsidR="00A21F1F" w:rsidRPr="002A6BF7">
        <w:rPr>
          <w:rFonts w:eastAsia="Times New Roman" w:cs="Times New Roman"/>
          <w:szCs w:val="24"/>
        </w:rPr>
        <w:t xml:space="preserve"> </w:t>
      </w:r>
      <w:r w:rsidR="00C328CF" w:rsidRPr="005C024C">
        <w:rPr>
          <w:rFonts w:eastAsia="Times New Roman" w:cs="Times New Roman"/>
          <w:szCs w:val="24"/>
        </w:rPr>
        <w:t xml:space="preserve">testimony, exhibits, </w:t>
      </w:r>
      <w:r w:rsidR="00A21F1F" w:rsidRPr="005C024C">
        <w:rPr>
          <w:rFonts w:eastAsia="Times New Roman" w:cs="Times New Roman"/>
          <w:szCs w:val="24"/>
        </w:rPr>
        <w:t>briefs,</w:t>
      </w:r>
      <w:r w:rsidR="00A21F1F" w:rsidRPr="002A6BF7">
        <w:rPr>
          <w:rFonts w:eastAsia="Times New Roman" w:cs="Times New Roman"/>
          <w:szCs w:val="24"/>
        </w:rPr>
        <w:t xml:space="preserve"> </w:t>
      </w:r>
      <w:r w:rsidR="00C86AD3">
        <w:rPr>
          <w:rFonts w:eastAsia="Times New Roman" w:cs="Times New Roman"/>
          <w:szCs w:val="24"/>
        </w:rPr>
        <w:t xml:space="preserve">and </w:t>
      </w:r>
      <w:r w:rsidR="00A21F1F" w:rsidRPr="005C024C">
        <w:rPr>
          <w:rFonts w:eastAsia="Times New Roman" w:cs="Times New Roman"/>
          <w:szCs w:val="24"/>
        </w:rPr>
        <w:t>pleadings</w:t>
      </w:r>
      <w:r w:rsidR="00A76B54">
        <w:rPr>
          <w:rFonts w:eastAsia="Times New Roman" w:cs="Times New Roman"/>
          <w:szCs w:val="24"/>
        </w:rPr>
        <w:t xml:space="preserve"> </w:t>
      </w:r>
      <w:r w:rsidR="00FA1E28" w:rsidRPr="005C024C">
        <w:rPr>
          <w:rFonts w:eastAsia="Times New Roman" w:cs="Times New Roman"/>
          <w:szCs w:val="24"/>
        </w:rPr>
        <w:t xml:space="preserve">with the Hearing Officer through BPA’s </w:t>
      </w:r>
      <w:r w:rsidR="00A04C13">
        <w:rPr>
          <w:rFonts w:eastAsia="Times New Roman" w:cs="Times New Roman"/>
          <w:szCs w:val="24"/>
        </w:rPr>
        <w:t>S</w:t>
      </w:r>
      <w:r w:rsidR="00FA1E28" w:rsidRPr="005C024C">
        <w:rPr>
          <w:rFonts w:eastAsia="Times New Roman" w:cs="Times New Roman"/>
          <w:szCs w:val="24"/>
        </w:rPr>
        <w:t xml:space="preserve">ecure </w:t>
      </w:r>
      <w:r w:rsidR="00A04C13">
        <w:rPr>
          <w:rFonts w:eastAsia="Times New Roman" w:cs="Times New Roman"/>
          <w:szCs w:val="24"/>
        </w:rPr>
        <w:t>W</w:t>
      </w:r>
      <w:r w:rsidR="00FA1E28" w:rsidRPr="005C024C">
        <w:rPr>
          <w:rFonts w:eastAsia="Times New Roman" w:cs="Times New Roman"/>
          <w:szCs w:val="24"/>
        </w:rPr>
        <w:t xml:space="preserve">ebsite. Such filing </w:t>
      </w:r>
      <w:r w:rsidR="008F2030">
        <w:rPr>
          <w:rFonts w:eastAsia="Times New Roman" w:cs="Times New Roman"/>
          <w:szCs w:val="24"/>
        </w:rPr>
        <w:t>will</w:t>
      </w:r>
      <w:r w:rsidR="00FA1E28" w:rsidRPr="005C024C">
        <w:rPr>
          <w:rFonts w:eastAsia="Times New Roman" w:cs="Times New Roman"/>
          <w:szCs w:val="24"/>
        </w:rPr>
        <w:t xml:space="preserve"> constitute service on all Litigants</w:t>
      </w:r>
      <w:r w:rsidR="00FA1E28" w:rsidRPr="005C024C">
        <w:rPr>
          <w:rFonts w:cs="Times New Roman"/>
          <w:szCs w:val="24"/>
        </w:rPr>
        <w:t>.</w:t>
      </w:r>
      <w:r w:rsidR="00FA1E28">
        <w:rPr>
          <w:rFonts w:cs="Times New Roman"/>
          <w:szCs w:val="24"/>
        </w:rPr>
        <w:t xml:space="preserve"> </w:t>
      </w:r>
      <w:r w:rsidR="00D74B1A">
        <w:rPr>
          <w:rFonts w:cs="Times New Roman"/>
          <w:szCs w:val="24"/>
        </w:rPr>
        <w:t>A</w:t>
      </w:r>
      <w:r w:rsidR="00D74B1A" w:rsidRPr="00D74B1A">
        <w:rPr>
          <w:rFonts w:cs="Times New Roman"/>
          <w:szCs w:val="24"/>
        </w:rPr>
        <w:t xml:space="preserve">ll </w:t>
      </w:r>
      <w:r w:rsidR="00D74B1A">
        <w:rPr>
          <w:rFonts w:cs="Times New Roman"/>
          <w:szCs w:val="24"/>
        </w:rPr>
        <w:t>filings</w:t>
      </w:r>
      <w:r w:rsidR="00D74B1A" w:rsidRPr="00D74B1A">
        <w:rPr>
          <w:rFonts w:cs="Times New Roman"/>
          <w:szCs w:val="24"/>
        </w:rPr>
        <w:t xml:space="preserve"> must be made by 4:30</w:t>
      </w:r>
      <w:r w:rsidR="00D74B1A">
        <w:rPr>
          <w:rFonts w:cs="Times New Roman"/>
          <w:szCs w:val="24"/>
        </w:rPr>
        <w:t> </w:t>
      </w:r>
      <w:r w:rsidR="00D74B1A" w:rsidRPr="00D74B1A">
        <w:rPr>
          <w:rFonts w:cs="Times New Roman"/>
          <w:szCs w:val="24"/>
        </w:rPr>
        <w:t>p.m., Pacific Time, on the appropriate deadline.</w:t>
      </w:r>
      <w:r w:rsidR="00D74B1A">
        <w:rPr>
          <w:rFonts w:cs="Times New Roman"/>
          <w:szCs w:val="24"/>
        </w:rPr>
        <w:t xml:space="preserve"> </w:t>
      </w:r>
      <w:r w:rsidR="00FA1E28">
        <w:rPr>
          <w:rFonts w:cs="Times New Roman"/>
          <w:szCs w:val="24"/>
        </w:rPr>
        <w:t xml:space="preserve">If the Secure Website is unavailable for filing, Litigants shall serve the document to be filed on the Hearing Officer, Hearing Clerk, and all Litigants </w:t>
      </w:r>
      <w:r w:rsidR="0046765E">
        <w:rPr>
          <w:rFonts w:cs="Times New Roman"/>
          <w:szCs w:val="24"/>
        </w:rPr>
        <w:t>through</w:t>
      </w:r>
      <w:r w:rsidR="00FA1E28">
        <w:rPr>
          <w:rFonts w:cs="Times New Roman"/>
          <w:szCs w:val="24"/>
        </w:rPr>
        <w:t xml:space="preserve"> email and thereafter file the document on the Secure Website as soon as practicable when the </w:t>
      </w:r>
      <w:r w:rsidR="00A04C13">
        <w:rPr>
          <w:rFonts w:cs="Times New Roman"/>
          <w:szCs w:val="24"/>
        </w:rPr>
        <w:t>Secure W</w:t>
      </w:r>
      <w:r w:rsidR="00FA1E28">
        <w:rPr>
          <w:rFonts w:cs="Times New Roman"/>
          <w:szCs w:val="24"/>
        </w:rPr>
        <w:t>ebsite becomes available.</w:t>
      </w:r>
    </w:p>
    <w:p w14:paraId="437DB472" w14:textId="51AA602B" w:rsidR="0088598D" w:rsidRPr="005C024C" w:rsidRDefault="0088598D" w:rsidP="00444555">
      <w:pPr>
        <w:widowControl/>
        <w:spacing w:after="0" w:line="240" w:lineRule="auto"/>
        <w:ind w:right="55" w:firstLine="7"/>
        <w:rPr>
          <w:rFonts w:eastAsia="Times New Roman" w:cs="Times New Roman"/>
          <w:szCs w:val="24"/>
        </w:rPr>
      </w:pPr>
    </w:p>
    <w:p w14:paraId="274D2212" w14:textId="336DCF3C" w:rsidR="0088598D" w:rsidRPr="005C024C" w:rsidRDefault="0088598D" w:rsidP="00444555">
      <w:pPr>
        <w:widowControl/>
        <w:spacing w:after="0" w:line="240" w:lineRule="auto"/>
        <w:ind w:right="55"/>
        <w:rPr>
          <w:rFonts w:eastAsia="Times New Roman" w:cs="Times New Roman"/>
          <w:szCs w:val="24"/>
        </w:rPr>
      </w:pPr>
      <w:r w:rsidRPr="005C024C">
        <w:rPr>
          <w:rFonts w:eastAsia="Times New Roman" w:cs="Times New Roman"/>
          <w:szCs w:val="24"/>
        </w:rPr>
        <w:t xml:space="preserve">(b) </w:t>
      </w:r>
      <w:r w:rsidR="00F22F46" w:rsidRPr="005C024C">
        <w:rPr>
          <w:rFonts w:eastAsia="Times New Roman" w:cs="Times New Roman"/>
          <w:szCs w:val="24"/>
        </w:rPr>
        <w:t xml:space="preserve">In addition to </w:t>
      </w:r>
      <w:r w:rsidR="00FC1515">
        <w:rPr>
          <w:rFonts w:eastAsia="Times New Roman" w:cs="Times New Roman"/>
          <w:szCs w:val="24"/>
        </w:rPr>
        <w:t>Parties</w:t>
      </w:r>
      <w:r w:rsidR="00F22F46" w:rsidRPr="005C024C">
        <w:rPr>
          <w:rFonts w:eastAsia="Times New Roman" w:cs="Times New Roman"/>
          <w:szCs w:val="24"/>
        </w:rPr>
        <w:t xml:space="preserve"> </w:t>
      </w:r>
      <w:r w:rsidR="00A04C13">
        <w:rPr>
          <w:rFonts w:eastAsia="Times New Roman" w:cs="Times New Roman"/>
          <w:szCs w:val="24"/>
        </w:rPr>
        <w:t>whose</w:t>
      </w:r>
      <w:r w:rsidR="00F22F46" w:rsidRPr="005C024C">
        <w:rPr>
          <w:rFonts w:eastAsia="Times New Roman" w:cs="Times New Roman"/>
          <w:szCs w:val="24"/>
        </w:rPr>
        <w:t xml:space="preserve"> petitions to intervene</w:t>
      </w:r>
      <w:r w:rsidR="00A04C13">
        <w:rPr>
          <w:rFonts w:eastAsia="Times New Roman" w:cs="Times New Roman"/>
          <w:szCs w:val="24"/>
        </w:rPr>
        <w:t xml:space="preserve"> are granted by the Hearing Officer</w:t>
      </w:r>
      <w:r w:rsidR="00F22F46" w:rsidRPr="005C024C">
        <w:rPr>
          <w:rFonts w:eastAsia="Times New Roman" w:cs="Times New Roman"/>
          <w:szCs w:val="24"/>
        </w:rPr>
        <w:t>, t</w:t>
      </w:r>
      <w:r w:rsidR="00A21F1F" w:rsidRPr="005C024C">
        <w:rPr>
          <w:rFonts w:eastAsia="Times New Roman" w:cs="Times New Roman"/>
          <w:szCs w:val="24"/>
        </w:rPr>
        <w:t>he</w:t>
      </w:r>
      <w:r w:rsidR="00A21F1F" w:rsidRPr="002A6BF7">
        <w:rPr>
          <w:rFonts w:eastAsia="Times New Roman" w:cs="Times New Roman"/>
          <w:szCs w:val="24"/>
        </w:rPr>
        <w:t xml:space="preserve"> </w:t>
      </w:r>
      <w:r w:rsidR="00A21F1F" w:rsidRPr="005C024C">
        <w:rPr>
          <w:rFonts w:eastAsia="Times New Roman" w:cs="Times New Roman"/>
          <w:szCs w:val="24"/>
        </w:rPr>
        <w:t>Administrator</w:t>
      </w:r>
      <w:r w:rsidR="00A21F1F" w:rsidRPr="002A6BF7">
        <w:rPr>
          <w:rFonts w:eastAsia="Times New Roman" w:cs="Times New Roman"/>
          <w:szCs w:val="24"/>
        </w:rPr>
        <w:t xml:space="preserve"> </w:t>
      </w:r>
      <w:r w:rsidR="00A21F1F" w:rsidRPr="005C024C">
        <w:rPr>
          <w:rFonts w:eastAsia="Times New Roman" w:cs="Times New Roman"/>
          <w:szCs w:val="24"/>
        </w:rPr>
        <w:t>may</w:t>
      </w:r>
      <w:r w:rsidR="00A21F1F" w:rsidRPr="002A6BF7">
        <w:rPr>
          <w:rFonts w:eastAsia="Times New Roman" w:cs="Times New Roman"/>
          <w:szCs w:val="24"/>
        </w:rPr>
        <w:t xml:space="preserve"> </w:t>
      </w:r>
      <w:r w:rsidR="00A21F1F" w:rsidRPr="005C024C">
        <w:rPr>
          <w:rFonts w:eastAsia="Times New Roman" w:cs="Times New Roman"/>
          <w:szCs w:val="24"/>
        </w:rPr>
        <w:t>designate</w:t>
      </w:r>
      <w:r w:rsidR="00A21F1F" w:rsidRPr="002A6BF7">
        <w:rPr>
          <w:rFonts w:eastAsia="Times New Roman" w:cs="Times New Roman"/>
          <w:szCs w:val="24"/>
        </w:rPr>
        <w:t xml:space="preserve"> </w:t>
      </w:r>
      <w:r w:rsidR="00A21F1F" w:rsidRPr="005C024C">
        <w:rPr>
          <w:rFonts w:eastAsia="Times New Roman" w:cs="Times New Roman"/>
          <w:szCs w:val="24"/>
        </w:rPr>
        <w:t>additional</w:t>
      </w:r>
      <w:r w:rsidR="00A21F1F" w:rsidRPr="002A6BF7">
        <w:rPr>
          <w:rFonts w:eastAsia="Times New Roman" w:cs="Times New Roman"/>
          <w:szCs w:val="24"/>
        </w:rPr>
        <w:t xml:space="preserve"> </w:t>
      </w:r>
      <w:r w:rsidR="004252D3">
        <w:rPr>
          <w:rFonts w:eastAsia="Times New Roman" w:cs="Times New Roman"/>
          <w:szCs w:val="24"/>
        </w:rPr>
        <w:t>P</w:t>
      </w:r>
      <w:r w:rsidR="00A21F1F" w:rsidRPr="005C024C">
        <w:rPr>
          <w:rFonts w:eastAsia="Times New Roman" w:cs="Times New Roman"/>
          <w:szCs w:val="24"/>
        </w:rPr>
        <w:t>ersons</w:t>
      </w:r>
      <w:r w:rsidR="00A21F1F" w:rsidRPr="002A6BF7">
        <w:rPr>
          <w:rFonts w:eastAsia="Times New Roman" w:cs="Times New Roman"/>
          <w:szCs w:val="24"/>
        </w:rPr>
        <w:t xml:space="preserve"> </w:t>
      </w:r>
      <w:r w:rsidR="00A21F1F" w:rsidRPr="005C024C">
        <w:rPr>
          <w:rFonts w:eastAsia="Times New Roman" w:cs="Times New Roman"/>
          <w:szCs w:val="24"/>
        </w:rPr>
        <w:t>upon</w:t>
      </w:r>
      <w:r w:rsidR="00A21F1F" w:rsidRPr="002A6BF7">
        <w:rPr>
          <w:rFonts w:eastAsia="Times New Roman" w:cs="Times New Roman"/>
          <w:szCs w:val="24"/>
        </w:rPr>
        <w:t xml:space="preserve"> </w:t>
      </w:r>
      <w:r w:rsidR="00A21F1F" w:rsidRPr="005C024C">
        <w:rPr>
          <w:rFonts w:eastAsia="Times New Roman" w:cs="Times New Roman"/>
          <w:szCs w:val="24"/>
        </w:rPr>
        <w:t>whom</w:t>
      </w:r>
      <w:r w:rsidR="00A21F1F" w:rsidRPr="002A6BF7">
        <w:rPr>
          <w:rFonts w:eastAsia="Times New Roman" w:cs="Times New Roman"/>
          <w:szCs w:val="24"/>
        </w:rPr>
        <w:t xml:space="preserve"> </w:t>
      </w:r>
      <w:r w:rsidR="00A21F1F" w:rsidRPr="005C024C">
        <w:rPr>
          <w:rFonts w:eastAsia="Times New Roman" w:cs="Times New Roman"/>
          <w:szCs w:val="24"/>
        </w:rPr>
        <w:t>service</w:t>
      </w:r>
      <w:r w:rsidR="00A21F1F" w:rsidRPr="002A6BF7">
        <w:rPr>
          <w:rFonts w:eastAsia="Times New Roman" w:cs="Times New Roman"/>
          <w:szCs w:val="24"/>
        </w:rPr>
        <w:t xml:space="preserve"> </w:t>
      </w:r>
      <w:r w:rsidR="00A21F1F" w:rsidRPr="005C024C">
        <w:rPr>
          <w:rFonts w:eastAsia="Times New Roman" w:cs="Times New Roman"/>
          <w:szCs w:val="24"/>
        </w:rPr>
        <w:t>will</w:t>
      </w:r>
      <w:r w:rsidR="00A21F1F" w:rsidRPr="002A6BF7">
        <w:rPr>
          <w:rFonts w:eastAsia="Times New Roman" w:cs="Times New Roman"/>
          <w:szCs w:val="24"/>
        </w:rPr>
        <w:t xml:space="preserve"> </w:t>
      </w:r>
      <w:r w:rsidR="00A21F1F" w:rsidRPr="005C024C">
        <w:rPr>
          <w:rFonts w:eastAsia="Times New Roman" w:cs="Times New Roman"/>
          <w:szCs w:val="24"/>
        </w:rPr>
        <w:t xml:space="preserve">be made. </w:t>
      </w:r>
      <w:r w:rsidR="00A21F1F" w:rsidRPr="002A6BF7">
        <w:rPr>
          <w:rFonts w:eastAsia="Times New Roman" w:cs="Times New Roman"/>
          <w:szCs w:val="24"/>
        </w:rPr>
        <w:t xml:space="preserve"> </w:t>
      </w:r>
    </w:p>
    <w:p w14:paraId="67C604D8" w14:textId="77777777" w:rsidR="0088598D" w:rsidRPr="005C024C" w:rsidRDefault="0088598D" w:rsidP="00444555">
      <w:pPr>
        <w:widowControl/>
        <w:spacing w:after="0" w:line="240" w:lineRule="auto"/>
        <w:ind w:right="55" w:firstLine="7"/>
        <w:rPr>
          <w:rFonts w:eastAsia="Times New Roman" w:cs="Times New Roman"/>
          <w:szCs w:val="24"/>
        </w:rPr>
      </w:pPr>
    </w:p>
    <w:p w14:paraId="310F9437" w14:textId="0A8295E9" w:rsidR="0088598D" w:rsidRPr="005C024C" w:rsidRDefault="0088598D" w:rsidP="00444555">
      <w:pPr>
        <w:widowControl/>
        <w:spacing w:after="0" w:line="240" w:lineRule="auto"/>
        <w:ind w:right="55"/>
        <w:rPr>
          <w:rFonts w:eastAsia="Times New Roman" w:cs="Times New Roman"/>
          <w:szCs w:val="24"/>
        </w:rPr>
      </w:pPr>
      <w:r w:rsidRPr="005C024C">
        <w:rPr>
          <w:rFonts w:eastAsia="Times New Roman" w:cs="Times New Roman"/>
          <w:szCs w:val="24"/>
        </w:rPr>
        <w:t xml:space="preserve">(c) Except as provided </w:t>
      </w:r>
      <w:r w:rsidRPr="00C03DF9">
        <w:rPr>
          <w:rFonts w:eastAsia="Times New Roman" w:cs="Times New Roman"/>
          <w:szCs w:val="24"/>
        </w:rPr>
        <w:t xml:space="preserve">in </w:t>
      </w:r>
      <w:r w:rsidR="0054584A" w:rsidRPr="00C03DF9">
        <w:rPr>
          <w:rFonts w:eastAsia="Times New Roman" w:cs="Times New Roman"/>
          <w:szCs w:val="24"/>
        </w:rPr>
        <w:t>Section</w:t>
      </w:r>
      <w:r w:rsidRPr="00C03DF9">
        <w:rPr>
          <w:rFonts w:eastAsia="Times New Roman" w:cs="Times New Roman"/>
          <w:szCs w:val="24"/>
        </w:rPr>
        <w:t xml:space="preserve"> 1010.1</w:t>
      </w:r>
      <w:r w:rsidR="00A63539" w:rsidRPr="00C03DF9">
        <w:rPr>
          <w:rFonts w:eastAsia="Times New Roman" w:cs="Times New Roman"/>
          <w:szCs w:val="24"/>
        </w:rPr>
        <w:t>8</w:t>
      </w:r>
      <w:r w:rsidRPr="00C03DF9">
        <w:rPr>
          <w:rFonts w:eastAsia="Times New Roman" w:cs="Times New Roman"/>
          <w:szCs w:val="24"/>
        </w:rPr>
        <w:t xml:space="preserve">(b), </w:t>
      </w:r>
      <w:r w:rsidR="0060649E">
        <w:rPr>
          <w:rFonts w:eastAsia="Times New Roman" w:cs="Times New Roman"/>
          <w:szCs w:val="24"/>
        </w:rPr>
        <w:t xml:space="preserve">service </w:t>
      </w:r>
      <w:r w:rsidR="007E1E3A">
        <w:rPr>
          <w:rFonts w:eastAsia="Times New Roman" w:cs="Times New Roman"/>
          <w:szCs w:val="24"/>
        </w:rPr>
        <w:t>will</w:t>
      </w:r>
      <w:r w:rsidR="0060649E">
        <w:rPr>
          <w:rFonts w:eastAsia="Times New Roman" w:cs="Times New Roman"/>
          <w:szCs w:val="24"/>
        </w:rPr>
        <w:t xml:space="preserve"> not be made upon </w:t>
      </w:r>
      <w:r w:rsidR="00975CF1" w:rsidRPr="00C03DF9">
        <w:rPr>
          <w:rFonts w:eastAsia="Times New Roman" w:cs="Times New Roman"/>
          <w:szCs w:val="24"/>
        </w:rPr>
        <w:t>P</w:t>
      </w:r>
      <w:r w:rsidR="00A21F1F" w:rsidRPr="00C03DF9">
        <w:rPr>
          <w:rFonts w:eastAsia="Times New Roman" w:cs="Times New Roman"/>
          <w:szCs w:val="24"/>
        </w:rPr>
        <w:t>articipants</w:t>
      </w:r>
      <w:r w:rsidR="00A21F1F" w:rsidRPr="005C024C">
        <w:rPr>
          <w:rFonts w:eastAsia="Times New Roman" w:cs="Times New Roman"/>
          <w:szCs w:val="24"/>
        </w:rPr>
        <w:t>.</w:t>
      </w:r>
      <w:r w:rsidR="00A21F1F" w:rsidRPr="002A6BF7">
        <w:rPr>
          <w:rFonts w:eastAsia="Times New Roman" w:cs="Times New Roman"/>
          <w:szCs w:val="24"/>
        </w:rPr>
        <w:t xml:space="preserve"> </w:t>
      </w:r>
    </w:p>
    <w:p w14:paraId="6EE7C900" w14:textId="77777777" w:rsidR="00FB2C93" w:rsidRPr="005C024C" w:rsidRDefault="00FB2C93" w:rsidP="00444555">
      <w:pPr>
        <w:widowControl/>
        <w:spacing w:after="0" w:line="240" w:lineRule="auto"/>
        <w:ind w:right="55" w:firstLine="7"/>
        <w:rPr>
          <w:rFonts w:eastAsia="Times New Roman" w:cs="Times New Roman"/>
          <w:szCs w:val="24"/>
        </w:rPr>
      </w:pPr>
    </w:p>
    <w:p w14:paraId="76BBE026" w14:textId="41C996EC" w:rsidR="00420549" w:rsidRPr="005C024C" w:rsidRDefault="0088598D" w:rsidP="00444555">
      <w:pPr>
        <w:widowControl/>
        <w:spacing w:after="0" w:line="240" w:lineRule="auto"/>
        <w:ind w:right="55"/>
        <w:rPr>
          <w:rFonts w:eastAsia="Times New Roman" w:cs="Times New Roman"/>
          <w:szCs w:val="24"/>
        </w:rPr>
      </w:pPr>
      <w:r w:rsidRPr="005C024C">
        <w:rPr>
          <w:rFonts w:eastAsia="Times New Roman" w:cs="Times New Roman"/>
          <w:szCs w:val="24"/>
        </w:rPr>
        <w:t xml:space="preserve">(d) </w:t>
      </w:r>
      <w:r w:rsidR="00A21F1F" w:rsidRPr="005C024C">
        <w:rPr>
          <w:rFonts w:eastAsia="Times New Roman" w:cs="Times New Roman"/>
          <w:szCs w:val="24"/>
        </w:rPr>
        <w:t>Service</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C5180B">
        <w:rPr>
          <w:rFonts w:eastAsia="Times New Roman" w:cs="Times New Roman"/>
          <w:szCs w:val="24"/>
        </w:rPr>
        <w:t xml:space="preserve">data </w:t>
      </w:r>
      <w:r w:rsidR="00A21F1F" w:rsidRPr="005C024C">
        <w:rPr>
          <w:rFonts w:eastAsia="Times New Roman" w:cs="Times New Roman"/>
          <w:szCs w:val="24"/>
        </w:rPr>
        <w:t>requests</w:t>
      </w:r>
      <w:r w:rsidR="00A21F1F" w:rsidRPr="002A6BF7">
        <w:rPr>
          <w:rFonts w:eastAsia="Times New Roman" w:cs="Times New Roman"/>
          <w:szCs w:val="24"/>
        </w:rPr>
        <w:t xml:space="preserve"> </w:t>
      </w:r>
      <w:r w:rsidR="00A21F1F" w:rsidRPr="005C024C">
        <w:rPr>
          <w:rFonts w:eastAsia="Times New Roman" w:cs="Times New Roman"/>
          <w:szCs w:val="24"/>
        </w:rPr>
        <w:t>and responses</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such</w:t>
      </w:r>
      <w:r w:rsidR="00A21F1F" w:rsidRPr="002A6BF7">
        <w:rPr>
          <w:rFonts w:eastAsia="Times New Roman" w:cs="Times New Roman"/>
          <w:szCs w:val="24"/>
        </w:rPr>
        <w:t xml:space="preserve"> </w:t>
      </w:r>
      <w:r w:rsidR="00A21F1F" w:rsidRPr="005C024C">
        <w:rPr>
          <w:rFonts w:eastAsia="Times New Roman" w:cs="Times New Roman"/>
          <w:szCs w:val="24"/>
        </w:rPr>
        <w:t>requests</w:t>
      </w:r>
      <w:r w:rsidR="00A21F1F" w:rsidRPr="002A6BF7">
        <w:rPr>
          <w:rFonts w:eastAsia="Times New Roman" w:cs="Times New Roman"/>
          <w:szCs w:val="24"/>
        </w:rPr>
        <w:t xml:space="preserve"> </w:t>
      </w:r>
      <w:r w:rsidR="00A21F1F" w:rsidRPr="005C024C">
        <w:rPr>
          <w:rFonts w:eastAsia="Times New Roman" w:cs="Times New Roman"/>
          <w:szCs w:val="24"/>
        </w:rPr>
        <w:t>is</w:t>
      </w:r>
      <w:r w:rsidR="00A21F1F" w:rsidRPr="002A6BF7">
        <w:rPr>
          <w:rFonts w:eastAsia="Times New Roman" w:cs="Times New Roman"/>
          <w:szCs w:val="24"/>
        </w:rPr>
        <w:t xml:space="preserve"> </w:t>
      </w:r>
      <w:r w:rsidR="00A21F1F" w:rsidRPr="005C024C">
        <w:rPr>
          <w:rFonts w:eastAsia="Times New Roman" w:cs="Times New Roman"/>
          <w:szCs w:val="24"/>
        </w:rPr>
        <w:t>governed</w:t>
      </w:r>
      <w:r w:rsidR="00A21F1F" w:rsidRPr="002A6BF7">
        <w:rPr>
          <w:rFonts w:eastAsia="Times New Roman" w:cs="Times New Roman"/>
          <w:szCs w:val="24"/>
        </w:rPr>
        <w:t xml:space="preserve"> </w:t>
      </w:r>
      <w:r w:rsidR="00A21F1F" w:rsidRPr="005C024C">
        <w:rPr>
          <w:rFonts w:eastAsia="Times New Roman" w:cs="Times New Roman"/>
          <w:szCs w:val="24"/>
        </w:rPr>
        <w:t>by</w:t>
      </w:r>
      <w:r w:rsidR="004F4CFD" w:rsidRPr="005C024C">
        <w:rPr>
          <w:rFonts w:eastAsia="Times New Roman" w:cs="Times New Roman"/>
          <w:szCs w:val="24"/>
        </w:rPr>
        <w:t xml:space="preserve"> </w:t>
      </w:r>
      <w:r w:rsidR="0054584A" w:rsidRPr="00A17F26">
        <w:rPr>
          <w:rFonts w:eastAsia="Times New Roman" w:cs="Times New Roman"/>
          <w:szCs w:val="24"/>
        </w:rPr>
        <w:t>Section</w:t>
      </w:r>
      <w:r w:rsidR="00A21F1F" w:rsidRPr="00A17F26">
        <w:rPr>
          <w:rFonts w:eastAsia="Times New Roman" w:cs="Times New Roman"/>
          <w:szCs w:val="24"/>
        </w:rPr>
        <w:t xml:space="preserve"> 1010.</w:t>
      </w:r>
      <w:r w:rsidR="0054584A" w:rsidRPr="00A17F26">
        <w:rPr>
          <w:rFonts w:eastAsia="Times New Roman" w:cs="Times New Roman"/>
          <w:szCs w:val="24"/>
        </w:rPr>
        <w:t>1</w:t>
      </w:r>
      <w:r w:rsidR="00A63539" w:rsidRPr="00A17F26">
        <w:rPr>
          <w:rFonts w:eastAsia="Times New Roman" w:cs="Times New Roman"/>
          <w:szCs w:val="24"/>
        </w:rPr>
        <w:t>1</w:t>
      </w:r>
      <w:r w:rsidR="00975CF1">
        <w:rPr>
          <w:rFonts w:eastAsia="Times New Roman" w:cs="Times New Roman"/>
          <w:szCs w:val="24"/>
        </w:rPr>
        <w:t>(</w:t>
      </w:r>
      <w:r w:rsidR="00A17F26">
        <w:rPr>
          <w:rFonts w:eastAsia="Times New Roman" w:cs="Times New Roman"/>
          <w:szCs w:val="24"/>
        </w:rPr>
        <w:t>b</w:t>
      </w:r>
      <w:r w:rsidR="00975CF1">
        <w:rPr>
          <w:rFonts w:eastAsia="Times New Roman" w:cs="Times New Roman"/>
          <w:szCs w:val="24"/>
        </w:rPr>
        <w:t>)</w:t>
      </w:r>
      <w:r w:rsidR="00A17F26">
        <w:rPr>
          <w:rFonts w:eastAsia="Times New Roman" w:cs="Times New Roman"/>
          <w:szCs w:val="24"/>
        </w:rPr>
        <w:t>(2)</w:t>
      </w:r>
      <w:r w:rsidR="00A21F1F" w:rsidRPr="005C024C">
        <w:rPr>
          <w:rFonts w:eastAsia="Times New Roman" w:cs="Times New Roman"/>
          <w:szCs w:val="24"/>
        </w:rPr>
        <w:t>.</w:t>
      </w:r>
    </w:p>
    <w:p w14:paraId="76BBE028" w14:textId="77777777" w:rsidR="00420549" w:rsidRPr="005C024C" w:rsidRDefault="00420549" w:rsidP="00444555">
      <w:pPr>
        <w:widowControl/>
        <w:spacing w:after="0" w:line="240" w:lineRule="auto"/>
        <w:rPr>
          <w:rFonts w:cs="Times New Roman"/>
          <w:szCs w:val="24"/>
        </w:rPr>
      </w:pPr>
    </w:p>
    <w:p w14:paraId="7F452743" w14:textId="50456912" w:rsidR="00F91ABD" w:rsidRDefault="00F91ABD" w:rsidP="00444555">
      <w:pPr>
        <w:keepNext/>
        <w:widowControl/>
        <w:spacing w:after="0" w:line="240" w:lineRule="auto"/>
        <w:rPr>
          <w:rFonts w:cs="Times New Roman"/>
          <w:b/>
          <w:bCs/>
          <w:szCs w:val="24"/>
        </w:rPr>
      </w:pPr>
      <w:r w:rsidRPr="005C024C">
        <w:rPr>
          <w:rFonts w:cs="Times New Roman"/>
          <w:b/>
          <w:bCs/>
          <w:szCs w:val="24"/>
        </w:rPr>
        <w:t>Section 1010.1</w:t>
      </w:r>
      <w:r w:rsidR="00FB2C93">
        <w:rPr>
          <w:rFonts w:cs="Times New Roman"/>
          <w:b/>
          <w:bCs/>
          <w:szCs w:val="24"/>
        </w:rPr>
        <w:t>9</w:t>
      </w:r>
      <w:r w:rsidRPr="005C024C">
        <w:rPr>
          <w:rFonts w:cs="Times New Roman"/>
          <w:b/>
          <w:bCs/>
          <w:szCs w:val="24"/>
        </w:rPr>
        <w:t xml:space="preserve"> Telephone Conferences </w:t>
      </w:r>
    </w:p>
    <w:p w14:paraId="18D152EB" w14:textId="77777777" w:rsidR="00FB2C93" w:rsidRPr="005C024C" w:rsidRDefault="00FB2C93" w:rsidP="00444555">
      <w:pPr>
        <w:widowControl/>
        <w:spacing w:after="0" w:line="240" w:lineRule="auto"/>
        <w:rPr>
          <w:rFonts w:cs="Times New Roman"/>
          <w:szCs w:val="24"/>
        </w:rPr>
      </w:pPr>
    </w:p>
    <w:p w14:paraId="6F894478" w14:textId="3215A5E4" w:rsidR="00F91ABD" w:rsidRDefault="00F91ABD" w:rsidP="00444555">
      <w:pPr>
        <w:widowControl/>
        <w:spacing w:after="0" w:line="240" w:lineRule="auto"/>
        <w:rPr>
          <w:rFonts w:cs="Times New Roman"/>
          <w:szCs w:val="24"/>
        </w:rPr>
      </w:pPr>
      <w:r w:rsidRPr="005C024C">
        <w:rPr>
          <w:rFonts w:cs="Times New Roman"/>
          <w:szCs w:val="24"/>
        </w:rPr>
        <w:t xml:space="preserve">Telephone conferences may be permitted in appropriate circumstances, provided that the following criteria are met: (1) there is a proposed agenda for the conference concerning the points to be considered and the relief, if any, to be requested during the conference; </w:t>
      </w:r>
      <w:r w:rsidR="00A241B6">
        <w:rPr>
          <w:rFonts w:cs="Times New Roman"/>
          <w:szCs w:val="24"/>
        </w:rPr>
        <w:t xml:space="preserve">and </w:t>
      </w:r>
      <w:r w:rsidRPr="005C024C">
        <w:rPr>
          <w:rFonts w:cs="Times New Roman"/>
          <w:szCs w:val="24"/>
        </w:rPr>
        <w:t xml:space="preserve">(2) </w:t>
      </w:r>
      <w:r w:rsidR="0068795F">
        <w:rPr>
          <w:rFonts w:cs="Times New Roman"/>
          <w:szCs w:val="24"/>
        </w:rPr>
        <w:t>Litigants</w:t>
      </w:r>
      <w:r w:rsidR="0068795F" w:rsidRPr="005C024C">
        <w:rPr>
          <w:rFonts w:cs="Times New Roman"/>
          <w:szCs w:val="24"/>
        </w:rPr>
        <w:t xml:space="preserve"> </w:t>
      </w:r>
      <w:r w:rsidRPr="005C024C">
        <w:rPr>
          <w:rFonts w:cs="Times New Roman"/>
          <w:szCs w:val="24"/>
        </w:rPr>
        <w:t xml:space="preserve">are </w:t>
      </w:r>
      <w:r w:rsidR="00FF3E12">
        <w:rPr>
          <w:rFonts w:cs="Times New Roman"/>
          <w:szCs w:val="24"/>
        </w:rPr>
        <w:t xml:space="preserve">provided notice and given an opportunity to be </w:t>
      </w:r>
      <w:r w:rsidRPr="005C024C">
        <w:rPr>
          <w:rFonts w:cs="Times New Roman"/>
          <w:szCs w:val="24"/>
        </w:rPr>
        <w:t xml:space="preserve">represented on the line. If the Hearing Officer schedules a telephone conference, </w:t>
      </w:r>
      <w:r w:rsidR="00B07C03">
        <w:rPr>
          <w:rFonts w:cs="Times New Roman"/>
          <w:szCs w:val="24"/>
        </w:rPr>
        <w:t xml:space="preserve">the Hearing Officer may require that </w:t>
      </w:r>
      <w:r w:rsidRPr="005C024C">
        <w:rPr>
          <w:rFonts w:cs="Times New Roman"/>
          <w:szCs w:val="24"/>
        </w:rPr>
        <w:t>a court reporter be present on the line.</w:t>
      </w:r>
    </w:p>
    <w:p w14:paraId="57A445E5" w14:textId="77777777" w:rsidR="00455CB2" w:rsidRPr="005C024C" w:rsidRDefault="00455CB2" w:rsidP="00444555">
      <w:pPr>
        <w:widowControl/>
        <w:spacing w:after="0" w:line="240" w:lineRule="auto"/>
        <w:rPr>
          <w:rFonts w:cs="Times New Roman"/>
          <w:szCs w:val="24"/>
        </w:rPr>
      </w:pPr>
    </w:p>
    <w:p w14:paraId="4747D671" w14:textId="2CF51334" w:rsidR="00B231AF" w:rsidRDefault="00B231AF" w:rsidP="00444555">
      <w:pPr>
        <w:widowControl/>
        <w:spacing w:after="0" w:line="240" w:lineRule="auto"/>
        <w:rPr>
          <w:rFonts w:cs="Times New Roman"/>
          <w:b/>
          <w:bCs/>
          <w:szCs w:val="24"/>
        </w:rPr>
      </w:pPr>
      <w:r w:rsidRPr="005C024C">
        <w:rPr>
          <w:rFonts w:cs="Times New Roman"/>
          <w:b/>
          <w:bCs/>
          <w:szCs w:val="24"/>
        </w:rPr>
        <w:t>Section 1010.</w:t>
      </w:r>
      <w:r w:rsidR="00FB2C93">
        <w:rPr>
          <w:rFonts w:cs="Times New Roman"/>
          <w:b/>
          <w:bCs/>
          <w:szCs w:val="24"/>
        </w:rPr>
        <w:t>20</w:t>
      </w:r>
      <w:r w:rsidRPr="005C024C">
        <w:rPr>
          <w:rFonts w:cs="Times New Roman"/>
          <w:b/>
          <w:bCs/>
          <w:szCs w:val="24"/>
        </w:rPr>
        <w:t xml:space="preserve"> Hearing Officer</w:t>
      </w:r>
      <w:r w:rsidR="00721DDB">
        <w:rPr>
          <w:rFonts w:cs="Times New Roman"/>
          <w:b/>
          <w:bCs/>
          <w:szCs w:val="24"/>
        </w:rPr>
        <w:t>’s</w:t>
      </w:r>
      <w:r w:rsidRPr="005C024C">
        <w:rPr>
          <w:rFonts w:cs="Times New Roman"/>
          <w:b/>
          <w:bCs/>
          <w:szCs w:val="24"/>
        </w:rPr>
        <w:t xml:space="preserve"> Recommended Decision</w:t>
      </w:r>
    </w:p>
    <w:p w14:paraId="3166C58F" w14:textId="77777777" w:rsidR="00FB2C93" w:rsidRPr="005C024C" w:rsidRDefault="00FB2C93" w:rsidP="00444555">
      <w:pPr>
        <w:widowControl/>
        <w:spacing w:after="0" w:line="240" w:lineRule="auto"/>
        <w:rPr>
          <w:rFonts w:cs="Times New Roman"/>
          <w:szCs w:val="24"/>
        </w:rPr>
      </w:pPr>
    </w:p>
    <w:p w14:paraId="0BE78110" w14:textId="421C9124" w:rsidR="00B231AF" w:rsidRPr="005C024C" w:rsidRDefault="00CF6B02" w:rsidP="00444555">
      <w:pPr>
        <w:widowControl/>
        <w:spacing w:after="0" w:line="240" w:lineRule="auto"/>
        <w:rPr>
          <w:rFonts w:cs="Times New Roman"/>
          <w:b/>
          <w:bCs/>
          <w:szCs w:val="24"/>
        </w:rPr>
      </w:pPr>
      <w:r>
        <w:rPr>
          <w:rFonts w:cs="Times New Roman"/>
          <w:szCs w:val="24"/>
        </w:rPr>
        <w:t>In a proceeding pursuant to Section 1010.1(a)(2)</w:t>
      </w:r>
      <w:r w:rsidR="00B231AF" w:rsidRPr="005C024C">
        <w:rPr>
          <w:rFonts w:cs="Times New Roman"/>
          <w:szCs w:val="24"/>
        </w:rPr>
        <w:t xml:space="preserve">, the Hearing Officer shall </w:t>
      </w:r>
      <w:r w:rsidR="00405748">
        <w:rPr>
          <w:rFonts w:cs="Times New Roman"/>
          <w:szCs w:val="24"/>
        </w:rPr>
        <w:t>issue</w:t>
      </w:r>
      <w:r w:rsidR="00B231AF" w:rsidRPr="005C024C">
        <w:rPr>
          <w:rFonts w:cs="Times New Roman"/>
          <w:szCs w:val="24"/>
        </w:rPr>
        <w:t xml:space="preserve"> </w:t>
      </w:r>
      <w:r w:rsidR="00405748">
        <w:rPr>
          <w:rFonts w:cs="Times New Roman"/>
          <w:szCs w:val="24"/>
        </w:rPr>
        <w:t xml:space="preserve">the </w:t>
      </w:r>
      <w:r w:rsidR="00B231AF" w:rsidRPr="005C024C">
        <w:rPr>
          <w:rFonts w:cs="Times New Roman"/>
          <w:szCs w:val="24"/>
        </w:rPr>
        <w:t>Hearing Officer</w:t>
      </w:r>
      <w:r w:rsidR="005D1B17">
        <w:rPr>
          <w:rFonts w:cs="Times New Roman"/>
          <w:szCs w:val="24"/>
        </w:rPr>
        <w:t>’s</w:t>
      </w:r>
      <w:r w:rsidR="00B231AF" w:rsidRPr="005C024C">
        <w:rPr>
          <w:rFonts w:cs="Times New Roman"/>
          <w:szCs w:val="24"/>
        </w:rPr>
        <w:t xml:space="preserve"> Recommended Decision </w:t>
      </w:r>
      <w:r w:rsidR="00405748">
        <w:rPr>
          <w:rFonts w:cs="Times New Roman"/>
          <w:szCs w:val="24"/>
        </w:rPr>
        <w:t>stating</w:t>
      </w:r>
      <w:r w:rsidR="00B231AF" w:rsidRPr="005C024C">
        <w:rPr>
          <w:rFonts w:cs="Times New Roman"/>
          <w:szCs w:val="24"/>
        </w:rPr>
        <w:t xml:space="preserve"> the Hearing Officer’s findings and conclusions, and the reasons or basis there</w:t>
      </w:r>
      <w:r w:rsidR="005D1B17">
        <w:rPr>
          <w:rFonts w:cs="Times New Roman"/>
          <w:szCs w:val="24"/>
        </w:rPr>
        <w:t>of</w:t>
      </w:r>
      <w:r w:rsidR="00B231AF" w:rsidRPr="005C024C">
        <w:rPr>
          <w:rFonts w:cs="Times New Roman"/>
          <w:szCs w:val="24"/>
        </w:rPr>
        <w:t>, on all material issues of fact, law, or discretion presented in the record.</w:t>
      </w:r>
    </w:p>
    <w:p w14:paraId="76BBE029" w14:textId="77777777" w:rsidR="00420549" w:rsidRPr="005C024C" w:rsidRDefault="00420549" w:rsidP="00444555">
      <w:pPr>
        <w:widowControl/>
        <w:spacing w:after="0" w:line="240" w:lineRule="auto"/>
        <w:rPr>
          <w:rFonts w:cs="Times New Roman"/>
          <w:szCs w:val="24"/>
        </w:rPr>
      </w:pPr>
    </w:p>
    <w:p w14:paraId="76BBE02A" w14:textId="2353D10E" w:rsidR="00420549" w:rsidRPr="005C024C" w:rsidRDefault="00A21F1F"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2A6BF7">
        <w:rPr>
          <w:rFonts w:eastAsia="Times New Roman" w:cs="Times New Roman"/>
          <w:b/>
          <w:bCs/>
          <w:szCs w:val="24"/>
        </w:rPr>
        <w:t xml:space="preserve"> </w:t>
      </w:r>
      <w:r w:rsidRPr="005C024C">
        <w:rPr>
          <w:rFonts w:eastAsia="Times New Roman" w:cs="Times New Roman"/>
          <w:b/>
          <w:bCs/>
          <w:szCs w:val="24"/>
        </w:rPr>
        <w:t>1010.</w:t>
      </w:r>
      <w:r w:rsidR="00FB2C93">
        <w:rPr>
          <w:rFonts w:eastAsia="Times New Roman" w:cs="Times New Roman"/>
          <w:b/>
          <w:bCs/>
          <w:szCs w:val="24"/>
        </w:rPr>
        <w:t>2</w:t>
      </w:r>
      <w:r w:rsidRPr="005C024C">
        <w:rPr>
          <w:rFonts w:eastAsia="Times New Roman" w:cs="Times New Roman"/>
          <w:b/>
          <w:bCs/>
          <w:szCs w:val="24"/>
        </w:rPr>
        <w:t>1</w:t>
      </w:r>
      <w:r w:rsidRPr="002A6BF7">
        <w:rPr>
          <w:rFonts w:eastAsia="Times New Roman" w:cs="Times New Roman"/>
          <w:b/>
          <w:bCs/>
          <w:szCs w:val="24"/>
        </w:rPr>
        <w:t xml:space="preserve"> </w:t>
      </w:r>
      <w:r w:rsidR="00F502E8">
        <w:rPr>
          <w:rFonts w:eastAsia="Times New Roman" w:cs="Times New Roman"/>
          <w:b/>
          <w:bCs/>
          <w:szCs w:val="24"/>
        </w:rPr>
        <w:t xml:space="preserve">Final </w:t>
      </w:r>
      <w:r w:rsidRPr="005C024C">
        <w:rPr>
          <w:rFonts w:eastAsia="Times New Roman" w:cs="Times New Roman"/>
          <w:b/>
          <w:bCs/>
          <w:szCs w:val="24"/>
        </w:rPr>
        <w:t>Record</w:t>
      </w:r>
      <w:r w:rsidRPr="002A6BF7">
        <w:rPr>
          <w:rFonts w:eastAsia="Times New Roman" w:cs="Times New Roman"/>
          <w:b/>
          <w:bCs/>
          <w:szCs w:val="24"/>
        </w:rPr>
        <w:t xml:space="preserve"> </w:t>
      </w:r>
      <w:r w:rsidRPr="005C024C">
        <w:rPr>
          <w:rFonts w:eastAsia="Times New Roman" w:cs="Times New Roman"/>
          <w:b/>
          <w:bCs/>
          <w:szCs w:val="24"/>
        </w:rPr>
        <w:t>of</w:t>
      </w:r>
      <w:r w:rsidRPr="002A6BF7">
        <w:rPr>
          <w:rFonts w:eastAsia="Times New Roman" w:cs="Times New Roman"/>
          <w:b/>
          <w:bCs/>
          <w:szCs w:val="24"/>
        </w:rPr>
        <w:t xml:space="preserve"> </w:t>
      </w:r>
      <w:r w:rsidRPr="005C024C">
        <w:rPr>
          <w:rFonts w:eastAsia="Times New Roman" w:cs="Times New Roman"/>
          <w:b/>
          <w:bCs/>
          <w:szCs w:val="24"/>
        </w:rPr>
        <w:t>Decision</w:t>
      </w:r>
    </w:p>
    <w:p w14:paraId="76BBE02B" w14:textId="77777777" w:rsidR="00420549" w:rsidRPr="005C024C" w:rsidRDefault="00420549" w:rsidP="00444555">
      <w:pPr>
        <w:widowControl/>
        <w:spacing w:after="0" w:line="240" w:lineRule="auto"/>
        <w:rPr>
          <w:rFonts w:cs="Times New Roman"/>
          <w:szCs w:val="24"/>
        </w:rPr>
      </w:pPr>
    </w:p>
    <w:p w14:paraId="76BBE02C" w14:textId="53104573" w:rsidR="00420549" w:rsidRPr="005C024C" w:rsidRDefault="00633E0D" w:rsidP="00444555">
      <w:pPr>
        <w:widowControl/>
        <w:spacing w:after="0" w:line="240" w:lineRule="auto"/>
        <w:ind w:right="94"/>
        <w:rPr>
          <w:rFonts w:eastAsia="Times New Roman" w:cs="Times New Roman"/>
          <w:szCs w:val="24"/>
        </w:rPr>
      </w:pPr>
      <w:r w:rsidRPr="005C024C">
        <w:rPr>
          <w:rFonts w:eastAsia="Times New Roman" w:cs="Times New Roman"/>
          <w:szCs w:val="24"/>
        </w:rPr>
        <w:t xml:space="preserve">(a) </w:t>
      </w:r>
      <w:r w:rsidR="00175A4C">
        <w:rPr>
          <w:rFonts w:eastAsia="Times New Roman" w:cs="Times New Roman"/>
          <w:szCs w:val="24"/>
        </w:rPr>
        <w:t>T</w:t>
      </w:r>
      <w:r w:rsidR="00A21F1F" w:rsidRPr="005C024C">
        <w:rPr>
          <w:rFonts w:eastAsia="Times New Roman" w:cs="Times New Roman"/>
          <w:szCs w:val="24"/>
        </w:rPr>
        <w:t>he</w:t>
      </w:r>
      <w:r w:rsidR="00A21F1F" w:rsidRPr="002A6BF7">
        <w:rPr>
          <w:rFonts w:eastAsia="Times New Roman" w:cs="Times New Roman"/>
          <w:szCs w:val="24"/>
        </w:rPr>
        <w:t xml:space="preserve"> </w:t>
      </w:r>
      <w:r w:rsidR="00A21F1F" w:rsidRPr="005C024C">
        <w:rPr>
          <w:rFonts w:eastAsia="Times New Roman" w:cs="Times New Roman"/>
          <w:szCs w:val="24"/>
        </w:rPr>
        <w:t>Administrator</w:t>
      </w:r>
      <w:r w:rsidR="00A21F1F" w:rsidRPr="002A6BF7">
        <w:rPr>
          <w:rFonts w:eastAsia="Times New Roman" w:cs="Times New Roman"/>
          <w:szCs w:val="24"/>
        </w:rPr>
        <w:t xml:space="preserve"> </w:t>
      </w:r>
      <w:r w:rsidR="00A21F1F" w:rsidRPr="005C024C">
        <w:rPr>
          <w:rFonts w:eastAsia="Times New Roman" w:cs="Times New Roman"/>
          <w:szCs w:val="24"/>
        </w:rPr>
        <w:t>shall</w:t>
      </w:r>
      <w:r w:rsidR="00A21F1F" w:rsidRPr="002A6BF7">
        <w:rPr>
          <w:rFonts w:eastAsia="Times New Roman" w:cs="Times New Roman"/>
          <w:szCs w:val="24"/>
        </w:rPr>
        <w:t xml:space="preserve"> </w:t>
      </w:r>
      <w:r w:rsidR="00A21F1F" w:rsidRPr="005C024C">
        <w:rPr>
          <w:rFonts w:eastAsia="Times New Roman" w:cs="Times New Roman"/>
          <w:szCs w:val="24"/>
        </w:rPr>
        <w:t>make</w:t>
      </w:r>
      <w:r w:rsidR="00A21F1F" w:rsidRPr="002A6BF7">
        <w:rPr>
          <w:rFonts w:eastAsia="Times New Roman" w:cs="Times New Roman"/>
          <w:szCs w:val="24"/>
        </w:rPr>
        <w:t xml:space="preserve"> </w:t>
      </w:r>
      <w:r w:rsidR="00A21F1F" w:rsidRPr="005C024C">
        <w:rPr>
          <w:rFonts w:eastAsia="Times New Roman" w:cs="Times New Roman"/>
          <w:szCs w:val="24"/>
        </w:rPr>
        <w:t>a</w:t>
      </w:r>
      <w:r w:rsidR="00A21F1F" w:rsidRPr="002A6BF7">
        <w:rPr>
          <w:rFonts w:eastAsia="Times New Roman" w:cs="Times New Roman"/>
          <w:szCs w:val="24"/>
        </w:rPr>
        <w:t xml:space="preserve"> </w:t>
      </w:r>
      <w:r w:rsidR="00A21F1F" w:rsidRPr="005C024C">
        <w:rPr>
          <w:rFonts w:eastAsia="Times New Roman" w:cs="Times New Roman"/>
          <w:szCs w:val="24"/>
        </w:rPr>
        <w:t>decision</w:t>
      </w:r>
      <w:r w:rsidR="00A21F1F" w:rsidRPr="002A6BF7">
        <w:rPr>
          <w:rFonts w:eastAsia="Times New Roman" w:cs="Times New Roman"/>
          <w:szCs w:val="24"/>
        </w:rPr>
        <w:t xml:space="preserve"> </w:t>
      </w:r>
      <w:r w:rsidR="00A21F1F" w:rsidRPr="005C024C">
        <w:rPr>
          <w:rFonts w:eastAsia="Times New Roman" w:cs="Times New Roman"/>
          <w:szCs w:val="24"/>
        </w:rPr>
        <w:t>adopting</w:t>
      </w:r>
      <w:r w:rsidR="00A21F1F" w:rsidRPr="002A6BF7">
        <w:rPr>
          <w:rFonts w:eastAsia="Times New Roman" w:cs="Times New Roman"/>
          <w:szCs w:val="24"/>
        </w:rPr>
        <w:t xml:space="preserve"> </w:t>
      </w:r>
      <w:r w:rsidR="00A21F1F" w:rsidRPr="005C024C">
        <w:rPr>
          <w:rFonts w:eastAsia="Times New Roman" w:cs="Times New Roman"/>
          <w:szCs w:val="24"/>
        </w:rPr>
        <w:t>final proposed</w:t>
      </w:r>
      <w:r w:rsidR="00A21F1F" w:rsidRPr="002A6BF7">
        <w:rPr>
          <w:rFonts w:eastAsia="Times New Roman" w:cs="Times New Roman"/>
          <w:szCs w:val="24"/>
        </w:rPr>
        <w:t xml:space="preserve"> </w:t>
      </w:r>
      <w:r w:rsidR="00A21F1F" w:rsidRPr="005C024C">
        <w:rPr>
          <w:rFonts w:eastAsia="Times New Roman" w:cs="Times New Roman"/>
          <w:szCs w:val="24"/>
        </w:rPr>
        <w:t>rates</w:t>
      </w:r>
      <w:r w:rsidR="00A21F1F" w:rsidRPr="002A6BF7">
        <w:rPr>
          <w:rFonts w:eastAsia="Times New Roman" w:cs="Times New Roman"/>
          <w:szCs w:val="24"/>
        </w:rPr>
        <w:t xml:space="preserve"> </w:t>
      </w:r>
      <w:r w:rsidR="00A21F1F" w:rsidRPr="005C024C">
        <w:rPr>
          <w:rFonts w:eastAsia="Times New Roman" w:cs="Times New Roman"/>
          <w:szCs w:val="24"/>
        </w:rPr>
        <w:t>for</w:t>
      </w:r>
      <w:r w:rsidR="00A21F1F" w:rsidRPr="002A6BF7">
        <w:rPr>
          <w:rFonts w:eastAsia="Times New Roman" w:cs="Times New Roman"/>
          <w:szCs w:val="24"/>
        </w:rPr>
        <w:t xml:space="preserve"> </w:t>
      </w:r>
      <w:r w:rsidR="00A21F1F" w:rsidRPr="005C024C">
        <w:rPr>
          <w:rFonts w:eastAsia="Times New Roman" w:cs="Times New Roman"/>
          <w:szCs w:val="24"/>
        </w:rPr>
        <w:t>submission</w:t>
      </w:r>
      <w:r w:rsidR="00A21F1F" w:rsidRPr="002A6BF7">
        <w:rPr>
          <w:rFonts w:eastAsia="Times New Roman" w:cs="Times New Roman"/>
          <w:szCs w:val="24"/>
        </w:rPr>
        <w:t xml:space="preserve"> </w:t>
      </w:r>
      <w:r w:rsidR="00A21F1F" w:rsidRPr="005C024C">
        <w:rPr>
          <w:rFonts w:eastAsia="Times New Roman" w:cs="Times New Roman"/>
          <w:szCs w:val="24"/>
        </w:rPr>
        <w:t>to</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Federal</w:t>
      </w:r>
      <w:r w:rsidR="00A21F1F" w:rsidRPr="002A6BF7">
        <w:rPr>
          <w:rFonts w:eastAsia="Times New Roman" w:cs="Times New Roman"/>
          <w:szCs w:val="24"/>
        </w:rPr>
        <w:t xml:space="preserve"> </w:t>
      </w:r>
      <w:r w:rsidR="00A21F1F" w:rsidRPr="005C024C">
        <w:rPr>
          <w:rFonts w:eastAsia="Times New Roman" w:cs="Times New Roman"/>
          <w:szCs w:val="24"/>
        </w:rPr>
        <w:t>Energy</w:t>
      </w:r>
      <w:r w:rsidR="00A21F1F" w:rsidRPr="002A6BF7">
        <w:rPr>
          <w:rFonts w:eastAsia="Times New Roman" w:cs="Times New Roman"/>
          <w:szCs w:val="24"/>
        </w:rPr>
        <w:t xml:space="preserve"> </w:t>
      </w:r>
      <w:r w:rsidR="00A21F1F" w:rsidRPr="005C024C">
        <w:rPr>
          <w:rFonts w:eastAsia="Times New Roman" w:cs="Times New Roman"/>
          <w:szCs w:val="24"/>
        </w:rPr>
        <w:t>Regulatory</w:t>
      </w:r>
      <w:r w:rsidR="00A21F1F" w:rsidRPr="002A6BF7">
        <w:rPr>
          <w:rFonts w:eastAsia="Times New Roman" w:cs="Times New Roman"/>
          <w:szCs w:val="24"/>
        </w:rPr>
        <w:t xml:space="preserve"> </w:t>
      </w:r>
      <w:r w:rsidR="00A21F1F" w:rsidRPr="005C024C">
        <w:rPr>
          <w:rFonts w:eastAsia="Times New Roman" w:cs="Times New Roman"/>
          <w:szCs w:val="24"/>
        </w:rPr>
        <w:t>Commission</w:t>
      </w:r>
      <w:r w:rsidR="00A21F1F" w:rsidRPr="002A6BF7">
        <w:rPr>
          <w:rFonts w:eastAsia="Times New Roman" w:cs="Times New Roman"/>
          <w:szCs w:val="24"/>
        </w:rPr>
        <w:t xml:space="preserve"> </w:t>
      </w:r>
      <w:r w:rsidR="00A21F1F" w:rsidRPr="005C024C">
        <w:rPr>
          <w:rFonts w:eastAsia="Times New Roman" w:cs="Times New Roman"/>
          <w:szCs w:val="24"/>
        </w:rPr>
        <w:t>for</w:t>
      </w:r>
      <w:r w:rsidR="00A21F1F" w:rsidRPr="002A6BF7">
        <w:rPr>
          <w:rFonts w:eastAsia="Times New Roman" w:cs="Times New Roman"/>
          <w:szCs w:val="24"/>
        </w:rPr>
        <w:t xml:space="preserve"> </w:t>
      </w:r>
      <w:r w:rsidR="00A21F1F" w:rsidRPr="005C024C">
        <w:rPr>
          <w:rFonts w:eastAsia="Times New Roman" w:cs="Times New Roman"/>
          <w:szCs w:val="24"/>
        </w:rPr>
        <w:t>confirmation and</w:t>
      </w:r>
      <w:r w:rsidR="00A21F1F" w:rsidRPr="002A6BF7">
        <w:rPr>
          <w:rFonts w:eastAsia="Times New Roman" w:cs="Times New Roman"/>
          <w:szCs w:val="24"/>
        </w:rPr>
        <w:t xml:space="preserve"> </w:t>
      </w:r>
      <w:r w:rsidR="00A21F1F" w:rsidRPr="005C024C">
        <w:rPr>
          <w:rFonts w:eastAsia="Times New Roman" w:cs="Times New Roman"/>
          <w:szCs w:val="24"/>
        </w:rPr>
        <w:t>approval</w:t>
      </w:r>
      <w:r w:rsidR="00175A4C">
        <w:rPr>
          <w:rFonts w:eastAsia="Times New Roman" w:cs="Times New Roman"/>
          <w:szCs w:val="24"/>
        </w:rPr>
        <w:t xml:space="preserve"> b</w:t>
      </w:r>
      <w:r w:rsidR="00175A4C" w:rsidRPr="005C024C">
        <w:rPr>
          <w:rFonts w:eastAsia="Times New Roman" w:cs="Times New Roman"/>
          <w:szCs w:val="24"/>
        </w:rPr>
        <w:t>ased</w:t>
      </w:r>
      <w:r w:rsidR="00175A4C" w:rsidRPr="00FA570E">
        <w:rPr>
          <w:rFonts w:eastAsia="Times New Roman" w:cs="Times New Roman"/>
          <w:szCs w:val="24"/>
        </w:rPr>
        <w:t xml:space="preserve"> </w:t>
      </w:r>
      <w:r w:rsidR="00175A4C" w:rsidRPr="005C024C">
        <w:rPr>
          <w:rFonts w:eastAsia="Times New Roman" w:cs="Times New Roman"/>
          <w:szCs w:val="24"/>
        </w:rPr>
        <w:t>on</w:t>
      </w:r>
      <w:r w:rsidR="00175A4C" w:rsidRPr="00FA570E">
        <w:rPr>
          <w:rFonts w:eastAsia="Times New Roman" w:cs="Times New Roman"/>
          <w:szCs w:val="24"/>
        </w:rPr>
        <w:t xml:space="preserve"> </w:t>
      </w:r>
      <w:r w:rsidR="00175A4C" w:rsidRPr="005C024C">
        <w:rPr>
          <w:rFonts w:eastAsia="Times New Roman" w:cs="Times New Roman"/>
          <w:szCs w:val="24"/>
        </w:rPr>
        <w:t>the</w:t>
      </w:r>
      <w:r w:rsidR="00175A4C" w:rsidRPr="00FA570E">
        <w:rPr>
          <w:rFonts w:eastAsia="Times New Roman" w:cs="Times New Roman"/>
          <w:szCs w:val="24"/>
        </w:rPr>
        <w:t xml:space="preserve"> </w:t>
      </w:r>
      <w:r w:rsidR="00A9388F">
        <w:rPr>
          <w:rFonts w:eastAsia="Times New Roman" w:cs="Times New Roman"/>
          <w:szCs w:val="24"/>
        </w:rPr>
        <w:t>R</w:t>
      </w:r>
      <w:r w:rsidR="00175A4C" w:rsidRPr="005C024C">
        <w:rPr>
          <w:rFonts w:eastAsia="Times New Roman" w:cs="Times New Roman"/>
          <w:szCs w:val="24"/>
        </w:rPr>
        <w:t>ecord</w:t>
      </w:r>
      <w:r w:rsidR="00A21F1F" w:rsidRPr="005C024C">
        <w:rPr>
          <w:rFonts w:eastAsia="Times New Roman" w:cs="Times New Roman"/>
          <w:szCs w:val="24"/>
        </w:rPr>
        <w:t>. The</w:t>
      </w:r>
      <w:r w:rsidR="00A21F1F" w:rsidRPr="002A6BF7">
        <w:rPr>
          <w:rFonts w:eastAsia="Times New Roman" w:cs="Times New Roman"/>
          <w:szCs w:val="24"/>
        </w:rPr>
        <w:t xml:space="preserve"> </w:t>
      </w:r>
      <w:r w:rsidR="00F502E8">
        <w:rPr>
          <w:rFonts w:eastAsia="Times New Roman" w:cs="Times New Roman"/>
          <w:szCs w:val="24"/>
        </w:rPr>
        <w:t>Final R</w:t>
      </w:r>
      <w:r w:rsidR="00A21F1F" w:rsidRPr="005C024C">
        <w:rPr>
          <w:rFonts w:eastAsia="Times New Roman" w:cs="Times New Roman"/>
          <w:szCs w:val="24"/>
        </w:rPr>
        <w:t>ecord</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F502E8">
        <w:rPr>
          <w:rFonts w:eastAsia="Times New Roman" w:cs="Times New Roman"/>
          <w:szCs w:val="24"/>
        </w:rPr>
        <w:t>D</w:t>
      </w:r>
      <w:r w:rsidR="00A21F1F" w:rsidRPr="005C024C">
        <w:rPr>
          <w:rFonts w:eastAsia="Times New Roman" w:cs="Times New Roman"/>
          <w:szCs w:val="24"/>
        </w:rPr>
        <w:t>ecision</w:t>
      </w:r>
      <w:r w:rsidR="00A21F1F" w:rsidRPr="002A6BF7">
        <w:rPr>
          <w:rFonts w:eastAsia="Times New Roman" w:cs="Times New Roman"/>
          <w:szCs w:val="24"/>
        </w:rPr>
        <w:t xml:space="preserve"> </w:t>
      </w:r>
      <w:r w:rsidR="008F2030">
        <w:rPr>
          <w:rFonts w:eastAsia="Times New Roman" w:cs="Times New Roman"/>
          <w:szCs w:val="24"/>
        </w:rPr>
        <w:t>will</w:t>
      </w:r>
      <w:r w:rsidR="00A21F1F" w:rsidRPr="002A6BF7">
        <w:rPr>
          <w:rFonts w:eastAsia="Times New Roman" w:cs="Times New Roman"/>
          <w:szCs w:val="24"/>
        </w:rPr>
        <w:t xml:space="preserve"> </w:t>
      </w:r>
      <w:r w:rsidR="00A21F1F" w:rsidRPr="005C024C">
        <w:rPr>
          <w:rFonts w:eastAsia="Times New Roman" w:cs="Times New Roman"/>
          <w:szCs w:val="24"/>
        </w:rPr>
        <w:t>include</w:t>
      </w:r>
      <w:r w:rsidR="00A21F1F" w:rsidRPr="002A6BF7">
        <w:rPr>
          <w:rFonts w:eastAsia="Times New Roman" w:cs="Times New Roman"/>
          <w:szCs w:val="24"/>
        </w:rPr>
        <w:t xml:space="preserve"> </w:t>
      </w:r>
      <w:r w:rsidR="00A21F1F" w:rsidRPr="005C024C">
        <w:rPr>
          <w:rFonts w:eastAsia="Times New Roman" w:cs="Times New Roman"/>
          <w:szCs w:val="24"/>
        </w:rPr>
        <w:t>a</w:t>
      </w:r>
      <w:r w:rsidR="00A21F1F" w:rsidRPr="002A6BF7">
        <w:rPr>
          <w:rFonts w:eastAsia="Times New Roman" w:cs="Times New Roman"/>
          <w:szCs w:val="24"/>
        </w:rPr>
        <w:t xml:space="preserve"> </w:t>
      </w:r>
      <w:r w:rsidR="00A21F1F" w:rsidRPr="005C024C">
        <w:rPr>
          <w:rFonts w:eastAsia="Times New Roman" w:cs="Times New Roman"/>
          <w:szCs w:val="24"/>
        </w:rPr>
        <w:t>full</w:t>
      </w:r>
      <w:r w:rsidR="00A21F1F" w:rsidRPr="002A6BF7">
        <w:rPr>
          <w:rFonts w:eastAsia="Times New Roman" w:cs="Times New Roman"/>
          <w:szCs w:val="24"/>
        </w:rPr>
        <w:t xml:space="preserve"> </w:t>
      </w:r>
      <w:r w:rsidR="00A21F1F" w:rsidRPr="005C024C">
        <w:rPr>
          <w:rFonts w:eastAsia="Times New Roman" w:cs="Times New Roman"/>
          <w:szCs w:val="24"/>
        </w:rPr>
        <w:t>and</w:t>
      </w:r>
      <w:r w:rsidR="00A21F1F" w:rsidRPr="002A6BF7">
        <w:rPr>
          <w:rFonts w:eastAsia="Times New Roman" w:cs="Times New Roman"/>
          <w:szCs w:val="24"/>
        </w:rPr>
        <w:t xml:space="preserve"> </w:t>
      </w:r>
      <w:r w:rsidR="00A21F1F" w:rsidRPr="005C024C">
        <w:rPr>
          <w:rFonts w:eastAsia="Times New Roman" w:cs="Times New Roman"/>
          <w:szCs w:val="24"/>
        </w:rPr>
        <w:t>complete</w:t>
      </w:r>
      <w:r w:rsidR="00A21F1F" w:rsidRPr="002A6BF7">
        <w:rPr>
          <w:rFonts w:eastAsia="Times New Roman" w:cs="Times New Roman"/>
          <w:szCs w:val="24"/>
        </w:rPr>
        <w:t xml:space="preserve"> </w:t>
      </w:r>
      <w:r w:rsidR="00A21F1F" w:rsidRPr="005C024C">
        <w:rPr>
          <w:rFonts w:eastAsia="Times New Roman" w:cs="Times New Roman"/>
          <w:szCs w:val="24"/>
        </w:rPr>
        <w:t>justification</w:t>
      </w:r>
      <w:r w:rsidR="00A21F1F" w:rsidRPr="002A6BF7">
        <w:rPr>
          <w:rFonts w:eastAsia="Times New Roman" w:cs="Times New Roman"/>
          <w:szCs w:val="24"/>
        </w:rPr>
        <w:t xml:space="preserve"> </w:t>
      </w:r>
      <w:r w:rsidR="00A21F1F" w:rsidRPr="005C024C">
        <w:rPr>
          <w:rFonts w:eastAsia="Times New Roman" w:cs="Times New Roman"/>
          <w:szCs w:val="24"/>
        </w:rPr>
        <w:t>for</w:t>
      </w:r>
      <w:r w:rsidR="00A21F1F" w:rsidRPr="002A6BF7">
        <w:rPr>
          <w:rFonts w:eastAsia="Times New Roman" w:cs="Times New Roman"/>
          <w:szCs w:val="24"/>
        </w:rPr>
        <w:t xml:space="preserve"> </w:t>
      </w:r>
      <w:r w:rsidR="00A21F1F" w:rsidRPr="005C024C">
        <w:rPr>
          <w:rFonts w:eastAsia="Times New Roman" w:cs="Times New Roman"/>
          <w:szCs w:val="24"/>
        </w:rPr>
        <w:t>the</w:t>
      </w:r>
      <w:r w:rsidR="00A21F1F" w:rsidRPr="002A6BF7">
        <w:rPr>
          <w:rFonts w:eastAsia="Times New Roman" w:cs="Times New Roman"/>
          <w:szCs w:val="24"/>
        </w:rPr>
        <w:t xml:space="preserve"> </w:t>
      </w:r>
      <w:r w:rsidR="00A21F1F" w:rsidRPr="005C024C">
        <w:rPr>
          <w:rFonts w:eastAsia="Times New Roman" w:cs="Times New Roman"/>
          <w:szCs w:val="24"/>
        </w:rPr>
        <w:t>final proposed</w:t>
      </w:r>
      <w:r w:rsidR="00A21F1F" w:rsidRPr="002A6BF7">
        <w:rPr>
          <w:rFonts w:eastAsia="Times New Roman" w:cs="Times New Roman"/>
          <w:szCs w:val="24"/>
        </w:rPr>
        <w:t xml:space="preserve"> </w:t>
      </w:r>
      <w:r w:rsidR="00A21F1F" w:rsidRPr="005C024C">
        <w:rPr>
          <w:rFonts w:eastAsia="Times New Roman" w:cs="Times New Roman"/>
          <w:szCs w:val="24"/>
        </w:rPr>
        <w:t>rate</w:t>
      </w:r>
      <w:r w:rsidR="00A21F1F" w:rsidRPr="002A6BF7">
        <w:rPr>
          <w:rFonts w:eastAsia="Times New Roman" w:cs="Times New Roman"/>
          <w:szCs w:val="24"/>
        </w:rPr>
        <w:t xml:space="preserve"> </w:t>
      </w:r>
      <w:r w:rsidR="00A21F1F" w:rsidRPr="005C024C">
        <w:rPr>
          <w:rFonts w:eastAsia="Times New Roman" w:cs="Times New Roman"/>
          <w:szCs w:val="24"/>
        </w:rPr>
        <w:t>or</w:t>
      </w:r>
      <w:r w:rsidR="00A21F1F" w:rsidRPr="002A6BF7">
        <w:rPr>
          <w:rFonts w:eastAsia="Times New Roman" w:cs="Times New Roman"/>
          <w:szCs w:val="24"/>
        </w:rPr>
        <w:t xml:space="preserve"> </w:t>
      </w:r>
      <w:r w:rsidR="00A21F1F" w:rsidRPr="005C024C">
        <w:rPr>
          <w:rFonts w:eastAsia="Times New Roman" w:cs="Times New Roman"/>
          <w:szCs w:val="24"/>
        </w:rPr>
        <w:t xml:space="preserve">rates. </w:t>
      </w:r>
      <w:r w:rsidR="000A6296">
        <w:rPr>
          <w:rFonts w:eastAsia="Times New Roman" w:cs="Times New Roman"/>
          <w:szCs w:val="24"/>
        </w:rPr>
        <w:t>The</w:t>
      </w:r>
      <w:r w:rsidR="00A21F1F" w:rsidRPr="002A6BF7">
        <w:rPr>
          <w:rFonts w:eastAsia="Times New Roman" w:cs="Times New Roman"/>
          <w:szCs w:val="24"/>
        </w:rPr>
        <w:t xml:space="preserve"> </w:t>
      </w:r>
      <w:r w:rsidR="00F502E8">
        <w:rPr>
          <w:rFonts w:eastAsia="Times New Roman" w:cs="Times New Roman"/>
          <w:szCs w:val="24"/>
        </w:rPr>
        <w:t>Final R</w:t>
      </w:r>
      <w:r w:rsidR="00A21F1F" w:rsidRPr="005C024C">
        <w:rPr>
          <w:rFonts w:eastAsia="Times New Roman" w:cs="Times New Roman"/>
          <w:szCs w:val="24"/>
        </w:rPr>
        <w:t>ecord</w:t>
      </w:r>
      <w:r w:rsidR="00A21F1F" w:rsidRPr="002A6BF7">
        <w:rPr>
          <w:rFonts w:eastAsia="Times New Roman" w:cs="Times New Roman"/>
          <w:szCs w:val="24"/>
        </w:rPr>
        <w:t xml:space="preserve"> </w:t>
      </w:r>
      <w:r w:rsidR="00A21F1F" w:rsidRPr="005C024C">
        <w:rPr>
          <w:rFonts w:eastAsia="Times New Roman" w:cs="Times New Roman"/>
          <w:szCs w:val="24"/>
        </w:rPr>
        <w:t>of</w:t>
      </w:r>
      <w:r w:rsidR="00A21F1F" w:rsidRPr="002A6BF7">
        <w:rPr>
          <w:rFonts w:eastAsia="Times New Roman" w:cs="Times New Roman"/>
          <w:szCs w:val="24"/>
        </w:rPr>
        <w:t xml:space="preserve"> </w:t>
      </w:r>
      <w:r w:rsidR="00F502E8">
        <w:rPr>
          <w:rFonts w:eastAsia="Times New Roman" w:cs="Times New Roman"/>
          <w:szCs w:val="24"/>
        </w:rPr>
        <w:t>D</w:t>
      </w:r>
      <w:r w:rsidR="00A21F1F" w:rsidRPr="005C024C">
        <w:rPr>
          <w:rFonts w:eastAsia="Times New Roman" w:cs="Times New Roman"/>
          <w:szCs w:val="24"/>
        </w:rPr>
        <w:t>ecision</w:t>
      </w:r>
      <w:r w:rsidR="00A21F1F" w:rsidRPr="002A6BF7">
        <w:rPr>
          <w:rFonts w:eastAsia="Times New Roman" w:cs="Times New Roman"/>
          <w:szCs w:val="24"/>
        </w:rPr>
        <w:t xml:space="preserve"> </w:t>
      </w:r>
      <w:r w:rsidR="00A21F1F" w:rsidRPr="005C024C">
        <w:rPr>
          <w:rFonts w:eastAsia="Times New Roman" w:cs="Times New Roman"/>
          <w:szCs w:val="24"/>
        </w:rPr>
        <w:t>will</w:t>
      </w:r>
      <w:r w:rsidR="00A21F1F" w:rsidRPr="002A6BF7">
        <w:rPr>
          <w:rFonts w:eastAsia="Times New Roman" w:cs="Times New Roman"/>
          <w:szCs w:val="24"/>
        </w:rPr>
        <w:t xml:space="preserve"> </w:t>
      </w:r>
      <w:r w:rsidR="00A21F1F" w:rsidRPr="005C024C">
        <w:rPr>
          <w:rFonts w:eastAsia="Times New Roman" w:cs="Times New Roman"/>
          <w:szCs w:val="24"/>
        </w:rPr>
        <w:t>be</w:t>
      </w:r>
      <w:r w:rsidR="00A21F1F" w:rsidRPr="002A6BF7">
        <w:rPr>
          <w:rFonts w:eastAsia="Times New Roman" w:cs="Times New Roman"/>
          <w:szCs w:val="24"/>
        </w:rPr>
        <w:t xml:space="preserve"> </w:t>
      </w:r>
      <w:r w:rsidR="0079021F">
        <w:rPr>
          <w:rFonts w:eastAsia="Times New Roman" w:cs="Times New Roman"/>
          <w:szCs w:val="24"/>
        </w:rPr>
        <w:t xml:space="preserve">uploaded to the Secure Website and </w:t>
      </w:r>
      <w:r w:rsidR="00A21F1F" w:rsidRPr="005C024C">
        <w:rPr>
          <w:rFonts w:eastAsia="Times New Roman" w:cs="Times New Roman"/>
          <w:szCs w:val="24"/>
        </w:rPr>
        <w:t>made</w:t>
      </w:r>
      <w:r w:rsidR="00A21F1F" w:rsidRPr="002A6BF7">
        <w:rPr>
          <w:rFonts w:eastAsia="Times New Roman" w:cs="Times New Roman"/>
          <w:szCs w:val="24"/>
        </w:rPr>
        <w:t xml:space="preserve"> </w:t>
      </w:r>
      <w:r w:rsidR="00A21F1F" w:rsidRPr="005C024C">
        <w:rPr>
          <w:rFonts w:eastAsia="Times New Roman" w:cs="Times New Roman"/>
          <w:szCs w:val="24"/>
        </w:rPr>
        <w:t>available</w:t>
      </w:r>
      <w:r w:rsidR="00A21F1F" w:rsidRPr="002A6BF7">
        <w:rPr>
          <w:rFonts w:eastAsia="Times New Roman" w:cs="Times New Roman"/>
          <w:szCs w:val="24"/>
        </w:rPr>
        <w:t xml:space="preserve"> </w:t>
      </w:r>
      <w:r w:rsidR="00A21F1F" w:rsidRPr="005C024C">
        <w:rPr>
          <w:rFonts w:eastAsia="Times New Roman" w:cs="Times New Roman"/>
          <w:szCs w:val="24"/>
        </w:rPr>
        <w:t xml:space="preserve">to </w:t>
      </w:r>
      <w:r w:rsidR="00590D1E">
        <w:rPr>
          <w:rFonts w:eastAsia="Times New Roman" w:cs="Times New Roman"/>
          <w:szCs w:val="24"/>
        </w:rPr>
        <w:t>P</w:t>
      </w:r>
      <w:r w:rsidR="00A21F1F" w:rsidRPr="005C024C">
        <w:rPr>
          <w:rFonts w:eastAsia="Times New Roman" w:cs="Times New Roman"/>
          <w:szCs w:val="24"/>
        </w:rPr>
        <w:t>articipants</w:t>
      </w:r>
      <w:r w:rsidR="00A21F1F" w:rsidRPr="002A6BF7">
        <w:rPr>
          <w:rFonts w:eastAsia="Times New Roman" w:cs="Times New Roman"/>
          <w:szCs w:val="24"/>
        </w:rPr>
        <w:t xml:space="preserve"> </w:t>
      </w:r>
      <w:r w:rsidR="00A21F1F" w:rsidRPr="005C024C">
        <w:rPr>
          <w:rFonts w:eastAsia="Times New Roman" w:cs="Times New Roman"/>
          <w:szCs w:val="24"/>
        </w:rPr>
        <w:t>through</w:t>
      </w:r>
      <w:r w:rsidR="00A21F1F" w:rsidRPr="002A6BF7">
        <w:rPr>
          <w:rFonts w:eastAsia="Times New Roman" w:cs="Times New Roman"/>
          <w:szCs w:val="24"/>
        </w:rPr>
        <w:t xml:space="preserve"> </w:t>
      </w:r>
      <w:r w:rsidR="00A21F1F" w:rsidRPr="005C024C">
        <w:rPr>
          <w:rFonts w:eastAsia="Times New Roman" w:cs="Times New Roman"/>
          <w:szCs w:val="24"/>
        </w:rPr>
        <w:t>BPA</w:t>
      </w:r>
      <w:r w:rsidR="00A660D8">
        <w:rPr>
          <w:rFonts w:eastAsia="Times New Roman" w:cs="Times New Roman"/>
          <w:szCs w:val="24"/>
        </w:rPr>
        <w:t>’</w:t>
      </w:r>
      <w:r w:rsidR="00A21F1F" w:rsidRPr="005C024C">
        <w:rPr>
          <w:rFonts w:eastAsia="Times New Roman" w:cs="Times New Roman"/>
          <w:szCs w:val="24"/>
        </w:rPr>
        <w:t>s</w:t>
      </w:r>
      <w:r w:rsidR="00DD6B50">
        <w:rPr>
          <w:rFonts w:eastAsia="Times New Roman" w:cs="Times New Roman"/>
          <w:szCs w:val="24"/>
        </w:rPr>
        <w:t xml:space="preserve"> external website</w:t>
      </w:r>
      <w:r w:rsidR="00A21F1F" w:rsidRPr="005C024C">
        <w:rPr>
          <w:rFonts w:eastAsia="Times New Roman" w:cs="Times New Roman"/>
          <w:szCs w:val="24"/>
        </w:rPr>
        <w:t>.</w:t>
      </w:r>
    </w:p>
    <w:p w14:paraId="454E84E4" w14:textId="77777777" w:rsidR="00516E06" w:rsidRPr="005C024C" w:rsidRDefault="00516E06" w:rsidP="00444555">
      <w:pPr>
        <w:widowControl/>
        <w:spacing w:after="0" w:line="240" w:lineRule="auto"/>
        <w:ind w:right="94"/>
        <w:rPr>
          <w:rFonts w:eastAsia="Times New Roman" w:cs="Times New Roman"/>
          <w:szCs w:val="24"/>
        </w:rPr>
      </w:pPr>
    </w:p>
    <w:p w14:paraId="35A7B067" w14:textId="12A8374C" w:rsidR="00516E06" w:rsidRPr="005C024C" w:rsidRDefault="00516E06" w:rsidP="00444555">
      <w:pPr>
        <w:widowControl/>
        <w:spacing w:after="0" w:line="240" w:lineRule="auto"/>
        <w:rPr>
          <w:rFonts w:cs="Times New Roman"/>
          <w:szCs w:val="24"/>
        </w:rPr>
      </w:pPr>
      <w:r w:rsidRPr="00403DA5">
        <w:rPr>
          <w:rFonts w:eastAsia="Times New Roman" w:cs="Times New Roman"/>
          <w:szCs w:val="24"/>
        </w:rPr>
        <w:t xml:space="preserve">(b) </w:t>
      </w:r>
      <w:r w:rsidR="0007349F" w:rsidRPr="005C024C">
        <w:rPr>
          <w:rFonts w:cs="Times New Roman"/>
          <w:szCs w:val="24"/>
        </w:rPr>
        <w:t xml:space="preserve">In a proceeding pursuant to </w:t>
      </w:r>
      <w:r w:rsidR="00281F5D">
        <w:rPr>
          <w:rFonts w:cs="Times New Roman"/>
          <w:szCs w:val="24"/>
        </w:rPr>
        <w:t>Section 1010.1(a)(2)</w:t>
      </w:r>
      <w:r w:rsidRPr="00403DA5">
        <w:rPr>
          <w:rFonts w:cs="Times New Roman"/>
          <w:szCs w:val="24"/>
        </w:rPr>
        <w:t xml:space="preserve">, the Administrator shall make a determination in a </w:t>
      </w:r>
      <w:r w:rsidR="00643052" w:rsidRPr="00403DA5">
        <w:rPr>
          <w:rFonts w:cs="Times New Roman"/>
          <w:szCs w:val="24"/>
        </w:rPr>
        <w:t>F</w:t>
      </w:r>
      <w:r w:rsidRPr="00403DA5">
        <w:rPr>
          <w:rFonts w:cs="Times New Roman"/>
          <w:szCs w:val="24"/>
        </w:rPr>
        <w:t xml:space="preserve">inal </w:t>
      </w:r>
      <w:r w:rsidR="00643052" w:rsidRPr="00403DA5">
        <w:rPr>
          <w:rFonts w:cs="Times New Roman"/>
          <w:szCs w:val="24"/>
        </w:rPr>
        <w:t>R</w:t>
      </w:r>
      <w:r w:rsidRPr="00403DA5">
        <w:rPr>
          <w:rFonts w:cs="Times New Roman"/>
          <w:szCs w:val="24"/>
        </w:rPr>
        <w:t xml:space="preserve">ecord of </w:t>
      </w:r>
      <w:r w:rsidR="00643052" w:rsidRPr="00403DA5">
        <w:rPr>
          <w:rFonts w:cs="Times New Roman"/>
          <w:szCs w:val="24"/>
        </w:rPr>
        <w:t>D</w:t>
      </w:r>
      <w:r w:rsidRPr="00403DA5">
        <w:rPr>
          <w:rFonts w:cs="Times New Roman"/>
          <w:szCs w:val="24"/>
        </w:rPr>
        <w:t xml:space="preserve">ecision on any terms and conditions </w:t>
      </w:r>
      <w:r w:rsidR="005D1B17" w:rsidRPr="00403DA5">
        <w:rPr>
          <w:rFonts w:cs="Times New Roman"/>
          <w:szCs w:val="24"/>
        </w:rPr>
        <w:t xml:space="preserve">of transmission service, </w:t>
      </w:r>
      <w:r w:rsidRPr="00403DA5">
        <w:rPr>
          <w:rFonts w:cs="Times New Roman"/>
          <w:szCs w:val="24"/>
        </w:rPr>
        <w:t>or revision</w:t>
      </w:r>
      <w:r w:rsidR="00A45DDE" w:rsidRPr="00403DA5">
        <w:rPr>
          <w:rFonts w:cs="Times New Roman"/>
          <w:szCs w:val="24"/>
        </w:rPr>
        <w:t>s</w:t>
      </w:r>
      <w:r w:rsidRPr="00403DA5">
        <w:rPr>
          <w:rFonts w:cs="Times New Roman"/>
          <w:szCs w:val="24"/>
        </w:rPr>
        <w:t xml:space="preserve"> thereto</w:t>
      </w:r>
      <w:r w:rsidR="005D1B17" w:rsidRPr="00403DA5">
        <w:rPr>
          <w:rFonts w:cs="Times New Roman"/>
          <w:szCs w:val="24"/>
        </w:rPr>
        <w:t>,</w:t>
      </w:r>
      <w:r w:rsidRPr="00403DA5">
        <w:rPr>
          <w:rFonts w:cs="Times New Roman"/>
          <w:szCs w:val="24"/>
        </w:rPr>
        <w:t xml:space="preserve"> at issue in the proceeding, setting forth the reasons for </w:t>
      </w:r>
      <w:r w:rsidR="005D1B17" w:rsidRPr="00403DA5">
        <w:rPr>
          <w:rFonts w:cs="Times New Roman"/>
          <w:szCs w:val="24"/>
        </w:rPr>
        <w:t xml:space="preserve">reaching any </w:t>
      </w:r>
      <w:r w:rsidRPr="00403DA5">
        <w:rPr>
          <w:rFonts w:cs="Times New Roman"/>
          <w:szCs w:val="24"/>
        </w:rPr>
        <w:t>findings and conclusions, including the reasons for reaching any findings and conclusions which may differ from those in the Hearing Officer</w:t>
      </w:r>
      <w:r w:rsidR="00A45DDE" w:rsidRPr="00403DA5">
        <w:rPr>
          <w:rFonts w:cs="Times New Roman"/>
          <w:szCs w:val="24"/>
        </w:rPr>
        <w:t>’s</w:t>
      </w:r>
      <w:r w:rsidRPr="00403DA5">
        <w:rPr>
          <w:rFonts w:cs="Times New Roman"/>
          <w:szCs w:val="24"/>
        </w:rPr>
        <w:t xml:space="preserve"> Recommended Decision</w:t>
      </w:r>
      <w:r w:rsidR="00116A6D" w:rsidRPr="00403DA5">
        <w:rPr>
          <w:rFonts w:cs="Times New Roman"/>
          <w:szCs w:val="24"/>
        </w:rPr>
        <w:t>.</w:t>
      </w:r>
      <w:r w:rsidRPr="005C024C">
        <w:rPr>
          <w:rFonts w:cs="Times New Roman"/>
          <w:szCs w:val="24"/>
        </w:rPr>
        <w:t xml:space="preserve"> </w:t>
      </w:r>
    </w:p>
    <w:p w14:paraId="4B50892F" w14:textId="2F4A3E5C" w:rsidR="0004764D" w:rsidRDefault="0004764D" w:rsidP="00444555">
      <w:pPr>
        <w:widowControl/>
        <w:spacing w:after="0" w:line="240" w:lineRule="auto"/>
        <w:ind w:right="94"/>
        <w:rPr>
          <w:rFonts w:eastAsia="Times New Roman" w:cs="Times New Roman"/>
          <w:szCs w:val="24"/>
        </w:rPr>
      </w:pPr>
    </w:p>
    <w:p w14:paraId="4FF96435" w14:textId="0861A1FE" w:rsidR="007F5777" w:rsidRPr="005C024C" w:rsidRDefault="007F5777" w:rsidP="00444555">
      <w:pPr>
        <w:widowControl/>
        <w:spacing w:after="0" w:line="240" w:lineRule="auto"/>
        <w:ind w:right="-20"/>
        <w:rPr>
          <w:rFonts w:eastAsia="Times New Roman" w:cs="Times New Roman"/>
          <w:szCs w:val="24"/>
        </w:rPr>
      </w:pPr>
      <w:r w:rsidRPr="005C024C">
        <w:rPr>
          <w:rFonts w:eastAsia="Times New Roman" w:cs="Times New Roman"/>
          <w:b/>
          <w:bCs/>
          <w:szCs w:val="24"/>
        </w:rPr>
        <w:t>Section</w:t>
      </w:r>
      <w:r w:rsidRPr="00C1454E">
        <w:rPr>
          <w:rFonts w:eastAsia="Times New Roman" w:cs="Times New Roman"/>
          <w:b/>
          <w:bCs/>
          <w:szCs w:val="24"/>
        </w:rPr>
        <w:t xml:space="preserve"> </w:t>
      </w:r>
      <w:r w:rsidRPr="005C024C">
        <w:rPr>
          <w:rFonts w:eastAsia="Times New Roman" w:cs="Times New Roman"/>
          <w:b/>
          <w:bCs/>
          <w:szCs w:val="24"/>
        </w:rPr>
        <w:t>1010.</w:t>
      </w:r>
      <w:r>
        <w:rPr>
          <w:rFonts w:eastAsia="Times New Roman" w:cs="Times New Roman"/>
          <w:b/>
          <w:bCs/>
          <w:szCs w:val="24"/>
        </w:rPr>
        <w:t>22</w:t>
      </w:r>
      <w:r w:rsidRPr="00C1454E">
        <w:rPr>
          <w:rFonts w:eastAsia="Times New Roman" w:cs="Times New Roman"/>
          <w:b/>
          <w:bCs/>
          <w:szCs w:val="24"/>
        </w:rPr>
        <w:t xml:space="preserve"> </w:t>
      </w:r>
      <w:r w:rsidRPr="005C024C">
        <w:rPr>
          <w:rFonts w:eastAsia="Times New Roman" w:cs="Times New Roman"/>
          <w:b/>
          <w:bCs/>
          <w:szCs w:val="24"/>
        </w:rPr>
        <w:t>Expedited</w:t>
      </w:r>
      <w:r w:rsidRPr="00C1454E">
        <w:rPr>
          <w:rFonts w:eastAsia="Times New Roman" w:cs="Times New Roman"/>
          <w:b/>
          <w:bCs/>
          <w:szCs w:val="24"/>
        </w:rPr>
        <w:t xml:space="preserve"> </w:t>
      </w:r>
      <w:r w:rsidRPr="005C024C">
        <w:rPr>
          <w:rFonts w:eastAsia="Times New Roman" w:cs="Times New Roman"/>
          <w:b/>
          <w:bCs/>
          <w:szCs w:val="24"/>
        </w:rPr>
        <w:t>Proceedings</w:t>
      </w:r>
    </w:p>
    <w:p w14:paraId="2D8627F0" w14:textId="77777777" w:rsidR="007F5777" w:rsidRPr="005C024C" w:rsidRDefault="007F5777" w:rsidP="00444555">
      <w:pPr>
        <w:widowControl/>
        <w:spacing w:after="0" w:line="240" w:lineRule="auto"/>
        <w:rPr>
          <w:rFonts w:cs="Times New Roman"/>
          <w:szCs w:val="24"/>
        </w:rPr>
      </w:pPr>
    </w:p>
    <w:p w14:paraId="0EB6DE22" w14:textId="2CFC2970" w:rsidR="007F5777" w:rsidRPr="005C024C" w:rsidRDefault="007F5777" w:rsidP="00444555">
      <w:pPr>
        <w:widowControl/>
        <w:spacing w:after="0" w:line="240" w:lineRule="auto"/>
        <w:ind w:right="300"/>
        <w:rPr>
          <w:rFonts w:eastAsia="Times New Roman" w:cs="Times New Roman"/>
          <w:szCs w:val="24"/>
        </w:rPr>
      </w:pPr>
      <w:r w:rsidRPr="005C024C">
        <w:rPr>
          <w:rFonts w:eastAsia="Times New Roman" w:cs="Times New Roman"/>
          <w:szCs w:val="24"/>
        </w:rPr>
        <w:t>(a)</w:t>
      </w:r>
      <w:r w:rsidRPr="00C1454E">
        <w:rPr>
          <w:rFonts w:eastAsia="Times New Roman" w:cs="Times New Roman"/>
          <w:szCs w:val="24"/>
        </w:rPr>
        <w:t xml:space="preserve"> </w:t>
      </w:r>
      <w:r w:rsidRPr="005C024C">
        <w:rPr>
          <w:rFonts w:eastAsia="Times New Roman" w:cs="Times New Roman"/>
          <w:szCs w:val="24"/>
        </w:rPr>
        <w:t>General</w:t>
      </w:r>
      <w:r w:rsidRPr="00C1454E">
        <w:rPr>
          <w:rFonts w:eastAsia="Times New Roman" w:cs="Times New Roman"/>
          <w:szCs w:val="24"/>
        </w:rPr>
        <w:t xml:space="preserve"> </w:t>
      </w:r>
      <w:r w:rsidR="00E80A03">
        <w:rPr>
          <w:rFonts w:eastAsia="Times New Roman" w:cs="Times New Roman"/>
          <w:szCs w:val="24"/>
        </w:rPr>
        <w:t>r</w:t>
      </w:r>
      <w:r w:rsidRPr="005C024C">
        <w:rPr>
          <w:rFonts w:eastAsia="Times New Roman" w:cs="Times New Roman"/>
          <w:szCs w:val="24"/>
        </w:rPr>
        <w:t>ule.</w:t>
      </w:r>
      <w:r w:rsidRPr="00C1454E">
        <w:rPr>
          <w:rFonts w:eastAsia="Times New Roman" w:cs="Times New Roman"/>
          <w:szCs w:val="24"/>
        </w:rPr>
        <w:t xml:space="preserve"> </w:t>
      </w:r>
      <w:r w:rsidRPr="005C024C">
        <w:rPr>
          <w:rFonts w:eastAsia="Times New Roman" w:cs="Times New Roman"/>
          <w:szCs w:val="24"/>
        </w:rPr>
        <w:t>The</w:t>
      </w:r>
      <w:r w:rsidRPr="00C1454E">
        <w:rPr>
          <w:rFonts w:eastAsia="Times New Roman" w:cs="Times New Roman"/>
          <w:szCs w:val="24"/>
        </w:rPr>
        <w:t xml:space="preserve"> </w:t>
      </w:r>
      <w:r w:rsidR="00635603">
        <w:rPr>
          <w:rFonts w:eastAsia="Times New Roman" w:cs="Times New Roman"/>
          <w:szCs w:val="24"/>
        </w:rPr>
        <w:t>Final R</w:t>
      </w:r>
      <w:r w:rsidRPr="005C024C">
        <w:rPr>
          <w:rFonts w:eastAsia="Times New Roman" w:cs="Times New Roman"/>
          <w:szCs w:val="24"/>
        </w:rPr>
        <w:t>ecord</w:t>
      </w:r>
      <w:r w:rsidRPr="00C1454E">
        <w:rPr>
          <w:rFonts w:eastAsia="Times New Roman" w:cs="Times New Roman"/>
          <w:szCs w:val="24"/>
        </w:rPr>
        <w:t xml:space="preserve"> </w:t>
      </w:r>
      <w:r w:rsidRPr="005C024C">
        <w:rPr>
          <w:rFonts w:eastAsia="Times New Roman" w:cs="Times New Roman"/>
          <w:szCs w:val="24"/>
        </w:rPr>
        <w:t>of</w:t>
      </w:r>
      <w:r w:rsidRPr="00C1454E">
        <w:rPr>
          <w:rFonts w:eastAsia="Times New Roman" w:cs="Times New Roman"/>
          <w:szCs w:val="24"/>
        </w:rPr>
        <w:t xml:space="preserve"> </w:t>
      </w:r>
      <w:r w:rsidR="00635603">
        <w:rPr>
          <w:rFonts w:eastAsia="Times New Roman" w:cs="Times New Roman"/>
          <w:szCs w:val="24"/>
        </w:rPr>
        <w:t>D</w:t>
      </w:r>
      <w:r w:rsidRPr="005C024C">
        <w:rPr>
          <w:rFonts w:eastAsia="Times New Roman" w:cs="Times New Roman"/>
          <w:szCs w:val="24"/>
        </w:rPr>
        <w:t>ecision</w:t>
      </w:r>
      <w:r w:rsidRPr="00C1454E">
        <w:rPr>
          <w:rFonts w:eastAsia="Times New Roman" w:cs="Times New Roman"/>
          <w:szCs w:val="24"/>
        </w:rPr>
        <w:t xml:space="preserve"> </w:t>
      </w:r>
      <w:r w:rsidRPr="005C024C">
        <w:rPr>
          <w:rFonts w:eastAsia="Times New Roman" w:cs="Times New Roman"/>
          <w:szCs w:val="24"/>
        </w:rPr>
        <w:t>in</w:t>
      </w:r>
      <w:r w:rsidRPr="00C1454E">
        <w:rPr>
          <w:rFonts w:eastAsia="Times New Roman" w:cs="Times New Roman"/>
          <w:szCs w:val="24"/>
        </w:rPr>
        <w:t xml:space="preserve"> </w:t>
      </w:r>
      <w:r w:rsidRPr="005C024C">
        <w:rPr>
          <w:rFonts w:eastAsia="Times New Roman" w:cs="Times New Roman"/>
          <w:szCs w:val="24"/>
        </w:rPr>
        <w:t>a proceeding</w:t>
      </w:r>
      <w:r w:rsidRPr="00C1454E">
        <w:rPr>
          <w:rFonts w:eastAsia="Times New Roman" w:cs="Times New Roman"/>
          <w:szCs w:val="24"/>
        </w:rPr>
        <w:t xml:space="preserve"> </w:t>
      </w:r>
      <w:r w:rsidRPr="005C024C">
        <w:rPr>
          <w:rFonts w:eastAsia="Times New Roman" w:cs="Times New Roman"/>
          <w:szCs w:val="24"/>
        </w:rPr>
        <w:t>conducted</w:t>
      </w:r>
      <w:r w:rsidRPr="00C1454E">
        <w:rPr>
          <w:rFonts w:eastAsia="Times New Roman" w:cs="Times New Roman"/>
          <w:szCs w:val="24"/>
        </w:rPr>
        <w:t xml:space="preserve"> </w:t>
      </w:r>
      <w:r w:rsidRPr="005C024C">
        <w:rPr>
          <w:rFonts w:eastAsia="Times New Roman" w:cs="Times New Roman"/>
          <w:szCs w:val="24"/>
        </w:rPr>
        <w:t>under</w:t>
      </w:r>
      <w:r w:rsidRPr="00C1454E">
        <w:rPr>
          <w:rFonts w:eastAsia="Times New Roman" w:cs="Times New Roman"/>
          <w:szCs w:val="24"/>
        </w:rPr>
        <w:t xml:space="preserve"> </w:t>
      </w:r>
      <w:r w:rsidRPr="005C024C">
        <w:rPr>
          <w:rFonts w:eastAsia="Times New Roman" w:cs="Times New Roman"/>
          <w:szCs w:val="24"/>
        </w:rPr>
        <w:t>this</w:t>
      </w:r>
      <w:r w:rsidRPr="00C1454E">
        <w:rPr>
          <w:rFonts w:eastAsia="Times New Roman" w:cs="Times New Roman"/>
          <w:szCs w:val="24"/>
        </w:rPr>
        <w:t xml:space="preserve"> </w:t>
      </w:r>
      <w:r w:rsidRPr="005C024C">
        <w:rPr>
          <w:rFonts w:eastAsia="Times New Roman" w:cs="Times New Roman"/>
          <w:szCs w:val="24"/>
        </w:rPr>
        <w:t>section</w:t>
      </w:r>
      <w:r w:rsidRPr="00C1454E">
        <w:rPr>
          <w:rFonts w:eastAsia="Times New Roman" w:cs="Times New Roman"/>
          <w:szCs w:val="24"/>
        </w:rPr>
        <w:t xml:space="preserve"> </w:t>
      </w:r>
      <w:r w:rsidR="00A9388F">
        <w:rPr>
          <w:rFonts w:eastAsia="Times New Roman" w:cs="Times New Roman"/>
          <w:szCs w:val="24"/>
        </w:rPr>
        <w:t>will</w:t>
      </w:r>
      <w:r w:rsidRPr="00C1454E">
        <w:rPr>
          <w:rFonts w:eastAsia="Times New Roman" w:cs="Times New Roman"/>
          <w:szCs w:val="24"/>
        </w:rPr>
        <w:t xml:space="preserve"> </w:t>
      </w:r>
      <w:r w:rsidRPr="005C024C">
        <w:rPr>
          <w:rFonts w:eastAsia="Times New Roman" w:cs="Times New Roman"/>
          <w:szCs w:val="24"/>
        </w:rPr>
        <w:t>be issued</w:t>
      </w:r>
      <w:r w:rsidRPr="00C1454E">
        <w:rPr>
          <w:rFonts w:eastAsia="Times New Roman" w:cs="Times New Roman"/>
          <w:szCs w:val="24"/>
        </w:rPr>
        <w:t xml:space="preserve"> </w:t>
      </w:r>
      <w:r>
        <w:rPr>
          <w:rFonts w:eastAsia="Times New Roman" w:cs="Times New Roman"/>
          <w:szCs w:val="24"/>
        </w:rPr>
        <w:t xml:space="preserve">on an expedited basis </w:t>
      </w:r>
      <w:r w:rsidR="00635603">
        <w:rPr>
          <w:rFonts w:eastAsia="Times New Roman" w:cs="Times New Roman"/>
          <w:szCs w:val="24"/>
        </w:rPr>
        <w:t>in</w:t>
      </w:r>
      <w:r>
        <w:rPr>
          <w:rFonts w:eastAsia="Times New Roman" w:cs="Times New Roman"/>
          <w:szCs w:val="24"/>
        </w:rPr>
        <w:t xml:space="preserve"> </w:t>
      </w:r>
      <w:r w:rsidRPr="005C024C">
        <w:rPr>
          <w:rFonts w:eastAsia="Times New Roman" w:cs="Times New Roman"/>
          <w:szCs w:val="24"/>
        </w:rPr>
        <w:t>90</w:t>
      </w:r>
      <w:r w:rsidR="007E7822">
        <w:rPr>
          <w:rFonts w:eastAsia="Times New Roman" w:cs="Times New Roman"/>
          <w:szCs w:val="24"/>
        </w:rPr>
        <w:t>-120</w:t>
      </w:r>
      <w:r w:rsidRPr="00C1454E">
        <w:rPr>
          <w:rFonts w:eastAsia="Times New Roman" w:cs="Times New Roman"/>
          <w:szCs w:val="24"/>
        </w:rPr>
        <w:t xml:space="preserve"> </w:t>
      </w:r>
      <w:r w:rsidRPr="005C024C">
        <w:rPr>
          <w:rFonts w:eastAsia="Times New Roman" w:cs="Times New Roman"/>
          <w:szCs w:val="24"/>
        </w:rPr>
        <w:t>days</w:t>
      </w:r>
      <w:r w:rsidR="00635603">
        <w:rPr>
          <w:rFonts w:eastAsia="Times New Roman" w:cs="Times New Roman"/>
          <w:szCs w:val="24"/>
        </w:rPr>
        <w:t xml:space="preserve"> from the date of</w:t>
      </w:r>
      <w:r>
        <w:rPr>
          <w:rFonts w:eastAsia="Times New Roman" w:cs="Times New Roman"/>
          <w:szCs w:val="24"/>
        </w:rPr>
        <w:t xml:space="preserve"> the Federal Register </w:t>
      </w:r>
      <w:r>
        <w:rPr>
          <w:rFonts w:eastAsia="Times New Roman" w:cs="Times New Roman"/>
          <w:szCs w:val="24"/>
        </w:rPr>
        <w:lastRenderedPageBreak/>
        <w:t>Notice</w:t>
      </w:r>
      <w:r w:rsidRPr="00A17F26">
        <w:rPr>
          <w:rFonts w:eastAsia="Times New Roman" w:cs="Times New Roman"/>
          <w:szCs w:val="24"/>
        </w:rPr>
        <w:t>.</w:t>
      </w:r>
      <w:r w:rsidRPr="00C1454E">
        <w:rPr>
          <w:rFonts w:eastAsia="Times New Roman" w:cs="Times New Roman"/>
          <w:szCs w:val="24"/>
        </w:rPr>
        <w:t xml:space="preserve"> </w:t>
      </w:r>
      <w:r w:rsidR="005D67F0">
        <w:rPr>
          <w:rFonts w:eastAsia="Times New Roman" w:cs="Times New Roman"/>
          <w:szCs w:val="24"/>
        </w:rPr>
        <w:t>T</w:t>
      </w:r>
      <w:r w:rsidRPr="005C024C">
        <w:rPr>
          <w:rFonts w:eastAsia="Times New Roman" w:cs="Times New Roman"/>
          <w:szCs w:val="24"/>
        </w:rPr>
        <w:t>he</w:t>
      </w:r>
      <w:r w:rsidRPr="00C1454E">
        <w:rPr>
          <w:rFonts w:eastAsia="Times New Roman" w:cs="Times New Roman"/>
          <w:szCs w:val="24"/>
        </w:rPr>
        <w:t xml:space="preserve"> </w:t>
      </w:r>
      <w:r w:rsidRPr="005C024C">
        <w:rPr>
          <w:rFonts w:eastAsia="Times New Roman" w:cs="Times New Roman"/>
          <w:szCs w:val="24"/>
        </w:rPr>
        <w:t>Hearing</w:t>
      </w:r>
      <w:r w:rsidRPr="00C1454E">
        <w:rPr>
          <w:rFonts w:eastAsia="Times New Roman" w:cs="Times New Roman"/>
          <w:szCs w:val="24"/>
        </w:rPr>
        <w:t xml:space="preserve"> </w:t>
      </w:r>
      <w:r w:rsidRPr="005C024C">
        <w:rPr>
          <w:rFonts w:eastAsia="Times New Roman" w:cs="Times New Roman"/>
          <w:szCs w:val="24"/>
        </w:rPr>
        <w:t>Officer</w:t>
      </w:r>
      <w:r w:rsidRPr="00C1454E">
        <w:rPr>
          <w:rFonts w:eastAsia="Times New Roman" w:cs="Times New Roman"/>
          <w:szCs w:val="24"/>
        </w:rPr>
        <w:t xml:space="preserve"> </w:t>
      </w:r>
      <w:r>
        <w:rPr>
          <w:rFonts w:eastAsia="Times New Roman" w:cs="Times New Roman"/>
          <w:szCs w:val="24"/>
        </w:rPr>
        <w:t>may</w:t>
      </w:r>
      <w:r w:rsidRPr="00C1454E">
        <w:rPr>
          <w:rFonts w:eastAsia="Times New Roman" w:cs="Times New Roman"/>
          <w:szCs w:val="24"/>
        </w:rPr>
        <w:t xml:space="preserve"> </w:t>
      </w:r>
      <w:r w:rsidRPr="005C024C">
        <w:rPr>
          <w:rFonts w:eastAsia="Times New Roman" w:cs="Times New Roman"/>
          <w:szCs w:val="24"/>
        </w:rPr>
        <w:t>establish</w:t>
      </w:r>
      <w:r w:rsidRPr="00C1454E">
        <w:rPr>
          <w:rFonts w:eastAsia="Times New Roman" w:cs="Times New Roman"/>
          <w:szCs w:val="24"/>
        </w:rPr>
        <w:t xml:space="preserve"> </w:t>
      </w:r>
      <w:r w:rsidRPr="005C024C">
        <w:rPr>
          <w:rFonts w:eastAsia="Times New Roman" w:cs="Times New Roman"/>
          <w:szCs w:val="24"/>
        </w:rPr>
        <w:t>procedures</w:t>
      </w:r>
      <w:r w:rsidRPr="00C1454E">
        <w:rPr>
          <w:rFonts w:eastAsia="Times New Roman" w:cs="Times New Roman"/>
          <w:szCs w:val="24"/>
        </w:rPr>
        <w:t xml:space="preserve"> </w:t>
      </w:r>
      <w:r w:rsidRPr="005C024C">
        <w:rPr>
          <w:rFonts w:eastAsia="Times New Roman" w:cs="Times New Roman"/>
          <w:szCs w:val="24"/>
        </w:rPr>
        <w:t>or</w:t>
      </w:r>
      <w:r w:rsidRPr="00C1454E">
        <w:rPr>
          <w:rFonts w:eastAsia="Times New Roman" w:cs="Times New Roman"/>
          <w:szCs w:val="24"/>
        </w:rPr>
        <w:t xml:space="preserve"> </w:t>
      </w:r>
      <w:r w:rsidRPr="005C024C">
        <w:rPr>
          <w:rFonts w:eastAsia="Times New Roman" w:cs="Times New Roman"/>
          <w:szCs w:val="24"/>
        </w:rPr>
        <w:t>special</w:t>
      </w:r>
      <w:r w:rsidRPr="00C1454E">
        <w:rPr>
          <w:rFonts w:eastAsia="Times New Roman" w:cs="Times New Roman"/>
          <w:szCs w:val="24"/>
        </w:rPr>
        <w:t xml:space="preserve"> </w:t>
      </w:r>
      <w:r w:rsidRPr="005C024C">
        <w:rPr>
          <w:rFonts w:eastAsia="Times New Roman" w:cs="Times New Roman"/>
          <w:szCs w:val="24"/>
        </w:rPr>
        <w:t>rules</w:t>
      </w:r>
      <w:r w:rsidRPr="00C1454E">
        <w:rPr>
          <w:rFonts w:eastAsia="Times New Roman" w:cs="Times New Roman"/>
          <w:szCs w:val="24"/>
        </w:rPr>
        <w:t xml:space="preserve"> </w:t>
      </w:r>
      <w:r w:rsidRPr="005C024C">
        <w:rPr>
          <w:rFonts w:eastAsia="Times New Roman" w:cs="Times New Roman"/>
          <w:szCs w:val="24"/>
        </w:rPr>
        <w:t>necessary</w:t>
      </w:r>
      <w:r w:rsidRPr="00C1454E">
        <w:rPr>
          <w:rFonts w:eastAsia="Times New Roman" w:cs="Times New Roman"/>
          <w:szCs w:val="24"/>
        </w:rPr>
        <w:t xml:space="preserve"> </w:t>
      </w:r>
      <w:r w:rsidRPr="005C024C">
        <w:rPr>
          <w:rFonts w:eastAsia="Times New Roman" w:cs="Times New Roman"/>
          <w:szCs w:val="24"/>
        </w:rPr>
        <w:t>for the</w:t>
      </w:r>
      <w:r w:rsidRPr="00C1454E">
        <w:rPr>
          <w:rFonts w:eastAsia="Times New Roman" w:cs="Times New Roman"/>
          <w:szCs w:val="24"/>
        </w:rPr>
        <w:t xml:space="preserve"> </w:t>
      </w:r>
      <w:r w:rsidRPr="005C024C">
        <w:rPr>
          <w:rFonts w:eastAsia="Times New Roman" w:cs="Times New Roman"/>
          <w:szCs w:val="24"/>
        </w:rPr>
        <w:t>expedited</w:t>
      </w:r>
      <w:r w:rsidRPr="00C1454E">
        <w:rPr>
          <w:rFonts w:eastAsia="Times New Roman" w:cs="Times New Roman"/>
          <w:szCs w:val="24"/>
        </w:rPr>
        <w:t xml:space="preserve"> </w:t>
      </w:r>
      <w:r w:rsidRPr="005C024C">
        <w:rPr>
          <w:rFonts w:eastAsia="Times New Roman" w:cs="Times New Roman"/>
          <w:szCs w:val="24"/>
        </w:rPr>
        <w:t>schedule.</w:t>
      </w:r>
    </w:p>
    <w:p w14:paraId="18747DD2" w14:textId="77777777" w:rsidR="007F5777" w:rsidRPr="005C024C" w:rsidRDefault="007F5777" w:rsidP="00444555">
      <w:pPr>
        <w:widowControl/>
        <w:spacing w:after="0" w:line="240" w:lineRule="auto"/>
        <w:rPr>
          <w:rFonts w:cs="Times New Roman"/>
          <w:szCs w:val="24"/>
        </w:rPr>
      </w:pPr>
    </w:p>
    <w:p w14:paraId="4E470DB0" w14:textId="3441DBF5" w:rsidR="0004764D" w:rsidRDefault="007F5777" w:rsidP="00444555">
      <w:pPr>
        <w:widowControl/>
        <w:spacing w:after="0" w:line="240" w:lineRule="auto"/>
        <w:ind w:right="217" w:firstLine="7"/>
        <w:rPr>
          <w:rFonts w:eastAsia="Times New Roman" w:cs="Times New Roman"/>
          <w:szCs w:val="24"/>
        </w:rPr>
      </w:pPr>
      <w:r w:rsidRPr="005C024C">
        <w:rPr>
          <w:rFonts w:eastAsia="Times New Roman" w:cs="Times New Roman"/>
          <w:szCs w:val="24"/>
        </w:rPr>
        <w:t>(b)</w:t>
      </w:r>
      <w:r w:rsidRPr="00C1454E">
        <w:rPr>
          <w:rFonts w:eastAsia="Times New Roman" w:cs="Times New Roman"/>
          <w:szCs w:val="24"/>
        </w:rPr>
        <w:t xml:space="preserve"> </w:t>
      </w:r>
      <w:r w:rsidRPr="005C024C">
        <w:rPr>
          <w:rFonts w:eastAsia="Times New Roman" w:cs="Times New Roman"/>
          <w:szCs w:val="24"/>
        </w:rPr>
        <w:t>Extensions.</w:t>
      </w:r>
      <w:r w:rsidRPr="00C1454E">
        <w:rPr>
          <w:rFonts w:eastAsia="Times New Roman" w:cs="Times New Roman"/>
          <w:szCs w:val="24"/>
        </w:rPr>
        <w:t xml:space="preserve"> </w:t>
      </w:r>
      <w:r w:rsidRPr="005C024C">
        <w:rPr>
          <w:rFonts w:eastAsia="Times New Roman" w:cs="Times New Roman"/>
          <w:szCs w:val="24"/>
        </w:rPr>
        <w:t>The</w:t>
      </w:r>
      <w:r w:rsidRPr="00C1454E">
        <w:rPr>
          <w:rFonts w:eastAsia="Times New Roman" w:cs="Times New Roman"/>
          <w:szCs w:val="24"/>
        </w:rPr>
        <w:t xml:space="preserve"> </w:t>
      </w:r>
      <w:r w:rsidRPr="005C024C">
        <w:rPr>
          <w:rFonts w:eastAsia="Times New Roman" w:cs="Times New Roman"/>
          <w:szCs w:val="24"/>
        </w:rPr>
        <w:t>Hearing</w:t>
      </w:r>
      <w:r w:rsidRPr="00C1454E">
        <w:rPr>
          <w:rFonts w:eastAsia="Times New Roman" w:cs="Times New Roman"/>
          <w:szCs w:val="24"/>
        </w:rPr>
        <w:t xml:space="preserve"> </w:t>
      </w:r>
      <w:r w:rsidRPr="005C024C">
        <w:rPr>
          <w:rFonts w:eastAsia="Times New Roman" w:cs="Times New Roman"/>
          <w:szCs w:val="24"/>
        </w:rPr>
        <w:t>Officer</w:t>
      </w:r>
      <w:r w:rsidRPr="00C1454E">
        <w:rPr>
          <w:rFonts w:eastAsia="Times New Roman" w:cs="Times New Roman"/>
          <w:szCs w:val="24"/>
        </w:rPr>
        <w:t xml:space="preserve"> </w:t>
      </w:r>
      <w:r w:rsidRPr="005C024C">
        <w:rPr>
          <w:rFonts w:eastAsia="Times New Roman" w:cs="Times New Roman"/>
          <w:szCs w:val="24"/>
        </w:rPr>
        <w:t>may</w:t>
      </w:r>
      <w:r w:rsidRPr="00C1454E">
        <w:rPr>
          <w:rFonts w:eastAsia="Times New Roman" w:cs="Times New Roman"/>
          <w:szCs w:val="24"/>
        </w:rPr>
        <w:t xml:space="preserve"> </w:t>
      </w:r>
      <w:r w:rsidRPr="005C024C">
        <w:rPr>
          <w:rFonts w:eastAsia="Times New Roman" w:cs="Times New Roman"/>
          <w:szCs w:val="24"/>
        </w:rPr>
        <w:t>extend</w:t>
      </w:r>
      <w:r w:rsidRPr="00C1454E">
        <w:rPr>
          <w:rFonts w:eastAsia="Times New Roman" w:cs="Times New Roman"/>
          <w:szCs w:val="24"/>
        </w:rPr>
        <w:t xml:space="preserve"> </w:t>
      </w:r>
      <w:r w:rsidRPr="005C024C">
        <w:rPr>
          <w:rFonts w:eastAsia="Times New Roman" w:cs="Times New Roman"/>
          <w:szCs w:val="24"/>
        </w:rPr>
        <w:t>the</w:t>
      </w:r>
      <w:r w:rsidRPr="00C1454E">
        <w:rPr>
          <w:rFonts w:eastAsia="Times New Roman" w:cs="Times New Roman"/>
          <w:szCs w:val="24"/>
        </w:rPr>
        <w:t xml:space="preserve"> </w:t>
      </w:r>
      <w:r>
        <w:rPr>
          <w:rFonts w:eastAsia="Times New Roman" w:cs="Times New Roman"/>
          <w:szCs w:val="24"/>
        </w:rPr>
        <w:t>schedule</w:t>
      </w:r>
      <w:r w:rsidRPr="00C1454E">
        <w:rPr>
          <w:rFonts w:eastAsia="Times New Roman" w:cs="Times New Roman"/>
          <w:szCs w:val="24"/>
        </w:rPr>
        <w:t xml:space="preserve"> </w:t>
      </w:r>
      <w:r w:rsidRPr="005C024C">
        <w:rPr>
          <w:rFonts w:eastAsia="Times New Roman" w:cs="Times New Roman"/>
          <w:szCs w:val="24"/>
        </w:rPr>
        <w:t xml:space="preserve">in response to a written motion by a </w:t>
      </w:r>
      <w:r w:rsidR="004D4BEA">
        <w:rPr>
          <w:rFonts w:eastAsia="Times New Roman" w:cs="Times New Roman"/>
          <w:szCs w:val="24"/>
        </w:rPr>
        <w:t>Litigant</w:t>
      </w:r>
      <w:r w:rsidRPr="005C024C">
        <w:rPr>
          <w:rFonts w:eastAsia="Times New Roman" w:cs="Times New Roman"/>
          <w:szCs w:val="24"/>
        </w:rPr>
        <w:t xml:space="preserve"> showing</w:t>
      </w:r>
      <w:r w:rsidRPr="00C1454E">
        <w:rPr>
          <w:rFonts w:eastAsia="Times New Roman" w:cs="Times New Roman"/>
          <w:szCs w:val="24"/>
        </w:rPr>
        <w:t xml:space="preserve"> </w:t>
      </w:r>
      <w:r w:rsidRPr="005C024C">
        <w:rPr>
          <w:rFonts w:eastAsia="Times New Roman" w:cs="Times New Roman"/>
          <w:szCs w:val="24"/>
        </w:rPr>
        <w:t>good</w:t>
      </w:r>
      <w:r w:rsidRPr="00C1454E">
        <w:rPr>
          <w:rFonts w:eastAsia="Times New Roman" w:cs="Times New Roman"/>
          <w:szCs w:val="24"/>
        </w:rPr>
        <w:t xml:space="preserve"> </w:t>
      </w:r>
      <w:r w:rsidRPr="005C024C">
        <w:rPr>
          <w:rFonts w:eastAsia="Times New Roman" w:cs="Times New Roman"/>
          <w:szCs w:val="24"/>
        </w:rPr>
        <w:t>cause</w:t>
      </w:r>
      <w:r w:rsidRPr="00C1454E">
        <w:rPr>
          <w:rFonts w:eastAsia="Times New Roman" w:cs="Times New Roman"/>
          <w:szCs w:val="24"/>
        </w:rPr>
        <w:t xml:space="preserve"> </w:t>
      </w:r>
      <w:r w:rsidRPr="005C024C">
        <w:rPr>
          <w:rFonts w:eastAsia="Times New Roman" w:cs="Times New Roman"/>
          <w:szCs w:val="24"/>
        </w:rPr>
        <w:t xml:space="preserve">for the extension. </w:t>
      </w:r>
      <w:r w:rsidRPr="00C1454E">
        <w:rPr>
          <w:rFonts w:eastAsia="Times New Roman" w:cs="Times New Roman"/>
          <w:szCs w:val="24"/>
        </w:rPr>
        <w:t xml:space="preserve"> </w:t>
      </w:r>
    </w:p>
    <w:p w14:paraId="67EF31B7" w14:textId="72F905DD" w:rsidR="00CC1DAB" w:rsidRDefault="00CC1DAB">
      <w:pPr>
        <w:rPr>
          <w:rFonts w:eastAsia="Times New Roman" w:cs="Times New Roman"/>
          <w:szCs w:val="24"/>
        </w:rPr>
      </w:pPr>
      <w:r>
        <w:rPr>
          <w:rFonts w:eastAsia="Times New Roman" w:cs="Times New Roman"/>
          <w:szCs w:val="24"/>
        </w:rPr>
        <w:br w:type="page"/>
      </w:r>
    </w:p>
    <w:p w14:paraId="5662DA95" w14:textId="77777777" w:rsidR="00516E06" w:rsidRDefault="00516E06" w:rsidP="00444555">
      <w:pPr>
        <w:widowControl/>
        <w:tabs>
          <w:tab w:val="left" w:pos="950"/>
        </w:tabs>
        <w:rPr>
          <w:rFonts w:eastAsia="Times New Roman" w:cs="Times New Roman"/>
          <w:szCs w:val="24"/>
        </w:rPr>
      </w:pPr>
    </w:p>
    <w:p w14:paraId="2968642A" w14:textId="77777777" w:rsidR="00CC1DAB" w:rsidRDefault="00CC1DAB" w:rsidP="00444555">
      <w:pPr>
        <w:widowControl/>
        <w:tabs>
          <w:tab w:val="left" w:pos="950"/>
        </w:tabs>
        <w:rPr>
          <w:rFonts w:eastAsia="Times New Roman" w:cs="Times New Roman"/>
          <w:szCs w:val="24"/>
        </w:rPr>
      </w:pPr>
    </w:p>
    <w:p w14:paraId="24D77786" w14:textId="77777777" w:rsidR="00CC1DAB" w:rsidRDefault="00CC1DAB" w:rsidP="00444555">
      <w:pPr>
        <w:widowControl/>
        <w:tabs>
          <w:tab w:val="left" w:pos="950"/>
        </w:tabs>
        <w:rPr>
          <w:rFonts w:eastAsia="Times New Roman" w:cs="Times New Roman"/>
          <w:szCs w:val="24"/>
        </w:rPr>
      </w:pPr>
    </w:p>
    <w:p w14:paraId="79112877" w14:textId="77777777" w:rsidR="00CC1DAB" w:rsidRDefault="00CC1DAB" w:rsidP="00444555">
      <w:pPr>
        <w:widowControl/>
        <w:tabs>
          <w:tab w:val="left" w:pos="950"/>
        </w:tabs>
        <w:rPr>
          <w:rFonts w:eastAsia="Times New Roman" w:cs="Times New Roman"/>
          <w:szCs w:val="24"/>
        </w:rPr>
      </w:pPr>
    </w:p>
    <w:p w14:paraId="224A66CD" w14:textId="77777777" w:rsidR="00CC1DAB" w:rsidRDefault="00CC1DAB" w:rsidP="00444555">
      <w:pPr>
        <w:widowControl/>
        <w:tabs>
          <w:tab w:val="left" w:pos="950"/>
        </w:tabs>
        <w:rPr>
          <w:rFonts w:eastAsia="Times New Roman" w:cs="Times New Roman"/>
          <w:szCs w:val="24"/>
        </w:rPr>
      </w:pPr>
    </w:p>
    <w:p w14:paraId="1B568CD5" w14:textId="6D5FF01D" w:rsidR="00CC1DAB" w:rsidRPr="00CC1DAB" w:rsidRDefault="00CC1DAB" w:rsidP="00CC1DAB">
      <w:pPr>
        <w:widowControl/>
        <w:tabs>
          <w:tab w:val="left" w:pos="950"/>
        </w:tabs>
        <w:jc w:val="center"/>
        <w:rPr>
          <w:rFonts w:eastAsia="Times New Roman" w:cs="Times New Roman"/>
          <w:b/>
          <w:sz w:val="40"/>
          <w:szCs w:val="40"/>
        </w:rPr>
      </w:pPr>
      <w:r w:rsidRPr="00CC1DAB">
        <w:rPr>
          <w:rFonts w:eastAsia="Times New Roman" w:cs="Times New Roman"/>
          <w:b/>
          <w:sz w:val="40"/>
          <w:szCs w:val="40"/>
        </w:rPr>
        <w:t>Attachment A</w:t>
      </w:r>
    </w:p>
    <w:p w14:paraId="6265905B" w14:textId="420687E6" w:rsidR="00CC1DAB" w:rsidRPr="00CC1DAB" w:rsidRDefault="00CC1DAB" w:rsidP="00CC1DAB">
      <w:pPr>
        <w:widowControl/>
        <w:tabs>
          <w:tab w:val="left" w:pos="950"/>
        </w:tabs>
        <w:jc w:val="center"/>
        <w:rPr>
          <w:rFonts w:eastAsia="Times New Roman" w:cs="Times New Roman"/>
          <w:b/>
          <w:sz w:val="40"/>
          <w:szCs w:val="40"/>
        </w:rPr>
      </w:pPr>
      <w:r w:rsidRPr="00CC1DAB">
        <w:rPr>
          <w:rFonts w:eastAsia="Times New Roman" w:cs="Times New Roman"/>
          <w:b/>
          <w:sz w:val="40"/>
          <w:szCs w:val="40"/>
        </w:rPr>
        <w:t>Brief Template</w:t>
      </w:r>
    </w:p>
    <w:p w14:paraId="0F9863F7" w14:textId="77777777" w:rsidR="00CC1DAB" w:rsidRPr="00CC1DAB" w:rsidRDefault="00CC1DAB">
      <w:pPr>
        <w:rPr>
          <w:rFonts w:eastAsia="Times New Roman" w:cs="Times New Roman"/>
          <w:b/>
          <w:szCs w:val="24"/>
        </w:rPr>
      </w:pPr>
      <w:r w:rsidRPr="00CC1DAB">
        <w:rPr>
          <w:rFonts w:eastAsia="Times New Roman" w:cs="Times New Roman"/>
          <w:b/>
          <w:szCs w:val="24"/>
        </w:rPr>
        <w:br w:type="page"/>
      </w:r>
    </w:p>
    <w:p w14:paraId="6D0DBD86" w14:textId="77777777" w:rsidR="002C736A" w:rsidRPr="00C3571C" w:rsidRDefault="002C736A" w:rsidP="007A5486">
      <w:pPr>
        <w:pStyle w:val="Heading1"/>
        <w:spacing w:line="240" w:lineRule="auto"/>
        <w:rPr>
          <w:rFonts w:ascii="Times New Roman" w:hAnsi="Times New Roman" w:cs="Times New Roman"/>
        </w:rPr>
      </w:pPr>
      <w:bookmarkStart w:id="0" w:name="_Toc502153038"/>
      <w:r w:rsidRPr="00C3571C">
        <w:rPr>
          <w:rFonts w:ascii="Times New Roman" w:hAnsi="Times New Roman" w:cs="Times New Roman"/>
        </w:rPr>
        <w:lastRenderedPageBreak/>
        <w:t xml:space="preserve">CATEGORY [all issues pertaining to a particular category, for example: POWER </w:t>
      </w:r>
      <w:bookmarkEnd w:id="0"/>
      <w:r w:rsidRPr="00C3571C">
        <w:rPr>
          <w:rFonts w:ascii="Times New Roman" w:hAnsi="Times New Roman" w:cs="Times New Roman"/>
        </w:rPr>
        <w:t>RATES, TRANSMISSION RATES, TRANSMISSION TERMS AND CONDITIONS, JOINT ISSUES, PROCEDURAL ISSUES]</w:t>
      </w:r>
    </w:p>
    <w:p w14:paraId="432CB9B0" w14:textId="77777777" w:rsidR="002C736A" w:rsidRPr="00C3571C" w:rsidRDefault="002C736A" w:rsidP="007A5486">
      <w:pPr>
        <w:pStyle w:val="Heading2"/>
        <w:spacing w:line="240" w:lineRule="auto"/>
        <w:rPr>
          <w:rFonts w:ascii="Times New Roman" w:hAnsi="Times New Roman" w:cs="Times New Roman"/>
        </w:rPr>
      </w:pPr>
      <w:r w:rsidRPr="00C3571C">
        <w:rPr>
          <w:rFonts w:ascii="Times New Roman" w:hAnsi="Times New Roman" w:cs="Times New Roman"/>
        </w:rPr>
        <w:t>General Topic Area [for example: Secondary Sales]</w:t>
      </w:r>
    </w:p>
    <w:p w14:paraId="25DC6018" w14:textId="77777777" w:rsidR="002C736A" w:rsidRPr="00C3571C" w:rsidRDefault="002C736A" w:rsidP="007A5486">
      <w:pPr>
        <w:pStyle w:val="Heading4"/>
        <w:spacing w:line="240" w:lineRule="auto"/>
        <w:rPr>
          <w:rFonts w:ascii="Times New Roman" w:hAnsi="Times New Roman" w:cs="Times New Roman"/>
        </w:rPr>
      </w:pPr>
      <w:bookmarkStart w:id="1" w:name="_Toc502153040"/>
      <w:r w:rsidRPr="00C3571C">
        <w:rPr>
          <w:rFonts w:ascii="Times New Roman" w:hAnsi="Times New Roman" w:cs="Times New Roman"/>
        </w:rPr>
        <w:t xml:space="preserve">Issue 1: </w:t>
      </w:r>
      <w:bookmarkEnd w:id="1"/>
      <w:r w:rsidRPr="00C3571C">
        <w:rPr>
          <w:rFonts w:ascii="Times New Roman" w:hAnsi="Times New Roman" w:cs="Times New Roman"/>
        </w:rPr>
        <w:t>The specific issue to be addressed [for example: Whether Bonneville’s forecast of energy prices should be revised upward].</w:t>
      </w:r>
    </w:p>
    <w:p w14:paraId="125F3351" w14:textId="77777777" w:rsidR="002C736A" w:rsidRPr="00C3571C" w:rsidRDefault="002C736A" w:rsidP="0067684A">
      <w:pPr>
        <w:rPr>
          <w:rFonts w:cs="Times New Roman"/>
          <w:b/>
          <w:szCs w:val="24"/>
          <w:u w:val="single"/>
        </w:rPr>
      </w:pPr>
      <w:r w:rsidRPr="00C3571C">
        <w:rPr>
          <w:rFonts w:cs="Times New Roman"/>
          <w:b/>
          <w:szCs w:val="24"/>
          <w:u w:val="single"/>
        </w:rPr>
        <w:t>Summary of Party’s Position</w:t>
      </w:r>
    </w:p>
    <w:p w14:paraId="69405F8C" w14:textId="77777777" w:rsidR="002C736A" w:rsidRPr="00C3571C" w:rsidRDefault="002C736A" w:rsidP="0067684A">
      <w:pPr>
        <w:rPr>
          <w:rFonts w:cs="Times New Roman"/>
          <w:szCs w:val="24"/>
        </w:rPr>
      </w:pPr>
      <w:r w:rsidRPr="00C3571C">
        <w:rPr>
          <w:rFonts w:cs="Times New Roman"/>
          <w:szCs w:val="24"/>
        </w:rPr>
        <w:t>A brief statement summarizing the party’s position.</w:t>
      </w:r>
    </w:p>
    <w:p w14:paraId="659E75BE" w14:textId="77777777" w:rsidR="002C736A" w:rsidRPr="00C3571C" w:rsidRDefault="002C736A" w:rsidP="002C736A">
      <w:pPr>
        <w:spacing w:after="0" w:line="480" w:lineRule="auto"/>
        <w:rPr>
          <w:rFonts w:cs="Times New Roman"/>
          <w:szCs w:val="24"/>
        </w:rPr>
      </w:pPr>
      <w:r w:rsidRPr="00C3571C">
        <w:rPr>
          <w:rFonts w:cs="Times New Roman"/>
          <w:szCs w:val="24"/>
        </w:rPr>
        <w:t>[For example: Bonneville staff’s forecast of energy prices for secondary sales is too conservative.  The record demonstrates that the trend in market prices is upward.  The Administrator should revise the forecast for the price of secondary energy upward consistent with Party X’s proposal.]</w:t>
      </w:r>
    </w:p>
    <w:p w14:paraId="0B17EBD8" w14:textId="77777777" w:rsidR="002C736A" w:rsidRPr="00C3571C" w:rsidRDefault="002C736A" w:rsidP="002C736A">
      <w:pPr>
        <w:rPr>
          <w:rFonts w:cs="Times New Roman"/>
          <w:b/>
          <w:szCs w:val="24"/>
          <w:u w:val="single"/>
        </w:rPr>
      </w:pPr>
      <w:r w:rsidRPr="00C3571C">
        <w:rPr>
          <w:rFonts w:cs="Times New Roman"/>
          <w:b/>
          <w:szCs w:val="24"/>
          <w:u w:val="single"/>
        </w:rPr>
        <w:t>Party’s Position and Argument</w:t>
      </w:r>
    </w:p>
    <w:p w14:paraId="2FBF6D93" w14:textId="77777777" w:rsidR="002C736A" w:rsidRPr="00C3571C" w:rsidRDefault="002C736A" w:rsidP="0067684A">
      <w:pPr>
        <w:rPr>
          <w:rFonts w:cs="Times New Roman"/>
          <w:b/>
          <w:szCs w:val="24"/>
        </w:rPr>
      </w:pPr>
      <w:r w:rsidRPr="00C3571C">
        <w:rPr>
          <w:rFonts w:cs="Times New Roman"/>
          <w:szCs w:val="24"/>
        </w:rPr>
        <w:t>Statements of argument, including citations to the record.</w:t>
      </w:r>
    </w:p>
    <w:p w14:paraId="5DDB6B67" w14:textId="77777777" w:rsidR="002C736A" w:rsidRPr="00C3571C" w:rsidRDefault="002C736A" w:rsidP="008E13AD">
      <w:pPr>
        <w:rPr>
          <w:rFonts w:cs="Times New Roman"/>
          <w:b/>
          <w:szCs w:val="24"/>
          <w:u w:val="single"/>
        </w:rPr>
      </w:pPr>
      <w:r w:rsidRPr="00C3571C">
        <w:rPr>
          <w:rFonts w:cs="Times New Roman"/>
          <w:b/>
          <w:szCs w:val="24"/>
          <w:u w:val="single"/>
        </w:rPr>
        <w:t xml:space="preserve">Requested Action or Decision  </w:t>
      </w:r>
    </w:p>
    <w:p w14:paraId="45B447CD" w14:textId="77777777" w:rsidR="002C736A" w:rsidRPr="00C3571C" w:rsidRDefault="002C736A" w:rsidP="008E13AD">
      <w:pPr>
        <w:rPr>
          <w:rFonts w:cs="Times New Roman"/>
          <w:szCs w:val="24"/>
        </w:rPr>
      </w:pPr>
      <w:r w:rsidRPr="00C3571C">
        <w:rPr>
          <w:rFonts w:cs="Times New Roman"/>
          <w:szCs w:val="24"/>
        </w:rPr>
        <w:t>A brief description of the requested action or decision the party wants the Administrator to make.</w:t>
      </w:r>
    </w:p>
    <w:p w14:paraId="30336734" w14:textId="77777777" w:rsidR="002C736A" w:rsidRPr="00C3571C" w:rsidRDefault="002C736A" w:rsidP="002C736A">
      <w:pPr>
        <w:spacing w:after="0" w:line="480" w:lineRule="auto"/>
        <w:rPr>
          <w:rFonts w:cs="Times New Roman"/>
          <w:szCs w:val="24"/>
        </w:rPr>
      </w:pPr>
      <w:r w:rsidRPr="00C3571C">
        <w:rPr>
          <w:rFonts w:cs="Times New Roman"/>
          <w:szCs w:val="24"/>
        </w:rPr>
        <w:t xml:space="preserve">[For example: The projection of energy prices for Bonneville’s secondary sales should be revised consistent with Party’s X’s proposal.] </w:t>
      </w:r>
    </w:p>
    <w:p w14:paraId="3F0B06AA" w14:textId="77777777" w:rsidR="002C736A" w:rsidRPr="00C3571C" w:rsidRDefault="002C736A" w:rsidP="002F256D">
      <w:pPr>
        <w:pStyle w:val="Heading4"/>
        <w:rPr>
          <w:rFonts w:ascii="Times New Roman" w:hAnsi="Times New Roman" w:cs="Times New Roman"/>
        </w:rPr>
      </w:pPr>
      <w:bookmarkStart w:id="2" w:name="_Toc502153041"/>
      <w:r w:rsidRPr="00C3571C">
        <w:rPr>
          <w:rFonts w:ascii="Times New Roman" w:hAnsi="Times New Roman" w:cs="Times New Roman"/>
        </w:rPr>
        <w:t>Issue 2: [Whether Bonneville’s surplus power sales forecast is reasonable.</w:t>
      </w:r>
      <w:bookmarkEnd w:id="2"/>
      <w:r w:rsidRPr="00C3571C">
        <w:rPr>
          <w:rFonts w:ascii="Times New Roman" w:hAnsi="Times New Roman" w:cs="Times New Roman"/>
        </w:rPr>
        <w:t xml:space="preserve">] </w:t>
      </w:r>
    </w:p>
    <w:p w14:paraId="250B7A41" w14:textId="77777777" w:rsidR="002C736A" w:rsidRPr="00C3571C" w:rsidRDefault="002C736A" w:rsidP="008E13AD">
      <w:pPr>
        <w:rPr>
          <w:rFonts w:cs="Times New Roman"/>
          <w:b/>
          <w:szCs w:val="24"/>
          <w:u w:val="single"/>
        </w:rPr>
      </w:pPr>
      <w:r w:rsidRPr="00C3571C">
        <w:rPr>
          <w:rFonts w:cs="Times New Roman"/>
          <w:b/>
          <w:szCs w:val="24"/>
          <w:u w:val="single"/>
        </w:rPr>
        <w:t>Summary of Party’s Position</w:t>
      </w:r>
    </w:p>
    <w:p w14:paraId="445DE8EE" w14:textId="77777777" w:rsidR="002C736A" w:rsidRPr="00C3571C" w:rsidRDefault="002C736A" w:rsidP="002C736A">
      <w:pPr>
        <w:spacing w:after="0" w:line="480" w:lineRule="auto"/>
        <w:rPr>
          <w:rFonts w:cs="Times New Roman"/>
          <w:szCs w:val="24"/>
        </w:rPr>
      </w:pPr>
      <w:r w:rsidRPr="00C3571C">
        <w:rPr>
          <w:rFonts w:cs="Times New Roman"/>
          <w:szCs w:val="24"/>
        </w:rPr>
        <w:t xml:space="preserve">[Bonneville’s surplus power sales forecast is flawed because it does not account for </w:t>
      </w:r>
      <w:proofErr w:type="spellStart"/>
      <w:r w:rsidRPr="00C3571C">
        <w:rPr>
          <w:rFonts w:cs="Times New Roman"/>
          <w:szCs w:val="24"/>
        </w:rPr>
        <w:t>extraregional</w:t>
      </w:r>
      <w:proofErr w:type="spellEnd"/>
      <w:r w:rsidRPr="00C3571C">
        <w:rPr>
          <w:rFonts w:cs="Times New Roman"/>
          <w:szCs w:val="24"/>
        </w:rPr>
        <w:t xml:space="preserve"> power sales.] </w:t>
      </w:r>
    </w:p>
    <w:p w14:paraId="61BDB9B7" w14:textId="77777777" w:rsidR="002C736A" w:rsidRPr="00C3571C" w:rsidRDefault="002C736A" w:rsidP="00E7628F">
      <w:pPr>
        <w:rPr>
          <w:rFonts w:cs="Times New Roman"/>
          <w:b/>
          <w:szCs w:val="24"/>
          <w:u w:val="single"/>
        </w:rPr>
      </w:pPr>
      <w:r w:rsidRPr="00C3571C">
        <w:rPr>
          <w:rFonts w:cs="Times New Roman"/>
          <w:b/>
          <w:szCs w:val="24"/>
          <w:u w:val="single"/>
        </w:rPr>
        <w:t>Party’s Position and Argument:</w:t>
      </w:r>
    </w:p>
    <w:p w14:paraId="386AC36B" w14:textId="5613CE49" w:rsidR="00B50291" w:rsidRPr="00C3571C" w:rsidRDefault="00B50291" w:rsidP="00B50291">
      <w:pPr>
        <w:rPr>
          <w:rFonts w:cs="Times New Roman"/>
          <w:b/>
          <w:szCs w:val="24"/>
        </w:rPr>
      </w:pPr>
      <w:r>
        <w:rPr>
          <w:rFonts w:cs="Times New Roman"/>
          <w:szCs w:val="24"/>
        </w:rPr>
        <w:t>[</w:t>
      </w:r>
      <w:r w:rsidRPr="00C3571C">
        <w:rPr>
          <w:rFonts w:cs="Times New Roman"/>
          <w:szCs w:val="24"/>
        </w:rPr>
        <w:t>Statements of argument, including citations to the record.</w:t>
      </w:r>
      <w:r>
        <w:rPr>
          <w:rFonts w:cs="Times New Roman"/>
          <w:szCs w:val="24"/>
        </w:rPr>
        <w:t>]</w:t>
      </w:r>
      <w:bookmarkStart w:id="3" w:name="_GoBack"/>
      <w:bookmarkEnd w:id="3"/>
    </w:p>
    <w:p w14:paraId="4DEB3972" w14:textId="77777777" w:rsidR="002C736A" w:rsidRPr="00C3571C" w:rsidRDefault="002C736A" w:rsidP="007A5486">
      <w:pPr>
        <w:keepNext/>
        <w:rPr>
          <w:rFonts w:cs="Times New Roman"/>
          <w:b/>
          <w:szCs w:val="24"/>
          <w:u w:val="single"/>
        </w:rPr>
      </w:pPr>
      <w:r w:rsidRPr="00C3571C">
        <w:rPr>
          <w:rFonts w:cs="Times New Roman"/>
          <w:b/>
          <w:szCs w:val="24"/>
          <w:u w:val="single"/>
        </w:rPr>
        <w:t xml:space="preserve">Requested Action or Decision  </w:t>
      </w:r>
    </w:p>
    <w:p w14:paraId="5407AED1" w14:textId="77777777" w:rsidR="002C736A" w:rsidRPr="00C3571C" w:rsidRDefault="002C736A" w:rsidP="007A5486">
      <w:pPr>
        <w:spacing w:line="480" w:lineRule="auto"/>
        <w:rPr>
          <w:rFonts w:cs="Times New Roman"/>
          <w:szCs w:val="24"/>
        </w:rPr>
      </w:pPr>
      <w:r w:rsidRPr="00C3571C">
        <w:rPr>
          <w:rFonts w:cs="Times New Roman"/>
          <w:szCs w:val="24"/>
        </w:rPr>
        <w:t xml:space="preserve">[Bonneville’s surplus power sales forecast should be increased to reflect </w:t>
      </w:r>
      <w:proofErr w:type="spellStart"/>
      <w:r w:rsidRPr="00C3571C">
        <w:rPr>
          <w:rFonts w:cs="Times New Roman"/>
          <w:szCs w:val="24"/>
        </w:rPr>
        <w:t>extraregional</w:t>
      </w:r>
      <w:proofErr w:type="spellEnd"/>
      <w:r w:rsidRPr="00C3571C">
        <w:rPr>
          <w:rFonts w:cs="Times New Roman"/>
          <w:szCs w:val="24"/>
        </w:rPr>
        <w:t xml:space="preserve"> power sales.]  </w:t>
      </w:r>
    </w:p>
    <w:p w14:paraId="45CA710D" w14:textId="77777777" w:rsidR="002C736A" w:rsidRPr="00C3571C" w:rsidRDefault="002C736A">
      <w:pPr>
        <w:rPr>
          <w:rFonts w:cs="Times New Roman"/>
          <w:szCs w:val="24"/>
        </w:rPr>
      </w:pPr>
    </w:p>
    <w:p w14:paraId="025FD37F" w14:textId="77777777" w:rsidR="002C736A" w:rsidRPr="00C3571C" w:rsidRDefault="002C736A" w:rsidP="00B95564">
      <w:pPr>
        <w:pStyle w:val="Heading1"/>
        <w:numPr>
          <w:ilvl w:val="0"/>
          <w:numId w:val="0"/>
        </w:numPr>
        <w:jc w:val="center"/>
        <w:rPr>
          <w:rFonts w:ascii="Times New Roman" w:hAnsi="Times New Roman" w:cs="Times New Roman"/>
        </w:rPr>
      </w:pPr>
      <w:bookmarkStart w:id="4" w:name="_Toc502153048"/>
      <w:r w:rsidRPr="00C3571C">
        <w:rPr>
          <w:rFonts w:ascii="Times New Roman" w:hAnsi="Times New Roman" w:cs="Times New Roman"/>
        </w:rPr>
        <w:lastRenderedPageBreak/>
        <w:t>POST-HEARING LIST OF EXHIBITS</w:t>
      </w:r>
      <w:bookmarkEnd w:id="4"/>
    </w:p>
    <w:p w14:paraId="31416576" w14:textId="77777777" w:rsidR="002C736A" w:rsidRPr="00C3571C" w:rsidRDefault="002C736A" w:rsidP="000919A2">
      <w:pPr>
        <w:rPr>
          <w:rFonts w:cs="Times New Roman"/>
          <w:szCs w:val="24"/>
        </w:rPr>
      </w:pPr>
    </w:p>
    <w:tbl>
      <w:tblPr>
        <w:tblStyle w:val="TableGrid"/>
        <w:tblW w:w="0" w:type="auto"/>
        <w:tblLook w:val="04A0" w:firstRow="1" w:lastRow="0" w:firstColumn="1" w:lastColumn="0" w:noHBand="0" w:noVBand="1"/>
      </w:tblPr>
      <w:tblGrid>
        <w:gridCol w:w="1998"/>
        <w:gridCol w:w="3870"/>
        <w:gridCol w:w="1800"/>
        <w:gridCol w:w="1908"/>
      </w:tblGrid>
      <w:tr w:rsidR="002C736A" w:rsidRPr="00C3571C" w14:paraId="12B7A90D" w14:textId="77777777" w:rsidTr="00FE244D">
        <w:tc>
          <w:tcPr>
            <w:tcW w:w="1998" w:type="dxa"/>
          </w:tcPr>
          <w:p w14:paraId="34DE2DCC" w14:textId="77777777" w:rsidR="002C736A" w:rsidRPr="00C3571C" w:rsidRDefault="002C736A" w:rsidP="000919A2">
            <w:pPr>
              <w:rPr>
                <w:rFonts w:cs="Times New Roman"/>
                <w:szCs w:val="24"/>
              </w:rPr>
            </w:pPr>
            <w:r w:rsidRPr="00C3571C">
              <w:rPr>
                <w:rFonts w:cs="Times New Roman"/>
                <w:szCs w:val="24"/>
              </w:rPr>
              <w:t>Filing Code</w:t>
            </w:r>
          </w:p>
        </w:tc>
        <w:tc>
          <w:tcPr>
            <w:tcW w:w="3870" w:type="dxa"/>
          </w:tcPr>
          <w:p w14:paraId="4A8FB1FE" w14:textId="77777777" w:rsidR="002C736A" w:rsidRPr="00C3571C" w:rsidRDefault="002C736A" w:rsidP="000919A2">
            <w:pPr>
              <w:rPr>
                <w:rFonts w:cs="Times New Roman"/>
                <w:szCs w:val="24"/>
              </w:rPr>
            </w:pPr>
            <w:r w:rsidRPr="00C3571C">
              <w:rPr>
                <w:rFonts w:cs="Times New Roman"/>
                <w:szCs w:val="24"/>
              </w:rPr>
              <w:t>Title</w:t>
            </w:r>
          </w:p>
        </w:tc>
        <w:tc>
          <w:tcPr>
            <w:tcW w:w="1800" w:type="dxa"/>
          </w:tcPr>
          <w:p w14:paraId="05AC30AC" w14:textId="77777777" w:rsidR="002C736A" w:rsidRPr="00C3571C" w:rsidRDefault="002C736A" w:rsidP="000919A2">
            <w:pPr>
              <w:rPr>
                <w:rFonts w:cs="Times New Roman"/>
                <w:szCs w:val="24"/>
              </w:rPr>
            </w:pPr>
            <w:r w:rsidRPr="00C3571C">
              <w:rPr>
                <w:rFonts w:cs="Times New Roman"/>
                <w:szCs w:val="24"/>
              </w:rPr>
              <w:t>Date Filed</w:t>
            </w:r>
          </w:p>
        </w:tc>
        <w:tc>
          <w:tcPr>
            <w:tcW w:w="1908" w:type="dxa"/>
          </w:tcPr>
          <w:p w14:paraId="39D3F054" w14:textId="77777777" w:rsidR="002C736A" w:rsidRPr="00C3571C" w:rsidRDefault="002C736A" w:rsidP="000919A2">
            <w:pPr>
              <w:rPr>
                <w:rFonts w:cs="Times New Roman"/>
                <w:szCs w:val="24"/>
              </w:rPr>
            </w:pPr>
            <w:r w:rsidRPr="00C3571C">
              <w:rPr>
                <w:rFonts w:cs="Times New Roman"/>
                <w:szCs w:val="24"/>
              </w:rPr>
              <w:t>Status</w:t>
            </w:r>
          </w:p>
        </w:tc>
      </w:tr>
      <w:tr w:rsidR="002C736A" w:rsidRPr="00C3571C" w14:paraId="724E8E65" w14:textId="77777777" w:rsidTr="00FE244D">
        <w:tc>
          <w:tcPr>
            <w:tcW w:w="1998" w:type="dxa"/>
          </w:tcPr>
          <w:p w14:paraId="2ADD05BB" w14:textId="77777777" w:rsidR="002C736A" w:rsidRPr="00C3571C" w:rsidRDefault="002C736A" w:rsidP="000919A2">
            <w:pPr>
              <w:rPr>
                <w:rFonts w:cs="Times New Roman"/>
                <w:szCs w:val="24"/>
              </w:rPr>
            </w:pPr>
            <w:r w:rsidRPr="00C3571C">
              <w:rPr>
                <w:rFonts w:cs="Times New Roman"/>
                <w:szCs w:val="24"/>
              </w:rPr>
              <w:t>XX-XX-E-XX-01</w:t>
            </w:r>
          </w:p>
        </w:tc>
        <w:tc>
          <w:tcPr>
            <w:tcW w:w="3870" w:type="dxa"/>
          </w:tcPr>
          <w:p w14:paraId="7C319EA3" w14:textId="77777777" w:rsidR="002C736A" w:rsidRPr="00C3571C" w:rsidRDefault="002C736A" w:rsidP="000919A2">
            <w:pPr>
              <w:rPr>
                <w:rFonts w:cs="Times New Roman"/>
                <w:szCs w:val="24"/>
              </w:rPr>
            </w:pPr>
            <w:r w:rsidRPr="00C3571C">
              <w:rPr>
                <w:rFonts w:cs="Times New Roman"/>
                <w:szCs w:val="24"/>
              </w:rPr>
              <w:t>Direct Testimony</w:t>
            </w:r>
          </w:p>
        </w:tc>
        <w:tc>
          <w:tcPr>
            <w:tcW w:w="1800" w:type="dxa"/>
          </w:tcPr>
          <w:p w14:paraId="169FCCE7" w14:textId="77777777" w:rsidR="002C736A" w:rsidRPr="00C3571C" w:rsidRDefault="002C736A" w:rsidP="000919A2">
            <w:pPr>
              <w:rPr>
                <w:rFonts w:cs="Times New Roman"/>
                <w:szCs w:val="24"/>
              </w:rPr>
            </w:pPr>
            <w:r w:rsidRPr="00C3571C">
              <w:rPr>
                <w:rFonts w:cs="Times New Roman"/>
                <w:szCs w:val="24"/>
              </w:rPr>
              <w:t>01/01/2000</w:t>
            </w:r>
          </w:p>
        </w:tc>
        <w:tc>
          <w:tcPr>
            <w:tcW w:w="1908" w:type="dxa"/>
          </w:tcPr>
          <w:p w14:paraId="0B846CCC" w14:textId="77777777" w:rsidR="002C736A" w:rsidRPr="00C3571C" w:rsidRDefault="002C736A" w:rsidP="000919A2">
            <w:pPr>
              <w:rPr>
                <w:rFonts w:cs="Times New Roman"/>
                <w:szCs w:val="24"/>
              </w:rPr>
            </w:pPr>
            <w:r w:rsidRPr="00C3571C">
              <w:rPr>
                <w:rFonts w:cs="Times New Roman"/>
                <w:szCs w:val="24"/>
              </w:rPr>
              <w:t>Admitted</w:t>
            </w:r>
          </w:p>
        </w:tc>
      </w:tr>
      <w:tr w:rsidR="002C736A" w:rsidRPr="00C3571C" w14:paraId="60C31626" w14:textId="77777777" w:rsidTr="00FE244D">
        <w:tc>
          <w:tcPr>
            <w:tcW w:w="1998" w:type="dxa"/>
          </w:tcPr>
          <w:p w14:paraId="4AB9B30D" w14:textId="77777777" w:rsidR="002C736A" w:rsidRPr="00C3571C" w:rsidRDefault="002C736A" w:rsidP="000919A2">
            <w:pPr>
              <w:rPr>
                <w:rFonts w:cs="Times New Roman"/>
                <w:szCs w:val="24"/>
              </w:rPr>
            </w:pPr>
            <w:r w:rsidRPr="00C3571C">
              <w:rPr>
                <w:rFonts w:cs="Times New Roman"/>
                <w:szCs w:val="24"/>
              </w:rPr>
              <w:t>XX-XX-E-XX-02</w:t>
            </w:r>
          </w:p>
        </w:tc>
        <w:tc>
          <w:tcPr>
            <w:tcW w:w="3870" w:type="dxa"/>
          </w:tcPr>
          <w:p w14:paraId="5116C506" w14:textId="77777777" w:rsidR="002C736A" w:rsidRPr="00C3571C" w:rsidRDefault="002C736A" w:rsidP="000919A2">
            <w:pPr>
              <w:rPr>
                <w:rFonts w:cs="Times New Roman"/>
                <w:szCs w:val="24"/>
              </w:rPr>
            </w:pPr>
            <w:r w:rsidRPr="00C3571C">
              <w:rPr>
                <w:rFonts w:cs="Times New Roman"/>
                <w:szCs w:val="24"/>
              </w:rPr>
              <w:t>Rebuttal Testimony</w:t>
            </w:r>
          </w:p>
        </w:tc>
        <w:tc>
          <w:tcPr>
            <w:tcW w:w="1800" w:type="dxa"/>
          </w:tcPr>
          <w:p w14:paraId="71916612" w14:textId="77777777" w:rsidR="002C736A" w:rsidRPr="00C3571C" w:rsidRDefault="002C736A" w:rsidP="00FE244D">
            <w:pPr>
              <w:rPr>
                <w:rFonts w:cs="Times New Roman"/>
                <w:szCs w:val="24"/>
              </w:rPr>
            </w:pPr>
            <w:r w:rsidRPr="00C3571C">
              <w:rPr>
                <w:rFonts w:cs="Times New Roman"/>
                <w:szCs w:val="24"/>
              </w:rPr>
              <w:t>12/31/2000</w:t>
            </w:r>
          </w:p>
        </w:tc>
        <w:tc>
          <w:tcPr>
            <w:tcW w:w="1908" w:type="dxa"/>
          </w:tcPr>
          <w:p w14:paraId="7205BA25" w14:textId="77777777" w:rsidR="002C736A" w:rsidRPr="00C3571C" w:rsidRDefault="002C736A" w:rsidP="000919A2">
            <w:pPr>
              <w:rPr>
                <w:rFonts w:cs="Times New Roman"/>
                <w:szCs w:val="24"/>
              </w:rPr>
            </w:pPr>
            <w:r w:rsidRPr="00C3571C">
              <w:rPr>
                <w:rFonts w:cs="Times New Roman"/>
                <w:szCs w:val="24"/>
              </w:rPr>
              <w:t>Rejected</w:t>
            </w:r>
          </w:p>
        </w:tc>
      </w:tr>
      <w:tr w:rsidR="002C736A" w:rsidRPr="00C3571C" w14:paraId="0598477D" w14:textId="77777777" w:rsidTr="00FE244D">
        <w:tc>
          <w:tcPr>
            <w:tcW w:w="1998" w:type="dxa"/>
          </w:tcPr>
          <w:p w14:paraId="3735A19F" w14:textId="77777777" w:rsidR="002C736A" w:rsidRPr="00C3571C" w:rsidRDefault="002C736A" w:rsidP="000919A2">
            <w:pPr>
              <w:rPr>
                <w:rFonts w:cs="Times New Roman"/>
                <w:szCs w:val="24"/>
              </w:rPr>
            </w:pPr>
          </w:p>
        </w:tc>
        <w:tc>
          <w:tcPr>
            <w:tcW w:w="3870" w:type="dxa"/>
          </w:tcPr>
          <w:p w14:paraId="1F86273B" w14:textId="77777777" w:rsidR="002C736A" w:rsidRPr="00C3571C" w:rsidRDefault="002C736A" w:rsidP="000919A2">
            <w:pPr>
              <w:rPr>
                <w:rFonts w:cs="Times New Roman"/>
                <w:szCs w:val="24"/>
              </w:rPr>
            </w:pPr>
          </w:p>
        </w:tc>
        <w:tc>
          <w:tcPr>
            <w:tcW w:w="1800" w:type="dxa"/>
          </w:tcPr>
          <w:p w14:paraId="789BCD6F" w14:textId="77777777" w:rsidR="002C736A" w:rsidRPr="00C3571C" w:rsidRDefault="002C736A" w:rsidP="000919A2">
            <w:pPr>
              <w:rPr>
                <w:rFonts w:cs="Times New Roman"/>
                <w:szCs w:val="24"/>
              </w:rPr>
            </w:pPr>
          </w:p>
        </w:tc>
        <w:tc>
          <w:tcPr>
            <w:tcW w:w="1908" w:type="dxa"/>
          </w:tcPr>
          <w:p w14:paraId="0C2514B6" w14:textId="77777777" w:rsidR="002C736A" w:rsidRPr="00C3571C" w:rsidRDefault="002C736A" w:rsidP="000919A2">
            <w:pPr>
              <w:rPr>
                <w:rFonts w:cs="Times New Roman"/>
                <w:szCs w:val="24"/>
              </w:rPr>
            </w:pPr>
          </w:p>
        </w:tc>
      </w:tr>
      <w:tr w:rsidR="002C736A" w:rsidRPr="00C3571C" w14:paraId="22931A73" w14:textId="77777777" w:rsidTr="00FE244D">
        <w:tc>
          <w:tcPr>
            <w:tcW w:w="1998" w:type="dxa"/>
          </w:tcPr>
          <w:p w14:paraId="3DFB30D2" w14:textId="77777777" w:rsidR="002C736A" w:rsidRPr="00C3571C" w:rsidRDefault="002C736A" w:rsidP="000919A2">
            <w:pPr>
              <w:rPr>
                <w:rFonts w:cs="Times New Roman"/>
                <w:szCs w:val="24"/>
              </w:rPr>
            </w:pPr>
          </w:p>
        </w:tc>
        <w:tc>
          <w:tcPr>
            <w:tcW w:w="3870" w:type="dxa"/>
          </w:tcPr>
          <w:p w14:paraId="688CBAC8" w14:textId="77777777" w:rsidR="002C736A" w:rsidRPr="00C3571C" w:rsidRDefault="002C736A" w:rsidP="000919A2">
            <w:pPr>
              <w:rPr>
                <w:rFonts w:cs="Times New Roman"/>
                <w:szCs w:val="24"/>
              </w:rPr>
            </w:pPr>
          </w:p>
        </w:tc>
        <w:tc>
          <w:tcPr>
            <w:tcW w:w="1800" w:type="dxa"/>
          </w:tcPr>
          <w:p w14:paraId="79E68A55" w14:textId="77777777" w:rsidR="002C736A" w:rsidRPr="00C3571C" w:rsidRDefault="002C736A" w:rsidP="000919A2">
            <w:pPr>
              <w:rPr>
                <w:rFonts w:cs="Times New Roman"/>
                <w:szCs w:val="24"/>
              </w:rPr>
            </w:pPr>
          </w:p>
        </w:tc>
        <w:tc>
          <w:tcPr>
            <w:tcW w:w="1908" w:type="dxa"/>
          </w:tcPr>
          <w:p w14:paraId="1C55CC80" w14:textId="77777777" w:rsidR="002C736A" w:rsidRPr="00C3571C" w:rsidRDefault="002C736A" w:rsidP="000919A2">
            <w:pPr>
              <w:rPr>
                <w:rFonts w:cs="Times New Roman"/>
                <w:szCs w:val="24"/>
              </w:rPr>
            </w:pPr>
          </w:p>
        </w:tc>
      </w:tr>
      <w:tr w:rsidR="002C736A" w:rsidRPr="00C3571C" w14:paraId="65653A15" w14:textId="77777777" w:rsidTr="00FE244D">
        <w:tc>
          <w:tcPr>
            <w:tcW w:w="1998" w:type="dxa"/>
          </w:tcPr>
          <w:p w14:paraId="006A805A" w14:textId="77777777" w:rsidR="002C736A" w:rsidRPr="00C3571C" w:rsidRDefault="002C736A" w:rsidP="000919A2">
            <w:pPr>
              <w:rPr>
                <w:rFonts w:cs="Times New Roman"/>
                <w:szCs w:val="24"/>
              </w:rPr>
            </w:pPr>
          </w:p>
        </w:tc>
        <w:tc>
          <w:tcPr>
            <w:tcW w:w="3870" w:type="dxa"/>
          </w:tcPr>
          <w:p w14:paraId="10CAB69E" w14:textId="77777777" w:rsidR="002C736A" w:rsidRPr="00C3571C" w:rsidRDefault="002C736A" w:rsidP="000919A2">
            <w:pPr>
              <w:rPr>
                <w:rFonts w:cs="Times New Roman"/>
                <w:szCs w:val="24"/>
              </w:rPr>
            </w:pPr>
          </w:p>
        </w:tc>
        <w:tc>
          <w:tcPr>
            <w:tcW w:w="1800" w:type="dxa"/>
          </w:tcPr>
          <w:p w14:paraId="4BCC8E89" w14:textId="77777777" w:rsidR="002C736A" w:rsidRPr="00C3571C" w:rsidRDefault="002C736A" w:rsidP="000919A2">
            <w:pPr>
              <w:rPr>
                <w:rFonts w:cs="Times New Roman"/>
                <w:szCs w:val="24"/>
              </w:rPr>
            </w:pPr>
          </w:p>
        </w:tc>
        <w:tc>
          <w:tcPr>
            <w:tcW w:w="1908" w:type="dxa"/>
          </w:tcPr>
          <w:p w14:paraId="0184F986" w14:textId="77777777" w:rsidR="002C736A" w:rsidRPr="00C3571C" w:rsidRDefault="002C736A" w:rsidP="000919A2">
            <w:pPr>
              <w:rPr>
                <w:rFonts w:cs="Times New Roman"/>
                <w:szCs w:val="24"/>
              </w:rPr>
            </w:pPr>
          </w:p>
        </w:tc>
      </w:tr>
      <w:tr w:rsidR="002C736A" w:rsidRPr="00C3571C" w14:paraId="1CB374A9" w14:textId="77777777" w:rsidTr="00FE244D">
        <w:tc>
          <w:tcPr>
            <w:tcW w:w="1998" w:type="dxa"/>
          </w:tcPr>
          <w:p w14:paraId="77721E81" w14:textId="77777777" w:rsidR="002C736A" w:rsidRPr="00C3571C" w:rsidRDefault="002C736A" w:rsidP="000919A2">
            <w:pPr>
              <w:rPr>
                <w:rFonts w:cs="Times New Roman"/>
                <w:szCs w:val="24"/>
              </w:rPr>
            </w:pPr>
          </w:p>
        </w:tc>
        <w:tc>
          <w:tcPr>
            <w:tcW w:w="3870" w:type="dxa"/>
          </w:tcPr>
          <w:p w14:paraId="70092F39" w14:textId="77777777" w:rsidR="002C736A" w:rsidRPr="00C3571C" w:rsidRDefault="002C736A" w:rsidP="000919A2">
            <w:pPr>
              <w:rPr>
                <w:rFonts w:cs="Times New Roman"/>
                <w:szCs w:val="24"/>
              </w:rPr>
            </w:pPr>
          </w:p>
        </w:tc>
        <w:tc>
          <w:tcPr>
            <w:tcW w:w="1800" w:type="dxa"/>
          </w:tcPr>
          <w:p w14:paraId="2B65A15C" w14:textId="77777777" w:rsidR="002C736A" w:rsidRPr="00C3571C" w:rsidRDefault="002C736A" w:rsidP="000919A2">
            <w:pPr>
              <w:rPr>
                <w:rFonts w:cs="Times New Roman"/>
                <w:szCs w:val="24"/>
              </w:rPr>
            </w:pPr>
          </w:p>
        </w:tc>
        <w:tc>
          <w:tcPr>
            <w:tcW w:w="1908" w:type="dxa"/>
          </w:tcPr>
          <w:p w14:paraId="74EBFF70" w14:textId="77777777" w:rsidR="002C736A" w:rsidRPr="00C3571C" w:rsidRDefault="002C736A" w:rsidP="000919A2">
            <w:pPr>
              <w:rPr>
                <w:rFonts w:cs="Times New Roman"/>
                <w:szCs w:val="24"/>
              </w:rPr>
            </w:pPr>
          </w:p>
        </w:tc>
      </w:tr>
      <w:tr w:rsidR="002C736A" w:rsidRPr="00C3571C" w14:paraId="0266DB24" w14:textId="77777777" w:rsidTr="00FE244D">
        <w:tc>
          <w:tcPr>
            <w:tcW w:w="1998" w:type="dxa"/>
          </w:tcPr>
          <w:p w14:paraId="2B8F2C5F" w14:textId="77777777" w:rsidR="002C736A" w:rsidRPr="00C3571C" w:rsidRDefault="002C736A" w:rsidP="000919A2">
            <w:pPr>
              <w:rPr>
                <w:rFonts w:cs="Times New Roman"/>
                <w:szCs w:val="24"/>
              </w:rPr>
            </w:pPr>
          </w:p>
        </w:tc>
        <w:tc>
          <w:tcPr>
            <w:tcW w:w="3870" w:type="dxa"/>
          </w:tcPr>
          <w:p w14:paraId="2EA5FC19" w14:textId="77777777" w:rsidR="002C736A" w:rsidRPr="00C3571C" w:rsidRDefault="002C736A" w:rsidP="000919A2">
            <w:pPr>
              <w:rPr>
                <w:rFonts w:cs="Times New Roman"/>
                <w:szCs w:val="24"/>
              </w:rPr>
            </w:pPr>
          </w:p>
        </w:tc>
        <w:tc>
          <w:tcPr>
            <w:tcW w:w="1800" w:type="dxa"/>
          </w:tcPr>
          <w:p w14:paraId="30C51EC7" w14:textId="77777777" w:rsidR="002C736A" w:rsidRPr="00C3571C" w:rsidRDefault="002C736A" w:rsidP="000919A2">
            <w:pPr>
              <w:rPr>
                <w:rFonts w:cs="Times New Roman"/>
                <w:szCs w:val="24"/>
              </w:rPr>
            </w:pPr>
          </w:p>
        </w:tc>
        <w:tc>
          <w:tcPr>
            <w:tcW w:w="1908" w:type="dxa"/>
          </w:tcPr>
          <w:p w14:paraId="153A8E04" w14:textId="77777777" w:rsidR="002C736A" w:rsidRPr="00C3571C" w:rsidRDefault="002C736A" w:rsidP="000919A2">
            <w:pPr>
              <w:rPr>
                <w:rFonts w:cs="Times New Roman"/>
                <w:szCs w:val="24"/>
              </w:rPr>
            </w:pPr>
          </w:p>
        </w:tc>
      </w:tr>
    </w:tbl>
    <w:p w14:paraId="3EF1A395" w14:textId="77777777" w:rsidR="002C736A" w:rsidRPr="00C3571C" w:rsidRDefault="002C736A" w:rsidP="000919A2">
      <w:pPr>
        <w:rPr>
          <w:rFonts w:cs="Times New Roman"/>
          <w:szCs w:val="24"/>
        </w:rPr>
      </w:pPr>
    </w:p>
    <w:p w14:paraId="08CD2B65" w14:textId="77777777" w:rsidR="00CC1DAB" w:rsidRPr="0004764D" w:rsidRDefault="00CC1DAB" w:rsidP="00CC1DAB">
      <w:pPr>
        <w:widowControl/>
        <w:tabs>
          <w:tab w:val="left" w:pos="950"/>
        </w:tabs>
        <w:rPr>
          <w:rFonts w:eastAsia="Times New Roman" w:cs="Times New Roman"/>
          <w:szCs w:val="24"/>
        </w:rPr>
      </w:pPr>
    </w:p>
    <w:sectPr w:rsidR="00CC1DAB" w:rsidRPr="0004764D">
      <w:footerReference w:type="default" r:id="rId18"/>
      <w:pgSz w:w="12220" w:h="15840"/>
      <w:pgMar w:top="660" w:right="1380" w:bottom="940" w:left="1440" w:header="0" w:footer="5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BE02F" w14:textId="77777777" w:rsidR="00CC1DAB" w:rsidRDefault="00CC1DAB">
      <w:pPr>
        <w:spacing w:after="0" w:line="240" w:lineRule="auto"/>
      </w:pPr>
      <w:r>
        <w:separator/>
      </w:r>
    </w:p>
  </w:endnote>
  <w:endnote w:type="continuationSeparator" w:id="0">
    <w:p w14:paraId="76BBE030" w14:textId="77777777" w:rsidR="00CC1DAB" w:rsidRDefault="00CC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F00B" w14:textId="77777777" w:rsidR="00CC1DAB" w:rsidRDefault="00CC1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3475" w14:textId="77777777" w:rsidR="00CC1DAB" w:rsidRDefault="00CC1DAB" w:rsidP="00444555">
    <w:pPr>
      <w:pStyle w:val="Footer"/>
      <w:jc w:val="center"/>
    </w:pPr>
  </w:p>
  <w:p w14:paraId="6374F180" w14:textId="240F1CDE" w:rsidR="00CC1DAB" w:rsidRDefault="00CC1DAB" w:rsidP="00444555">
    <w:pPr>
      <w:pStyle w:val="Footer"/>
      <w:jc w:val="center"/>
    </w:pPr>
    <w:r w:rsidRPr="00444555">
      <w:t>Pre-Decisional. For discussion purposes only.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B8EA" w14:textId="77777777" w:rsidR="00CC1DAB" w:rsidRDefault="00CC1D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09588" w14:textId="77777777" w:rsidR="00CC1DAB" w:rsidRDefault="00CC1DAB" w:rsidP="00444555">
    <w:pPr>
      <w:spacing w:after="0" w:line="200" w:lineRule="exact"/>
      <w:jc w:val="center"/>
      <w:rPr>
        <w:sz w:val="20"/>
        <w:szCs w:val="20"/>
      </w:rPr>
    </w:pPr>
  </w:p>
  <w:p w14:paraId="76BBE031" w14:textId="55A09B3F" w:rsidR="00CC1DAB" w:rsidRPr="00444555" w:rsidRDefault="00CC1DAB" w:rsidP="00444555">
    <w:pPr>
      <w:spacing w:after="0" w:line="240" w:lineRule="auto"/>
      <w:jc w:val="center"/>
      <w:rPr>
        <w:szCs w:val="24"/>
      </w:rPr>
    </w:pPr>
    <w:r w:rsidRPr="00444555">
      <w:rPr>
        <w:szCs w:val="24"/>
      </w:rPr>
      <w:t>Pre-Decisional. For discussion purposes only.</w:t>
    </w:r>
  </w:p>
  <w:p w14:paraId="3BBD2A39" w14:textId="39E7EC14" w:rsidR="00CC1DAB" w:rsidRPr="00F13AC9" w:rsidRDefault="00CC1DAB" w:rsidP="00444555">
    <w:pPr>
      <w:spacing w:after="0" w:line="240" w:lineRule="auto"/>
      <w:jc w:val="center"/>
      <w:rPr>
        <w:rFonts w:cs="Times New Roman"/>
        <w:szCs w:val="24"/>
      </w:rPr>
    </w:pPr>
    <w:r w:rsidRPr="00F13AC9">
      <w:rPr>
        <w:rFonts w:cs="Times New Roman"/>
        <w:szCs w:val="24"/>
      </w:rPr>
      <w:fldChar w:fldCharType="begin"/>
    </w:r>
    <w:r w:rsidRPr="00F13AC9">
      <w:rPr>
        <w:rFonts w:cs="Times New Roman"/>
        <w:szCs w:val="24"/>
      </w:rPr>
      <w:instrText xml:space="preserve"> PAGE   \* MERGEFORMAT </w:instrText>
    </w:r>
    <w:r w:rsidRPr="00F13AC9">
      <w:rPr>
        <w:rFonts w:cs="Times New Roman"/>
        <w:szCs w:val="24"/>
      </w:rPr>
      <w:fldChar w:fldCharType="separate"/>
    </w:r>
    <w:r w:rsidR="00B50291">
      <w:rPr>
        <w:rFonts w:cs="Times New Roman"/>
        <w:noProof/>
        <w:szCs w:val="24"/>
      </w:rPr>
      <w:t>19</w:t>
    </w:r>
    <w:r w:rsidRPr="00F13AC9">
      <w:rPr>
        <w:rFonts w:cs="Times New Roman"/>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BE02D" w14:textId="77777777" w:rsidR="00CC1DAB" w:rsidRDefault="00CC1DAB">
      <w:pPr>
        <w:spacing w:after="0" w:line="240" w:lineRule="auto"/>
      </w:pPr>
      <w:r>
        <w:separator/>
      </w:r>
    </w:p>
  </w:footnote>
  <w:footnote w:type="continuationSeparator" w:id="0">
    <w:p w14:paraId="76BBE02E" w14:textId="77777777" w:rsidR="00CC1DAB" w:rsidRDefault="00CC1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38C3" w14:textId="77777777" w:rsidR="00CC1DAB" w:rsidRDefault="00CC1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643015"/>
      <w:docPartObj>
        <w:docPartGallery w:val="Watermarks"/>
        <w:docPartUnique/>
      </w:docPartObj>
    </w:sdtPr>
    <w:sdtContent>
      <w:p w14:paraId="00CF48E2" w14:textId="7CAAABD1" w:rsidR="00CC1DAB" w:rsidRDefault="00CC1DAB">
        <w:pPr>
          <w:pStyle w:val="Header"/>
        </w:pPr>
        <w:r>
          <w:rPr>
            <w:noProof/>
            <w:lang w:eastAsia="zh-TW"/>
          </w:rPr>
          <w:pict w14:anchorId="0B926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5E92" w14:textId="77777777" w:rsidR="00CC1DAB" w:rsidRDefault="00CC1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C341B"/>
    <w:multiLevelType w:val="hybridMultilevel"/>
    <w:tmpl w:val="005E906A"/>
    <w:lvl w:ilvl="0" w:tplc="27E4A90E">
      <w:start w:val="1"/>
      <w:numFmt w:val="low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nsid w:val="58A876F2"/>
    <w:multiLevelType w:val="multilevel"/>
    <w:tmpl w:val="D706B0F0"/>
    <w:lvl w:ilvl="0">
      <w:start w:val="1"/>
      <w:numFmt w:val="upperRoman"/>
      <w:pStyle w:val="Heading1"/>
      <w:lvlText w:val="%1."/>
      <w:lvlJc w:val="left"/>
      <w:pPr>
        <w:ind w:left="360" w:hanging="360"/>
      </w:pPr>
      <w:rPr>
        <w:rFonts w:hint="default"/>
      </w:rPr>
    </w:lvl>
    <w:lvl w:ilvl="1">
      <w:start w:val="1"/>
      <w:numFmt w:val="upperLetter"/>
      <w:pStyle w:val="Heading2"/>
      <w:lvlText w:val="%2. "/>
      <w:lvlJc w:val="left"/>
      <w:pPr>
        <w:ind w:left="720" w:hanging="360"/>
      </w:pPr>
      <w:rPr>
        <w:rFonts w:hint="default"/>
      </w:rPr>
    </w:lvl>
    <w:lvl w:ilvl="2">
      <w:start w:val="1"/>
      <w:numFmt w:val="decimal"/>
      <w:pStyle w:val="Heading3"/>
      <w:lvlText w:val="%3. "/>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7A776CA5"/>
    <w:multiLevelType w:val="hybridMultilevel"/>
    <w:tmpl w:val="0A6E9C80"/>
    <w:lvl w:ilvl="0" w:tplc="0010D1FA">
      <w:start w:val="1"/>
      <w:numFmt w:val="lowerLetter"/>
      <w:lvlText w:val="(%1)"/>
      <w:lvlJc w:val="left"/>
      <w:pPr>
        <w:ind w:left="460" w:hanging="360"/>
      </w:pPr>
      <w:rPr>
        <w:rFonts w:eastAsia="Arial"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49"/>
    <w:rsid w:val="00001954"/>
    <w:rsid w:val="00001D64"/>
    <w:rsid w:val="00003A1E"/>
    <w:rsid w:val="00011428"/>
    <w:rsid w:val="000114F1"/>
    <w:rsid w:val="000128AE"/>
    <w:rsid w:val="00016C20"/>
    <w:rsid w:val="00020597"/>
    <w:rsid w:val="000227AA"/>
    <w:rsid w:val="00023B46"/>
    <w:rsid w:val="00024408"/>
    <w:rsid w:val="00024958"/>
    <w:rsid w:val="00026BB5"/>
    <w:rsid w:val="00026C65"/>
    <w:rsid w:val="00030C15"/>
    <w:rsid w:val="00030DEC"/>
    <w:rsid w:val="00031ABA"/>
    <w:rsid w:val="00034F32"/>
    <w:rsid w:val="00037E47"/>
    <w:rsid w:val="00040894"/>
    <w:rsid w:val="000414A1"/>
    <w:rsid w:val="000415EC"/>
    <w:rsid w:val="00043B6C"/>
    <w:rsid w:val="00045993"/>
    <w:rsid w:val="00046AB4"/>
    <w:rsid w:val="0004764D"/>
    <w:rsid w:val="00047701"/>
    <w:rsid w:val="00051444"/>
    <w:rsid w:val="000541B7"/>
    <w:rsid w:val="00054A6B"/>
    <w:rsid w:val="00057687"/>
    <w:rsid w:val="0006002E"/>
    <w:rsid w:val="000605FE"/>
    <w:rsid w:val="0006391D"/>
    <w:rsid w:val="00064042"/>
    <w:rsid w:val="000640F8"/>
    <w:rsid w:val="00066150"/>
    <w:rsid w:val="00067A84"/>
    <w:rsid w:val="00072CF1"/>
    <w:rsid w:val="0007349F"/>
    <w:rsid w:val="00074A62"/>
    <w:rsid w:val="00074F72"/>
    <w:rsid w:val="0008041D"/>
    <w:rsid w:val="000832EC"/>
    <w:rsid w:val="000855BF"/>
    <w:rsid w:val="00085E67"/>
    <w:rsid w:val="00086119"/>
    <w:rsid w:val="0009073B"/>
    <w:rsid w:val="000920E4"/>
    <w:rsid w:val="00097CF4"/>
    <w:rsid w:val="000A5C4F"/>
    <w:rsid w:val="000A6296"/>
    <w:rsid w:val="000A6603"/>
    <w:rsid w:val="000B2FAE"/>
    <w:rsid w:val="000B4F66"/>
    <w:rsid w:val="000B7984"/>
    <w:rsid w:val="000C57BE"/>
    <w:rsid w:val="000C6B02"/>
    <w:rsid w:val="000C74ED"/>
    <w:rsid w:val="000D04ED"/>
    <w:rsid w:val="000D170B"/>
    <w:rsid w:val="000D2E59"/>
    <w:rsid w:val="000D3D6B"/>
    <w:rsid w:val="000D704E"/>
    <w:rsid w:val="000E2034"/>
    <w:rsid w:val="000E33D0"/>
    <w:rsid w:val="000E4A91"/>
    <w:rsid w:val="000F17C9"/>
    <w:rsid w:val="000F3C9B"/>
    <w:rsid w:val="000F7EAF"/>
    <w:rsid w:val="0010007E"/>
    <w:rsid w:val="001037D3"/>
    <w:rsid w:val="00104BA2"/>
    <w:rsid w:val="00106313"/>
    <w:rsid w:val="0010754E"/>
    <w:rsid w:val="00107D9C"/>
    <w:rsid w:val="001107C9"/>
    <w:rsid w:val="001109B6"/>
    <w:rsid w:val="00110C7B"/>
    <w:rsid w:val="00114891"/>
    <w:rsid w:val="00116A6D"/>
    <w:rsid w:val="00116FCE"/>
    <w:rsid w:val="00122220"/>
    <w:rsid w:val="0012264A"/>
    <w:rsid w:val="00122C0A"/>
    <w:rsid w:val="00124A6E"/>
    <w:rsid w:val="0012551D"/>
    <w:rsid w:val="00125B4B"/>
    <w:rsid w:val="001276ED"/>
    <w:rsid w:val="00127FBB"/>
    <w:rsid w:val="001300CC"/>
    <w:rsid w:val="001303F8"/>
    <w:rsid w:val="001359F7"/>
    <w:rsid w:val="00136995"/>
    <w:rsid w:val="00137F8F"/>
    <w:rsid w:val="0014117F"/>
    <w:rsid w:val="0014377E"/>
    <w:rsid w:val="00143DF0"/>
    <w:rsid w:val="001440D7"/>
    <w:rsid w:val="001447F3"/>
    <w:rsid w:val="00144F39"/>
    <w:rsid w:val="00145458"/>
    <w:rsid w:val="00147168"/>
    <w:rsid w:val="00150527"/>
    <w:rsid w:val="00150667"/>
    <w:rsid w:val="00150DC7"/>
    <w:rsid w:val="0015108F"/>
    <w:rsid w:val="00156834"/>
    <w:rsid w:val="00157F16"/>
    <w:rsid w:val="001602EB"/>
    <w:rsid w:val="001605C8"/>
    <w:rsid w:val="001611AB"/>
    <w:rsid w:val="0016574F"/>
    <w:rsid w:val="00165F8D"/>
    <w:rsid w:val="00166867"/>
    <w:rsid w:val="00166BC5"/>
    <w:rsid w:val="00167169"/>
    <w:rsid w:val="0016794A"/>
    <w:rsid w:val="0017380E"/>
    <w:rsid w:val="0017437F"/>
    <w:rsid w:val="00175A4C"/>
    <w:rsid w:val="00175E08"/>
    <w:rsid w:val="00176506"/>
    <w:rsid w:val="00181FE3"/>
    <w:rsid w:val="00182FA7"/>
    <w:rsid w:val="00184883"/>
    <w:rsid w:val="0019765E"/>
    <w:rsid w:val="001A14E7"/>
    <w:rsid w:val="001A40B1"/>
    <w:rsid w:val="001A73BF"/>
    <w:rsid w:val="001A73E6"/>
    <w:rsid w:val="001B2408"/>
    <w:rsid w:val="001B57C4"/>
    <w:rsid w:val="001B6BC5"/>
    <w:rsid w:val="001C01C7"/>
    <w:rsid w:val="001C0E65"/>
    <w:rsid w:val="001C1E72"/>
    <w:rsid w:val="001C3F0C"/>
    <w:rsid w:val="001C6DA6"/>
    <w:rsid w:val="001D01AD"/>
    <w:rsid w:val="001D28D2"/>
    <w:rsid w:val="001D2E66"/>
    <w:rsid w:val="001D4BE0"/>
    <w:rsid w:val="001D6B0B"/>
    <w:rsid w:val="001E2595"/>
    <w:rsid w:val="001E53BA"/>
    <w:rsid w:val="001E6C3F"/>
    <w:rsid w:val="001E71FC"/>
    <w:rsid w:val="001E7EA8"/>
    <w:rsid w:val="001F16C4"/>
    <w:rsid w:val="001F251D"/>
    <w:rsid w:val="001F755B"/>
    <w:rsid w:val="001F7F32"/>
    <w:rsid w:val="00201077"/>
    <w:rsid w:val="002013AB"/>
    <w:rsid w:val="00202812"/>
    <w:rsid w:val="00203E4F"/>
    <w:rsid w:val="00205932"/>
    <w:rsid w:val="00205CEC"/>
    <w:rsid w:val="00206042"/>
    <w:rsid w:val="00206612"/>
    <w:rsid w:val="00206854"/>
    <w:rsid w:val="00211AFB"/>
    <w:rsid w:val="0021324F"/>
    <w:rsid w:val="00214C2D"/>
    <w:rsid w:val="002161E9"/>
    <w:rsid w:val="002167E7"/>
    <w:rsid w:val="00223450"/>
    <w:rsid w:val="002265D2"/>
    <w:rsid w:val="0023098A"/>
    <w:rsid w:val="002332F7"/>
    <w:rsid w:val="0023379B"/>
    <w:rsid w:val="00233A60"/>
    <w:rsid w:val="00234CB1"/>
    <w:rsid w:val="002350AA"/>
    <w:rsid w:val="00236155"/>
    <w:rsid w:val="002405DC"/>
    <w:rsid w:val="00240E57"/>
    <w:rsid w:val="0024286A"/>
    <w:rsid w:val="002430D6"/>
    <w:rsid w:val="00244CBB"/>
    <w:rsid w:val="00244F0C"/>
    <w:rsid w:val="002475DF"/>
    <w:rsid w:val="002507BD"/>
    <w:rsid w:val="0025413E"/>
    <w:rsid w:val="00254EB3"/>
    <w:rsid w:val="002557B5"/>
    <w:rsid w:val="00261188"/>
    <w:rsid w:val="002612A4"/>
    <w:rsid w:val="00261AF5"/>
    <w:rsid w:val="0026201A"/>
    <w:rsid w:val="00262565"/>
    <w:rsid w:val="002654D1"/>
    <w:rsid w:val="00266BF8"/>
    <w:rsid w:val="0028000B"/>
    <w:rsid w:val="00280A71"/>
    <w:rsid w:val="00281F5D"/>
    <w:rsid w:val="00282787"/>
    <w:rsid w:val="00283E36"/>
    <w:rsid w:val="0028437F"/>
    <w:rsid w:val="00287AF3"/>
    <w:rsid w:val="00287E8C"/>
    <w:rsid w:val="0029297E"/>
    <w:rsid w:val="00297F24"/>
    <w:rsid w:val="002A055A"/>
    <w:rsid w:val="002A60B1"/>
    <w:rsid w:val="002A6BF7"/>
    <w:rsid w:val="002B0CC8"/>
    <w:rsid w:val="002B154F"/>
    <w:rsid w:val="002B1848"/>
    <w:rsid w:val="002B1CAD"/>
    <w:rsid w:val="002B2C16"/>
    <w:rsid w:val="002B3C61"/>
    <w:rsid w:val="002B4276"/>
    <w:rsid w:val="002B4E7A"/>
    <w:rsid w:val="002B642B"/>
    <w:rsid w:val="002B6549"/>
    <w:rsid w:val="002C16FA"/>
    <w:rsid w:val="002C2A34"/>
    <w:rsid w:val="002C2FB3"/>
    <w:rsid w:val="002C562F"/>
    <w:rsid w:val="002C736A"/>
    <w:rsid w:val="002C7A48"/>
    <w:rsid w:val="002D2218"/>
    <w:rsid w:val="002D31CA"/>
    <w:rsid w:val="002E0E8D"/>
    <w:rsid w:val="002E3515"/>
    <w:rsid w:val="002E391B"/>
    <w:rsid w:val="002E3A60"/>
    <w:rsid w:val="002E4D40"/>
    <w:rsid w:val="002E514D"/>
    <w:rsid w:val="002E53DC"/>
    <w:rsid w:val="002E655E"/>
    <w:rsid w:val="002E71E0"/>
    <w:rsid w:val="002E75D6"/>
    <w:rsid w:val="002E7C8E"/>
    <w:rsid w:val="002F1AF9"/>
    <w:rsid w:val="002F1D03"/>
    <w:rsid w:val="002F2497"/>
    <w:rsid w:val="002F2636"/>
    <w:rsid w:val="002F3A8B"/>
    <w:rsid w:val="002F4424"/>
    <w:rsid w:val="002F6C73"/>
    <w:rsid w:val="003025F7"/>
    <w:rsid w:val="003030AD"/>
    <w:rsid w:val="003037C7"/>
    <w:rsid w:val="00306AEB"/>
    <w:rsid w:val="00306FBE"/>
    <w:rsid w:val="003105B5"/>
    <w:rsid w:val="00311A14"/>
    <w:rsid w:val="00311DEB"/>
    <w:rsid w:val="00313B1D"/>
    <w:rsid w:val="003149AE"/>
    <w:rsid w:val="003150A2"/>
    <w:rsid w:val="00321CC7"/>
    <w:rsid w:val="00325F7B"/>
    <w:rsid w:val="00327B60"/>
    <w:rsid w:val="0033153E"/>
    <w:rsid w:val="00332DB5"/>
    <w:rsid w:val="0033365F"/>
    <w:rsid w:val="00333BB6"/>
    <w:rsid w:val="003373D0"/>
    <w:rsid w:val="00337670"/>
    <w:rsid w:val="00341345"/>
    <w:rsid w:val="00343918"/>
    <w:rsid w:val="003454D5"/>
    <w:rsid w:val="003472B4"/>
    <w:rsid w:val="003524F4"/>
    <w:rsid w:val="003533AD"/>
    <w:rsid w:val="00353561"/>
    <w:rsid w:val="00357498"/>
    <w:rsid w:val="00357FA0"/>
    <w:rsid w:val="00360BED"/>
    <w:rsid w:val="00365412"/>
    <w:rsid w:val="00365DF9"/>
    <w:rsid w:val="00366F50"/>
    <w:rsid w:val="00367FAB"/>
    <w:rsid w:val="003814FE"/>
    <w:rsid w:val="00382589"/>
    <w:rsid w:val="00383C54"/>
    <w:rsid w:val="0039038D"/>
    <w:rsid w:val="00391A2F"/>
    <w:rsid w:val="00393B52"/>
    <w:rsid w:val="00397E48"/>
    <w:rsid w:val="003A29A4"/>
    <w:rsid w:val="003A36A9"/>
    <w:rsid w:val="003A372C"/>
    <w:rsid w:val="003A4B2A"/>
    <w:rsid w:val="003A5B26"/>
    <w:rsid w:val="003A5C10"/>
    <w:rsid w:val="003A6BE4"/>
    <w:rsid w:val="003B0BAE"/>
    <w:rsid w:val="003B47E4"/>
    <w:rsid w:val="003B498C"/>
    <w:rsid w:val="003B5469"/>
    <w:rsid w:val="003B7327"/>
    <w:rsid w:val="003B77FA"/>
    <w:rsid w:val="003B7D20"/>
    <w:rsid w:val="003C1286"/>
    <w:rsid w:val="003C221C"/>
    <w:rsid w:val="003C3D87"/>
    <w:rsid w:val="003C3E7F"/>
    <w:rsid w:val="003C4AB8"/>
    <w:rsid w:val="003C53A7"/>
    <w:rsid w:val="003C5ACD"/>
    <w:rsid w:val="003C76A8"/>
    <w:rsid w:val="003C778C"/>
    <w:rsid w:val="003D3F30"/>
    <w:rsid w:val="003D4A7D"/>
    <w:rsid w:val="003D61EC"/>
    <w:rsid w:val="003D6710"/>
    <w:rsid w:val="003D7F6C"/>
    <w:rsid w:val="003E2404"/>
    <w:rsid w:val="003F028F"/>
    <w:rsid w:val="003F0410"/>
    <w:rsid w:val="003F1475"/>
    <w:rsid w:val="003F1C38"/>
    <w:rsid w:val="003F39FA"/>
    <w:rsid w:val="003F5A88"/>
    <w:rsid w:val="003F5FFB"/>
    <w:rsid w:val="003F7D90"/>
    <w:rsid w:val="0040164E"/>
    <w:rsid w:val="0040235A"/>
    <w:rsid w:val="00403DA5"/>
    <w:rsid w:val="0040533F"/>
    <w:rsid w:val="00405748"/>
    <w:rsid w:val="00406A90"/>
    <w:rsid w:val="00410CB9"/>
    <w:rsid w:val="00411457"/>
    <w:rsid w:val="00413434"/>
    <w:rsid w:val="004148E2"/>
    <w:rsid w:val="00415174"/>
    <w:rsid w:val="00416EE5"/>
    <w:rsid w:val="00420334"/>
    <w:rsid w:val="00420549"/>
    <w:rsid w:val="004211A5"/>
    <w:rsid w:val="0042175B"/>
    <w:rsid w:val="00421D2D"/>
    <w:rsid w:val="00424C7A"/>
    <w:rsid w:val="004252D3"/>
    <w:rsid w:val="00427FA4"/>
    <w:rsid w:val="004300B3"/>
    <w:rsid w:val="00434FAB"/>
    <w:rsid w:val="00440179"/>
    <w:rsid w:val="00441787"/>
    <w:rsid w:val="00444555"/>
    <w:rsid w:val="0044503F"/>
    <w:rsid w:val="00447706"/>
    <w:rsid w:val="00447DDB"/>
    <w:rsid w:val="0045165C"/>
    <w:rsid w:val="00453A2E"/>
    <w:rsid w:val="00454497"/>
    <w:rsid w:val="00454D99"/>
    <w:rsid w:val="00455411"/>
    <w:rsid w:val="00455C47"/>
    <w:rsid w:val="00455CB2"/>
    <w:rsid w:val="0046321C"/>
    <w:rsid w:val="00463BEC"/>
    <w:rsid w:val="004646D0"/>
    <w:rsid w:val="0046765E"/>
    <w:rsid w:val="0047193F"/>
    <w:rsid w:val="00473179"/>
    <w:rsid w:val="00473E34"/>
    <w:rsid w:val="004748C2"/>
    <w:rsid w:val="00474CBF"/>
    <w:rsid w:val="0047572D"/>
    <w:rsid w:val="004800CD"/>
    <w:rsid w:val="004806AC"/>
    <w:rsid w:val="004818A0"/>
    <w:rsid w:val="004832A8"/>
    <w:rsid w:val="0048351F"/>
    <w:rsid w:val="004837F3"/>
    <w:rsid w:val="00485B46"/>
    <w:rsid w:val="00492A8D"/>
    <w:rsid w:val="00492CCC"/>
    <w:rsid w:val="004957B7"/>
    <w:rsid w:val="004975DD"/>
    <w:rsid w:val="004A0AB9"/>
    <w:rsid w:val="004A4D14"/>
    <w:rsid w:val="004A4FFE"/>
    <w:rsid w:val="004B061F"/>
    <w:rsid w:val="004B2601"/>
    <w:rsid w:val="004B40C3"/>
    <w:rsid w:val="004B43B6"/>
    <w:rsid w:val="004B705C"/>
    <w:rsid w:val="004C0E2F"/>
    <w:rsid w:val="004C1B6F"/>
    <w:rsid w:val="004C1EFB"/>
    <w:rsid w:val="004C3128"/>
    <w:rsid w:val="004C42C8"/>
    <w:rsid w:val="004D1118"/>
    <w:rsid w:val="004D489E"/>
    <w:rsid w:val="004D4BEA"/>
    <w:rsid w:val="004D4E39"/>
    <w:rsid w:val="004D74C3"/>
    <w:rsid w:val="004E042F"/>
    <w:rsid w:val="004E04E5"/>
    <w:rsid w:val="004E08A7"/>
    <w:rsid w:val="004E11DE"/>
    <w:rsid w:val="004E1231"/>
    <w:rsid w:val="004E2628"/>
    <w:rsid w:val="004E4974"/>
    <w:rsid w:val="004F1AC7"/>
    <w:rsid w:val="004F1D2D"/>
    <w:rsid w:val="004F1DE4"/>
    <w:rsid w:val="004F25D6"/>
    <w:rsid w:val="004F4CFD"/>
    <w:rsid w:val="004F6A16"/>
    <w:rsid w:val="004F7125"/>
    <w:rsid w:val="00500559"/>
    <w:rsid w:val="00500B47"/>
    <w:rsid w:val="00503265"/>
    <w:rsid w:val="00503A9F"/>
    <w:rsid w:val="00507915"/>
    <w:rsid w:val="00507E6E"/>
    <w:rsid w:val="00510B6E"/>
    <w:rsid w:val="005121D8"/>
    <w:rsid w:val="00512872"/>
    <w:rsid w:val="00516E06"/>
    <w:rsid w:val="0051741E"/>
    <w:rsid w:val="005178AD"/>
    <w:rsid w:val="00522A12"/>
    <w:rsid w:val="005232C5"/>
    <w:rsid w:val="005236A1"/>
    <w:rsid w:val="00525B06"/>
    <w:rsid w:val="005273B8"/>
    <w:rsid w:val="005313B3"/>
    <w:rsid w:val="00531C27"/>
    <w:rsid w:val="00535D9B"/>
    <w:rsid w:val="00536F5D"/>
    <w:rsid w:val="0054584A"/>
    <w:rsid w:val="00547961"/>
    <w:rsid w:val="0055508D"/>
    <w:rsid w:val="005551C4"/>
    <w:rsid w:val="00557312"/>
    <w:rsid w:val="00560871"/>
    <w:rsid w:val="0056348E"/>
    <w:rsid w:val="005637B6"/>
    <w:rsid w:val="00565D20"/>
    <w:rsid w:val="005660AC"/>
    <w:rsid w:val="005670D3"/>
    <w:rsid w:val="00571A72"/>
    <w:rsid w:val="0057348F"/>
    <w:rsid w:val="0057537B"/>
    <w:rsid w:val="00581343"/>
    <w:rsid w:val="0058204F"/>
    <w:rsid w:val="0058251B"/>
    <w:rsid w:val="005829C6"/>
    <w:rsid w:val="00583D7B"/>
    <w:rsid w:val="00584F76"/>
    <w:rsid w:val="005873B5"/>
    <w:rsid w:val="00590D1E"/>
    <w:rsid w:val="005933A1"/>
    <w:rsid w:val="00594FE8"/>
    <w:rsid w:val="0059569C"/>
    <w:rsid w:val="00595F85"/>
    <w:rsid w:val="00596F0B"/>
    <w:rsid w:val="0059705E"/>
    <w:rsid w:val="00597AC0"/>
    <w:rsid w:val="005A0AFB"/>
    <w:rsid w:val="005A0C3D"/>
    <w:rsid w:val="005A34E3"/>
    <w:rsid w:val="005A4249"/>
    <w:rsid w:val="005A43B8"/>
    <w:rsid w:val="005B2E8D"/>
    <w:rsid w:val="005B3A91"/>
    <w:rsid w:val="005B54AB"/>
    <w:rsid w:val="005B599A"/>
    <w:rsid w:val="005C024C"/>
    <w:rsid w:val="005C064E"/>
    <w:rsid w:val="005C0EEB"/>
    <w:rsid w:val="005C284A"/>
    <w:rsid w:val="005C595D"/>
    <w:rsid w:val="005D02B3"/>
    <w:rsid w:val="005D1B17"/>
    <w:rsid w:val="005D32A0"/>
    <w:rsid w:val="005D404B"/>
    <w:rsid w:val="005D444A"/>
    <w:rsid w:val="005D54F8"/>
    <w:rsid w:val="005D67F0"/>
    <w:rsid w:val="005E0356"/>
    <w:rsid w:val="005E164B"/>
    <w:rsid w:val="005E1956"/>
    <w:rsid w:val="005E4175"/>
    <w:rsid w:val="005E5D12"/>
    <w:rsid w:val="005F00BD"/>
    <w:rsid w:val="005F369E"/>
    <w:rsid w:val="005F552E"/>
    <w:rsid w:val="00601F23"/>
    <w:rsid w:val="00602AEC"/>
    <w:rsid w:val="00603312"/>
    <w:rsid w:val="00604023"/>
    <w:rsid w:val="006060F0"/>
    <w:rsid w:val="0060649E"/>
    <w:rsid w:val="00606BBC"/>
    <w:rsid w:val="00611E25"/>
    <w:rsid w:val="00614B2C"/>
    <w:rsid w:val="0062121B"/>
    <w:rsid w:val="006216EB"/>
    <w:rsid w:val="006241A2"/>
    <w:rsid w:val="00624C05"/>
    <w:rsid w:val="00625CF5"/>
    <w:rsid w:val="00627FCA"/>
    <w:rsid w:val="00630983"/>
    <w:rsid w:val="00630D0C"/>
    <w:rsid w:val="00631281"/>
    <w:rsid w:val="00631E6F"/>
    <w:rsid w:val="00632088"/>
    <w:rsid w:val="00633E0D"/>
    <w:rsid w:val="00634F1D"/>
    <w:rsid w:val="00635225"/>
    <w:rsid w:val="00635603"/>
    <w:rsid w:val="0064191F"/>
    <w:rsid w:val="00642385"/>
    <w:rsid w:val="00642E57"/>
    <w:rsid w:val="00643052"/>
    <w:rsid w:val="006433BC"/>
    <w:rsid w:val="00643DEA"/>
    <w:rsid w:val="00650424"/>
    <w:rsid w:val="0065088E"/>
    <w:rsid w:val="00652C07"/>
    <w:rsid w:val="006535DE"/>
    <w:rsid w:val="00653BEC"/>
    <w:rsid w:val="00653C28"/>
    <w:rsid w:val="00655A3E"/>
    <w:rsid w:val="00657CF4"/>
    <w:rsid w:val="00661224"/>
    <w:rsid w:val="00661AE4"/>
    <w:rsid w:val="00661AFE"/>
    <w:rsid w:val="00661DB8"/>
    <w:rsid w:val="00662766"/>
    <w:rsid w:val="006634AE"/>
    <w:rsid w:val="00665AF8"/>
    <w:rsid w:val="0066750D"/>
    <w:rsid w:val="00667ED0"/>
    <w:rsid w:val="00673DED"/>
    <w:rsid w:val="0067572D"/>
    <w:rsid w:val="00675F35"/>
    <w:rsid w:val="0067652C"/>
    <w:rsid w:val="006826C0"/>
    <w:rsid w:val="00683A1E"/>
    <w:rsid w:val="00684F03"/>
    <w:rsid w:val="0068795F"/>
    <w:rsid w:val="006905A7"/>
    <w:rsid w:val="006905EC"/>
    <w:rsid w:val="00690738"/>
    <w:rsid w:val="00691EFC"/>
    <w:rsid w:val="0069206C"/>
    <w:rsid w:val="0069386B"/>
    <w:rsid w:val="00696F5F"/>
    <w:rsid w:val="006971C5"/>
    <w:rsid w:val="006A0DD7"/>
    <w:rsid w:val="006A3B66"/>
    <w:rsid w:val="006A4076"/>
    <w:rsid w:val="006A4F9A"/>
    <w:rsid w:val="006A55F8"/>
    <w:rsid w:val="006A5A7D"/>
    <w:rsid w:val="006A5BFB"/>
    <w:rsid w:val="006A6BFF"/>
    <w:rsid w:val="006A70B3"/>
    <w:rsid w:val="006B12A7"/>
    <w:rsid w:val="006B1846"/>
    <w:rsid w:val="006B2A13"/>
    <w:rsid w:val="006B3318"/>
    <w:rsid w:val="006B38CF"/>
    <w:rsid w:val="006B46E0"/>
    <w:rsid w:val="006B4C8C"/>
    <w:rsid w:val="006B5EE1"/>
    <w:rsid w:val="006C1DC1"/>
    <w:rsid w:val="006C26C5"/>
    <w:rsid w:val="006C2FFC"/>
    <w:rsid w:val="006D062D"/>
    <w:rsid w:val="006D13D5"/>
    <w:rsid w:val="006D1435"/>
    <w:rsid w:val="006D28F9"/>
    <w:rsid w:val="006D2F9C"/>
    <w:rsid w:val="006D2FDF"/>
    <w:rsid w:val="006D4EAA"/>
    <w:rsid w:val="006E204B"/>
    <w:rsid w:val="006E2A67"/>
    <w:rsid w:val="006E4B43"/>
    <w:rsid w:val="006E57F3"/>
    <w:rsid w:val="006E70E8"/>
    <w:rsid w:val="006E73EF"/>
    <w:rsid w:val="006F099F"/>
    <w:rsid w:val="006F0FBC"/>
    <w:rsid w:val="006F727B"/>
    <w:rsid w:val="00701670"/>
    <w:rsid w:val="00705069"/>
    <w:rsid w:val="007051B9"/>
    <w:rsid w:val="00710BB1"/>
    <w:rsid w:val="00712872"/>
    <w:rsid w:val="00712D9A"/>
    <w:rsid w:val="0071303C"/>
    <w:rsid w:val="007136DA"/>
    <w:rsid w:val="00714B49"/>
    <w:rsid w:val="00717C47"/>
    <w:rsid w:val="00720BB5"/>
    <w:rsid w:val="00721DDB"/>
    <w:rsid w:val="007227D2"/>
    <w:rsid w:val="00724545"/>
    <w:rsid w:val="00726E7B"/>
    <w:rsid w:val="00731B32"/>
    <w:rsid w:val="00731FAF"/>
    <w:rsid w:val="007343B7"/>
    <w:rsid w:val="00735083"/>
    <w:rsid w:val="00737BD7"/>
    <w:rsid w:val="0074329D"/>
    <w:rsid w:val="007452CD"/>
    <w:rsid w:val="00746D7D"/>
    <w:rsid w:val="00753878"/>
    <w:rsid w:val="00761995"/>
    <w:rsid w:val="00764374"/>
    <w:rsid w:val="00770155"/>
    <w:rsid w:val="00771090"/>
    <w:rsid w:val="00772844"/>
    <w:rsid w:val="00772CE3"/>
    <w:rsid w:val="007812A1"/>
    <w:rsid w:val="00783922"/>
    <w:rsid w:val="007858A0"/>
    <w:rsid w:val="0079021F"/>
    <w:rsid w:val="0079141B"/>
    <w:rsid w:val="0079226E"/>
    <w:rsid w:val="00792DFC"/>
    <w:rsid w:val="0079668F"/>
    <w:rsid w:val="007A092B"/>
    <w:rsid w:val="007A3041"/>
    <w:rsid w:val="007A3BF1"/>
    <w:rsid w:val="007A3E01"/>
    <w:rsid w:val="007A4CC7"/>
    <w:rsid w:val="007A55C1"/>
    <w:rsid w:val="007A574A"/>
    <w:rsid w:val="007A6F0A"/>
    <w:rsid w:val="007B1875"/>
    <w:rsid w:val="007B2411"/>
    <w:rsid w:val="007B2789"/>
    <w:rsid w:val="007B3EEF"/>
    <w:rsid w:val="007B62CE"/>
    <w:rsid w:val="007B7F89"/>
    <w:rsid w:val="007C3026"/>
    <w:rsid w:val="007C7150"/>
    <w:rsid w:val="007D3026"/>
    <w:rsid w:val="007D3406"/>
    <w:rsid w:val="007D35CC"/>
    <w:rsid w:val="007D7267"/>
    <w:rsid w:val="007D7393"/>
    <w:rsid w:val="007D7E37"/>
    <w:rsid w:val="007E1E3A"/>
    <w:rsid w:val="007E2FE6"/>
    <w:rsid w:val="007E3625"/>
    <w:rsid w:val="007E3B6C"/>
    <w:rsid w:val="007E7822"/>
    <w:rsid w:val="007F0D80"/>
    <w:rsid w:val="007F4BBD"/>
    <w:rsid w:val="007F50DF"/>
    <w:rsid w:val="007F5777"/>
    <w:rsid w:val="007F6AE2"/>
    <w:rsid w:val="00806384"/>
    <w:rsid w:val="00806E66"/>
    <w:rsid w:val="0081077B"/>
    <w:rsid w:val="00815589"/>
    <w:rsid w:val="00815D6D"/>
    <w:rsid w:val="00817826"/>
    <w:rsid w:val="00817C46"/>
    <w:rsid w:val="00817F97"/>
    <w:rsid w:val="008219D6"/>
    <w:rsid w:val="00822B47"/>
    <w:rsid w:val="00825F3C"/>
    <w:rsid w:val="008269B9"/>
    <w:rsid w:val="00827CEF"/>
    <w:rsid w:val="008321B8"/>
    <w:rsid w:val="0083391B"/>
    <w:rsid w:val="0083446E"/>
    <w:rsid w:val="008409A9"/>
    <w:rsid w:val="0084241F"/>
    <w:rsid w:val="00843C22"/>
    <w:rsid w:val="00850185"/>
    <w:rsid w:val="008530F0"/>
    <w:rsid w:val="00865B69"/>
    <w:rsid w:val="00867341"/>
    <w:rsid w:val="008674CD"/>
    <w:rsid w:val="00871E9E"/>
    <w:rsid w:val="00872B6A"/>
    <w:rsid w:val="00875AA8"/>
    <w:rsid w:val="0088041C"/>
    <w:rsid w:val="00881A87"/>
    <w:rsid w:val="00882D1D"/>
    <w:rsid w:val="00882F75"/>
    <w:rsid w:val="0088598D"/>
    <w:rsid w:val="00886EAD"/>
    <w:rsid w:val="00891F45"/>
    <w:rsid w:val="00897A02"/>
    <w:rsid w:val="008A255B"/>
    <w:rsid w:val="008A3951"/>
    <w:rsid w:val="008A3E2A"/>
    <w:rsid w:val="008A7BA7"/>
    <w:rsid w:val="008B01F8"/>
    <w:rsid w:val="008B2BC5"/>
    <w:rsid w:val="008B5F85"/>
    <w:rsid w:val="008B7B15"/>
    <w:rsid w:val="008C2F11"/>
    <w:rsid w:val="008C388D"/>
    <w:rsid w:val="008D2E55"/>
    <w:rsid w:val="008D7A84"/>
    <w:rsid w:val="008E0263"/>
    <w:rsid w:val="008E1242"/>
    <w:rsid w:val="008E546F"/>
    <w:rsid w:val="008E57DB"/>
    <w:rsid w:val="008F08A3"/>
    <w:rsid w:val="008F0FD1"/>
    <w:rsid w:val="008F2030"/>
    <w:rsid w:val="008F2B24"/>
    <w:rsid w:val="008F3D70"/>
    <w:rsid w:val="008F7C67"/>
    <w:rsid w:val="009007FE"/>
    <w:rsid w:val="00900AA4"/>
    <w:rsid w:val="00906673"/>
    <w:rsid w:val="00914D28"/>
    <w:rsid w:val="00914EAB"/>
    <w:rsid w:val="009162D7"/>
    <w:rsid w:val="0091679C"/>
    <w:rsid w:val="0091773B"/>
    <w:rsid w:val="00921192"/>
    <w:rsid w:val="009231C0"/>
    <w:rsid w:val="009259F7"/>
    <w:rsid w:val="009268D1"/>
    <w:rsid w:val="00930696"/>
    <w:rsid w:val="009314BB"/>
    <w:rsid w:val="00931A3A"/>
    <w:rsid w:val="00931BD7"/>
    <w:rsid w:val="00932A02"/>
    <w:rsid w:val="009335D1"/>
    <w:rsid w:val="00933E4B"/>
    <w:rsid w:val="00936008"/>
    <w:rsid w:val="009426B0"/>
    <w:rsid w:val="009440B8"/>
    <w:rsid w:val="009443DA"/>
    <w:rsid w:val="00945F63"/>
    <w:rsid w:val="00946958"/>
    <w:rsid w:val="00950A1C"/>
    <w:rsid w:val="0095260E"/>
    <w:rsid w:val="0095661F"/>
    <w:rsid w:val="00957D46"/>
    <w:rsid w:val="00960ACA"/>
    <w:rsid w:val="0096188B"/>
    <w:rsid w:val="00964A93"/>
    <w:rsid w:val="0096666C"/>
    <w:rsid w:val="00975CF1"/>
    <w:rsid w:val="00983386"/>
    <w:rsid w:val="00987DB2"/>
    <w:rsid w:val="00987F41"/>
    <w:rsid w:val="009908D2"/>
    <w:rsid w:val="0099157E"/>
    <w:rsid w:val="00992C60"/>
    <w:rsid w:val="00994221"/>
    <w:rsid w:val="00994F6F"/>
    <w:rsid w:val="0099548C"/>
    <w:rsid w:val="009A2834"/>
    <w:rsid w:val="009A28BE"/>
    <w:rsid w:val="009A3A20"/>
    <w:rsid w:val="009A6544"/>
    <w:rsid w:val="009B0712"/>
    <w:rsid w:val="009B0946"/>
    <w:rsid w:val="009B1F84"/>
    <w:rsid w:val="009B2254"/>
    <w:rsid w:val="009B4DEA"/>
    <w:rsid w:val="009B5954"/>
    <w:rsid w:val="009B5BF6"/>
    <w:rsid w:val="009B617F"/>
    <w:rsid w:val="009C26EC"/>
    <w:rsid w:val="009C4651"/>
    <w:rsid w:val="009C7B2A"/>
    <w:rsid w:val="009C7B30"/>
    <w:rsid w:val="009D0AC5"/>
    <w:rsid w:val="009D20C1"/>
    <w:rsid w:val="009D2BD2"/>
    <w:rsid w:val="009D324C"/>
    <w:rsid w:val="009D6435"/>
    <w:rsid w:val="009E1E45"/>
    <w:rsid w:val="009E24CD"/>
    <w:rsid w:val="009E28C7"/>
    <w:rsid w:val="009E4AD2"/>
    <w:rsid w:val="009E5C41"/>
    <w:rsid w:val="009E69B1"/>
    <w:rsid w:val="009E6E88"/>
    <w:rsid w:val="009E7A20"/>
    <w:rsid w:val="009F25A7"/>
    <w:rsid w:val="009F3F5B"/>
    <w:rsid w:val="009F5F8D"/>
    <w:rsid w:val="00A01E34"/>
    <w:rsid w:val="00A02E35"/>
    <w:rsid w:val="00A04AE3"/>
    <w:rsid w:val="00A04C13"/>
    <w:rsid w:val="00A059B0"/>
    <w:rsid w:val="00A136A2"/>
    <w:rsid w:val="00A13A72"/>
    <w:rsid w:val="00A1515D"/>
    <w:rsid w:val="00A15407"/>
    <w:rsid w:val="00A1757C"/>
    <w:rsid w:val="00A17C9D"/>
    <w:rsid w:val="00A17F26"/>
    <w:rsid w:val="00A21F1F"/>
    <w:rsid w:val="00A240B5"/>
    <w:rsid w:val="00A241B6"/>
    <w:rsid w:val="00A25BB8"/>
    <w:rsid w:val="00A26E47"/>
    <w:rsid w:val="00A3106F"/>
    <w:rsid w:val="00A32206"/>
    <w:rsid w:val="00A327C7"/>
    <w:rsid w:val="00A3328E"/>
    <w:rsid w:val="00A37029"/>
    <w:rsid w:val="00A376F1"/>
    <w:rsid w:val="00A40847"/>
    <w:rsid w:val="00A414C5"/>
    <w:rsid w:val="00A424CA"/>
    <w:rsid w:val="00A45560"/>
    <w:rsid w:val="00A45DDE"/>
    <w:rsid w:val="00A46E0F"/>
    <w:rsid w:val="00A47CE5"/>
    <w:rsid w:val="00A5334C"/>
    <w:rsid w:val="00A558C3"/>
    <w:rsid w:val="00A57ED9"/>
    <w:rsid w:val="00A6019F"/>
    <w:rsid w:val="00A60AD4"/>
    <w:rsid w:val="00A61508"/>
    <w:rsid w:val="00A6229B"/>
    <w:rsid w:val="00A62394"/>
    <w:rsid w:val="00A63539"/>
    <w:rsid w:val="00A647BE"/>
    <w:rsid w:val="00A65FB2"/>
    <w:rsid w:val="00A660D8"/>
    <w:rsid w:val="00A669D9"/>
    <w:rsid w:val="00A66C6B"/>
    <w:rsid w:val="00A67737"/>
    <w:rsid w:val="00A7195F"/>
    <w:rsid w:val="00A747D5"/>
    <w:rsid w:val="00A76B2A"/>
    <w:rsid w:val="00A76B54"/>
    <w:rsid w:val="00A774AD"/>
    <w:rsid w:val="00A82CA0"/>
    <w:rsid w:val="00A8339D"/>
    <w:rsid w:val="00A833D5"/>
    <w:rsid w:val="00A87664"/>
    <w:rsid w:val="00A87C47"/>
    <w:rsid w:val="00A92247"/>
    <w:rsid w:val="00A9388F"/>
    <w:rsid w:val="00A94131"/>
    <w:rsid w:val="00A97789"/>
    <w:rsid w:val="00AB17D0"/>
    <w:rsid w:val="00AB4B29"/>
    <w:rsid w:val="00AB538B"/>
    <w:rsid w:val="00AC1454"/>
    <w:rsid w:val="00AC1F58"/>
    <w:rsid w:val="00AC26CB"/>
    <w:rsid w:val="00AC2E7C"/>
    <w:rsid w:val="00AC3059"/>
    <w:rsid w:val="00AC430A"/>
    <w:rsid w:val="00AC47C4"/>
    <w:rsid w:val="00AC5A47"/>
    <w:rsid w:val="00AC5C37"/>
    <w:rsid w:val="00AC6BDC"/>
    <w:rsid w:val="00AD11ED"/>
    <w:rsid w:val="00AD2306"/>
    <w:rsid w:val="00AD2ECB"/>
    <w:rsid w:val="00AD4DD6"/>
    <w:rsid w:val="00AD7A62"/>
    <w:rsid w:val="00AE2C4C"/>
    <w:rsid w:val="00AE5956"/>
    <w:rsid w:val="00AE6CE2"/>
    <w:rsid w:val="00AE700A"/>
    <w:rsid w:val="00AE7CE8"/>
    <w:rsid w:val="00B02A65"/>
    <w:rsid w:val="00B07C03"/>
    <w:rsid w:val="00B107F3"/>
    <w:rsid w:val="00B17655"/>
    <w:rsid w:val="00B20420"/>
    <w:rsid w:val="00B21465"/>
    <w:rsid w:val="00B21AE9"/>
    <w:rsid w:val="00B22321"/>
    <w:rsid w:val="00B229FC"/>
    <w:rsid w:val="00B231AF"/>
    <w:rsid w:val="00B24F12"/>
    <w:rsid w:val="00B25B58"/>
    <w:rsid w:val="00B26EA3"/>
    <w:rsid w:val="00B27943"/>
    <w:rsid w:val="00B327CB"/>
    <w:rsid w:val="00B332CC"/>
    <w:rsid w:val="00B34E1F"/>
    <w:rsid w:val="00B355DB"/>
    <w:rsid w:val="00B411BB"/>
    <w:rsid w:val="00B42836"/>
    <w:rsid w:val="00B43837"/>
    <w:rsid w:val="00B46F70"/>
    <w:rsid w:val="00B50291"/>
    <w:rsid w:val="00B50C40"/>
    <w:rsid w:val="00B52687"/>
    <w:rsid w:val="00B52EDB"/>
    <w:rsid w:val="00B53791"/>
    <w:rsid w:val="00B54577"/>
    <w:rsid w:val="00B54DD1"/>
    <w:rsid w:val="00B57967"/>
    <w:rsid w:val="00B57E75"/>
    <w:rsid w:val="00B655ED"/>
    <w:rsid w:val="00B6609A"/>
    <w:rsid w:val="00B66510"/>
    <w:rsid w:val="00B66F3C"/>
    <w:rsid w:val="00B759C1"/>
    <w:rsid w:val="00B81B89"/>
    <w:rsid w:val="00B86270"/>
    <w:rsid w:val="00B916BD"/>
    <w:rsid w:val="00B92C11"/>
    <w:rsid w:val="00BA1D47"/>
    <w:rsid w:val="00BA2671"/>
    <w:rsid w:val="00BA5966"/>
    <w:rsid w:val="00BB0BF3"/>
    <w:rsid w:val="00BB23AC"/>
    <w:rsid w:val="00BB2624"/>
    <w:rsid w:val="00BB7AC9"/>
    <w:rsid w:val="00BB7BA4"/>
    <w:rsid w:val="00BC288C"/>
    <w:rsid w:val="00BC4DCF"/>
    <w:rsid w:val="00BC5F15"/>
    <w:rsid w:val="00BC6213"/>
    <w:rsid w:val="00BC69E3"/>
    <w:rsid w:val="00BD2041"/>
    <w:rsid w:val="00BD42E0"/>
    <w:rsid w:val="00BD577A"/>
    <w:rsid w:val="00BD5F2F"/>
    <w:rsid w:val="00BD7CA4"/>
    <w:rsid w:val="00BE6B36"/>
    <w:rsid w:val="00BF0DB3"/>
    <w:rsid w:val="00BF24FA"/>
    <w:rsid w:val="00BF5407"/>
    <w:rsid w:val="00BF7367"/>
    <w:rsid w:val="00BF73EA"/>
    <w:rsid w:val="00BF75D8"/>
    <w:rsid w:val="00C00CA1"/>
    <w:rsid w:val="00C00DB6"/>
    <w:rsid w:val="00C03DF9"/>
    <w:rsid w:val="00C05470"/>
    <w:rsid w:val="00C05B28"/>
    <w:rsid w:val="00C16D51"/>
    <w:rsid w:val="00C2002A"/>
    <w:rsid w:val="00C227B7"/>
    <w:rsid w:val="00C232E4"/>
    <w:rsid w:val="00C263E9"/>
    <w:rsid w:val="00C279AA"/>
    <w:rsid w:val="00C328CF"/>
    <w:rsid w:val="00C329CC"/>
    <w:rsid w:val="00C34311"/>
    <w:rsid w:val="00C34B0C"/>
    <w:rsid w:val="00C368DD"/>
    <w:rsid w:val="00C36976"/>
    <w:rsid w:val="00C36B2A"/>
    <w:rsid w:val="00C37010"/>
    <w:rsid w:val="00C41F5E"/>
    <w:rsid w:val="00C438E8"/>
    <w:rsid w:val="00C43D87"/>
    <w:rsid w:val="00C448CE"/>
    <w:rsid w:val="00C4753C"/>
    <w:rsid w:val="00C47BA0"/>
    <w:rsid w:val="00C47FF0"/>
    <w:rsid w:val="00C5117E"/>
    <w:rsid w:val="00C5180B"/>
    <w:rsid w:val="00C53DEC"/>
    <w:rsid w:val="00C547F8"/>
    <w:rsid w:val="00C557F0"/>
    <w:rsid w:val="00C6301A"/>
    <w:rsid w:val="00C635A8"/>
    <w:rsid w:val="00C650CF"/>
    <w:rsid w:val="00C70DF0"/>
    <w:rsid w:val="00C723EF"/>
    <w:rsid w:val="00C75D41"/>
    <w:rsid w:val="00C76894"/>
    <w:rsid w:val="00C82804"/>
    <w:rsid w:val="00C83BA6"/>
    <w:rsid w:val="00C84124"/>
    <w:rsid w:val="00C86AD3"/>
    <w:rsid w:val="00C86DA4"/>
    <w:rsid w:val="00C90AAF"/>
    <w:rsid w:val="00C90D9F"/>
    <w:rsid w:val="00C93576"/>
    <w:rsid w:val="00C9476E"/>
    <w:rsid w:val="00C950DA"/>
    <w:rsid w:val="00C975BC"/>
    <w:rsid w:val="00C976BD"/>
    <w:rsid w:val="00CA0C82"/>
    <w:rsid w:val="00CA688B"/>
    <w:rsid w:val="00CA6BCB"/>
    <w:rsid w:val="00CB10CC"/>
    <w:rsid w:val="00CB1D15"/>
    <w:rsid w:val="00CB6BD3"/>
    <w:rsid w:val="00CC0667"/>
    <w:rsid w:val="00CC1DAB"/>
    <w:rsid w:val="00CC2548"/>
    <w:rsid w:val="00CD06A1"/>
    <w:rsid w:val="00CD0F09"/>
    <w:rsid w:val="00CD28D9"/>
    <w:rsid w:val="00CD308F"/>
    <w:rsid w:val="00CD30EE"/>
    <w:rsid w:val="00CD6E50"/>
    <w:rsid w:val="00CD6E58"/>
    <w:rsid w:val="00CE2474"/>
    <w:rsid w:val="00CE29EF"/>
    <w:rsid w:val="00CE3D99"/>
    <w:rsid w:val="00CE4326"/>
    <w:rsid w:val="00CE4E0C"/>
    <w:rsid w:val="00CE4ED7"/>
    <w:rsid w:val="00CE61AB"/>
    <w:rsid w:val="00CE6806"/>
    <w:rsid w:val="00CE72A7"/>
    <w:rsid w:val="00CE7539"/>
    <w:rsid w:val="00CF0484"/>
    <w:rsid w:val="00CF11F3"/>
    <w:rsid w:val="00CF1732"/>
    <w:rsid w:val="00CF2E9D"/>
    <w:rsid w:val="00CF3BD3"/>
    <w:rsid w:val="00CF550A"/>
    <w:rsid w:val="00CF6B02"/>
    <w:rsid w:val="00CF6B5E"/>
    <w:rsid w:val="00CF6C9A"/>
    <w:rsid w:val="00CF7387"/>
    <w:rsid w:val="00CF7C54"/>
    <w:rsid w:val="00D00EF3"/>
    <w:rsid w:val="00D01101"/>
    <w:rsid w:val="00D02507"/>
    <w:rsid w:val="00D031B3"/>
    <w:rsid w:val="00D03E04"/>
    <w:rsid w:val="00D053E7"/>
    <w:rsid w:val="00D06732"/>
    <w:rsid w:val="00D12274"/>
    <w:rsid w:val="00D12BC4"/>
    <w:rsid w:val="00D13498"/>
    <w:rsid w:val="00D14EF8"/>
    <w:rsid w:val="00D16253"/>
    <w:rsid w:val="00D174FB"/>
    <w:rsid w:val="00D1789C"/>
    <w:rsid w:val="00D230AB"/>
    <w:rsid w:val="00D24E1D"/>
    <w:rsid w:val="00D26328"/>
    <w:rsid w:val="00D3264C"/>
    <w:rsid w:val="00D32B16"/>
    <w:rsid w:val="00D34353"/>
    <w:rsid w:val="00D3591D"/>
    <w:rsid w:val="00D3639A"/>
    <w:rsid w:val="00D42C09"/>
    <w:rsid w:val="00D469A7"/>
    <w:rsid w:val="00D55825"/>
    <w:rsid w:val="00D61A9B"/>
    <w:rsid w:val="00D62EFB"/>
    <w:rsid w:val="00D653E1"/>
    <w:rsid w:val="00D66721"/>
    <w:rsid w:val="00D74B1A"/>
    <w:rsid w:val="00D7644C"/>
    <w:rsid w:val="00D76A11"/>
    <w:rsid w:val="00D81F0A"/>
    <w:rsid w:val="00D82932"/>
    <w:rsid w:val="00D979AC"/>
    <w:rsid w:val="00DA1EC7"/>
    <w:rsid w:val="00DA2618"/>
    <w:rsid w:val="00DA40D0"/>
    <w:rsid w:val="00DA54C1"/>
    <w:rsid w:val="00DA6C0F"/>
    <w:rsid w:val="00DA77A5"/>
    <w:rsid w:val="00DB1FC8"/>
    <w:rsid w:val="00DB2593"/>
    <w:rsid w:val="00DB2A58"/>
    <w:rsid w:val="00DB327F"/>
    <w:rsid w:val="00DB4AF8"/>
    <w:rsid w:val="00DC31B1"/>
    <w:rsid w:val="00DD153D"/>
    <w:rsid w:val="00DD4D9F"/>
    <w:rsid w:val="00DD5FA1"/>
    <w:rsid w:val="00DD62D9"/>
    <w:rsid w:val="00DD64A5"/>
    <w:rsid w:val="00DD66C0"/>
    <w:rsid w:val="00DD6B50"/>
    <w:rsid w:val="00DD708E"/>
    <w:rsid w:val="00DD76B9"/>
    <w:rsid w:val="00DE07D3"/>
    <w:rsid w:val="00DE0FC4"/>
    <w:rsid w:val="00DE4232"/>
    <w:rsid w:val="00DE5279"/>
    <w:rsid w:val="00DE59F1"/>
    <w:rsid w:val="00DE601D"/>
    <w:rsid w:val="00DE61AB"/>
    <w:rsid w:val="00DE7A09"/>
    <w:rsid w:val="00DF5FF5"/>
    <w:rsid w:val="00DF6BFF"/>
    <w:rsid w:val="00E01E1F"/>
    <w:rsid w:val="00E033B4"/>
    <w:rsid w:val="00E12B14"/>
    <w:rsid w:val="00E13CB9"/>
    <w:rsid w:val="00E14E9F"/>
    <w:rsid w:val="00E154F6"/>
    <w:rsid w:val="00E15779"/>
    <w:rsid w:val="00E203C1"/>
    <w:rsid w:val="00E20486"/>
    <w:rsid w:val="00E21B09"/>
    <w:rsid w:val="00E25E1F"/>
    <w:rsid w:val="00E27811"/>
    <w:rsid w:val="00E33057"/>
    <w:rsid w:val="00E33690"/>
    <w:rsid w:val="00E33E29"/>
    <w:rsid w:val="00E35774"/>
    <w:rsid w:val="00E35805"/>
    <w:rsid w:val="00E35FB0"/>
    <w:rsid w:val="00E370ED"/>
    <w:rsid w:val="00E37C0B"/>
    <w:rsid w:val="00E40154"/>
    <w:rsid w:val="00E42478"/>
    <w:rsid w:val="00E45899"/>
    <w:rsid w:val="00E505AF"/>
    <w:rsid w:val="00E508EE"/>
    <w:rsid w:val="00E5291E"/>
    <w:rsid w:val="00E539C2"/>
    <w:rsid w:val="00E54F0F"/>
    <w:rsid w:val="00E6094B"/>
    <w:rsid w:val="00E622A0"/>
    <w:rsid w:val="00E62AD7"/>
    <w:rsid w:val="00E63570"/>
    <w:rsid w:val="00E64600"/>
    <w:rsid w:val="00E716D9"/>
    <w:rsid w:val="00E72322"/>
    <w:rsid w:val="00E76962"/>
    <w:rsid w:val="00E80A03"/>
    <w:rsid w:val="00E8138D"/>
    <w:rsid w:val="00E83093"/>
    <w:rsid w:val="00E837C9"/>
    <w:rsid w:val="00E847E9"/>
    <w:rsid w:val="00E90F80"/>
    <w:rsid w:val="00E911E9"/>
    <w:rsid w:val="00E91B21"/>
    <w:rsid w:val="00E9250A"/>
    <w:rsid w:val="00E92699"/>
    <w:rsid w:val="00E92EFF"/>
    <w:rsid w:val="00E9354E"/>
    <w:rsid w:val="00E9799D"/>
    <w:rsid w:val="00EA2454"/>
    <w:rsid w:val="00EA29A7"/>
    <w:rsid w:val="00EA2C40"/>
    <w:rsid w:val="00EA2D0F"/>
    <w:rsid w:val="00EA6058"/>
    <w:rsid w:val="00EA6A7F"/>
    <w:rsid w:val="00EB0BC7"/>
    <w:rsid w:val="00EB2075"/>
    <w:rsid w:val="00EB380F"/>
    <w:rsid w:val="00EB6F47"/>
    <w:rsid w:val="00EB724E"/>
    <w:rsid w:val="00EC26D6"/>
    <w:rsid w:val="00EC33E7"/>
    <w:rsid w:val="00ED0041"/>
    <w:rsid w:val="00ED0064"/>
    <w:rsid w:val="00ED26B2"/>
    <w:rsid w:val="00ED4C49"/>
    <w:rsid w:val="00ED7EDD"/>
    <w:rsid w:val="00EE03F0"/>
    <w:rsid w:val="00EE1A74"/>
    <w:rsid w:val="00EE46FE"/>
    <w:rsid w:val="00EE6386"/>
    <w:rsid w:val="00EE7086"/>
    <w:rsid w:val="00EF1334"/>
    <w:rsid w:val="00EF3663"/>
    <w:rsid w:val="00EF423B"/>
    <w:rsid w:val="00EF51A6"/>
    <w:rsid w:val="00EF5734"/>
    <w:rsid w:val="00EF68CF"/>
    <w:rsid w:val="00EF7075"/>
    <w:rsid w:val="00F02064"/>
    <w:rsid w:val="00F025ED"/>
    <w:rsid w:val="00F02B5C"/>
    <w:rsid w:val="00F04A65"/>
    <w:rsid w:val="00F060A9"/>
    <w:rsid w:val="00F07304"/>
    <w:rsid w:val="00F10F70"/>
    <w:rsid w:val="00F139B1"/>
    <w:rsid w:val="00F13AC9"/>
    <w:rsid w:val="00F17700"/>
    <w:rsid w:val="00F17D73"/>
    <w:rsid w:val="00F20DEF"/>
    <w:rsid w:val="00F22F46"/>
    <w:rsid w:val="00F23049"/>
    <w:rsid w:val="00F274F5"/>
    <w:rsid w:val="00F2771D"/>
    <w:rsid w:val="00F30E46"/>
    <w:rsid w:val="00F35700"/>
    <w:rsid w:val="00F35806"/>
    <w:rsid w:val="00F41756"/>
    <w:rsid w:val="00F421FC"/>
    <w:rsid w:val="00F427C5"/>
    <w:rsid w:val="00F4339C"/>
    <w:rsid w:val="00F44209"/>
    <w:rsid w:val="00F4499B"/>
    <w:rsid w:val="00F475AB"/>
    <w:rsid w:val="00F502E8"/>
    <w:rsid w:val="00F55F11"/>
    <w:rsid w:val="00F56E04"/>
    <w:rsid w:val="00F620CC"/>
    <w:rsid w:val="00F63B0F"/>
    <w:rsid w:val="00F7093A"/>
    <w:rsid w:val="00F74D9B"/>
    <w:rsid w:val="00F754BA"/>
    <w:rsid w:val="00F77075"/>
    <w:rsid w:val="00F771FE"/>
    <w:rsid w:val="00F80AD1"/>
    <w:rsid w:val="00F81E46"/>
    <w:rsid w:val="00F91ABD"/>
    <w:rsid w:val="00F9249B"/>
    <w:rsid w:val="00F92C00"/>
    <w:rsid w:val="00F93363"/>
    <w:rsid w:val="00F975B6"/>
    <w:rsid w:val="00FA103A"/>
    <w:rsid w:val="00FA1E28"/>
    <w:rsid w:val="00FA50FE"/>
    <w:rsid w:val="00FB0152"/>
    <w:rsid w:val="00FB079E"/>
    <w:rsid w:val="00FB1C26"/>
    <w:rsid w:val="00FB2246"/>
    <w:rsid w:val="00FB2C93"/>
    <w:rsid w:val="00FC1515"/>
    <w:rsid w:val="00FC1BD6"/>
    <w:rsid w:val="00FC3F69"/>
    <w:rsid w:val="00FC6158"/>
    <w:rsid w:val="00FC6EF0"/>
    <w:rsid w:val="00FD1614"/>
    <w:rsid w:val="00FD1698"/>
    <w:rsid w:val="00FD191C"/>
    <w:rsid w:val="00FD5267"/>
    <w:rsid w:val="00FE23C8"/>
    <w:rsid w:val="00FF39CE"/>
    <w:rsid w:val="00FF3AE2"/>
    <w:rsid w:val="00FF3E12"/>
    <w:rsid w:val="00FF3E52"/>
    <w:rsid w:val="00FF4C52"/>
    <w:rsid w:val="00FF5ABC"/>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B4"/>
    <w:rPr>
      <w:rFonts w:ascii="Times New Roman" w:hAnsi="Times New Roman"/>
      <w:sz w:val="24"/>
    </w:rPr>
  </w:style>
  <w:style w:type="paragraph" w:styleId="Heading1">
    <w:name w:val="heading 1"/>
    <w:basedOn w:val="ListParagraph"/>
    <w:next w:val="Normal"/>
    <w:link w:val="Heading1Char"/>
    <w:uiPriority w:val="9"/>
    <w:qFormat/>
    <w:rsid w:val="002C736A"/>
    <w:pPr>
      <w:widowControl/>
      <w:numPr>
        <w:numId w:val="3"/>
      </w:numPr>
      <w:outlineLvl w:val="0"/>
    </w:pPr>
    <w:rPr>
      <w:rFonts w:asciiTheme="minorHAnsi" w:eastAsiaTheme="minorEastAsia" w:hAnsiTheme="minorHAnsi"/>
      <w:b/>
      <w:szCs w:val="24"/>
      <w:lang w:eastAsia="zh-CN"/>
    </w:rPr>
  </w:style>
  <w:style w:type="paragraph" w:styleId="Heading2">
    <w:name w:val="heading 2"/>
    <w:basedOn w:val="ListParagraph"/>
    <w:next w:val="Normal"/>
    <w:link w:val="Heading2Char"/>
    <w:uiPriority w:val="9"/>
    <w:unhideWhenUsed/>
    <w:qFormat/>
    <w:rsid w:val="002C736A"/>
    <w:pPr>
      <w:widowControl/>
      <w:numPr>
        <w:ilvl w:val="1"/>
        <w:numId w:val="3"/>
      </w:numPr>
      <w:outlineLvl w:val="1"/>
    </w:pPr>
    <w:rPr>
      <w:rFonts w:asciiTheme="minorHAnsi" w:eastAsiaTheme="minorEastAsia" w:hAnsiTheme="minorHAnsi"/>
      <w:b/>
      <w:szCs w:val="24"/>
      <w:lang w:eastAsia="zh-CN"/>
    </w:rPr>
  </w:style>
  <w:style w:type="paragraph" w:styleId="Heading3">
    <w:name w:val="heading 3"/>
    <w:basedOn w:val="ListParagraph"/>
    <w:next w:val="Normal"/>
    <w:link w:val="Heading3Char"/>
    <w:uiPriority w:val="9"/>
    <w:unhideWhenUsed/>
    <w:qFormat/>
    <w:rsid w:val="002C736A"/>
    <w:pPr>
      <w:widowControl/>
      <w:numPr>
        <w:ilvl w:val="2"/>
        <w:numId w:val="3"/>
      </w:numPr>
      <w:outlineLvl w:val="2"/>
    </w:pPr>
    <w:rPr>
      <w:rFonts w:asciiTheme="minorHAnsi" w:eastAsiaTheme="minorEastAsia" w:hAnsiTheme="minorHAnsi"/>
      <w:b/>
      <w:szCs w:val="24"/>
      <w:lang w:eastAsia="zh-CN"/>
    </w:rPr>
  </w:style>
  <w:style w:type="paragraph" w:styleId="Heading4">
    <w:name w:val="heading 4"/>
    <w:basedOn w:val="Normal"/>
    <w:next w:val="Normal"/>
    <w:link w:val="Heading4Char"/>
    <w:uiPriority w:val="9"/>
    <w:unhideWhenUsed/>
    <w:qFormat/>
    <w:rsid w:val="002C736A"/>
    <w:pPr>
      <w:widowControl/>
      <w:outlineLvl w:val="3"/>
    </w:pPr>
    <w:rPr>
      <w:rFonts w:asciiTheme="minorHAnsi" w:eastAsiaTheme="minorEastAsia" w:hAnsiTheme="minorHAnsi"/>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46"/>
    <w:rPr>
      <w:rFonts w:ascii="Tahoma" w:hAnsi="Tahoma" w:cs="Tahoma"/>
      <w:sz w:val="16"/>
      <w:szCs w:val="16"/>
    </w:rPr>
  </w:style>
  <w:style w:type="character" w:styleId="CommentReference">
    <w:name w:val="annotation reference"/>
    <w:basedOn w:val="DefaultParagraphFont"/>
    <w:uiPriority w:val="99"/>
    <w:semiHidden/>
    <w:unhideWhenUsed/>
    <w:rsid w:val="006D28F9"/>
    <w:rPr>
      <w:sz w:val="16"/>
      <w:szCs w:val="16"/>
    </w:rPr>
  </w:style>
  <w:style w:type="paragraph" w:styleId="CommentText">
    <w:name w:val="annotation text"/>
    <w:basedOn w:val="Normal"/>
    <w:link w:val="CommentTextChar"/>
    <w:uiPriority w:val="99"/>
    <w:semiHidden/>
    <w:unhideWhenUsed/>
    <w:rsid w:val="006D28F9"/>
    <w:pPr>
      <w:spacing w:line="240" w:lineRule="auto"/>
    </w:pPr>
    <w:rPr>
      <w:sz w:val="20"/>
      <w:szCs w:val="20"/>
    </w:rPr>
  </w:style>
  <w:style w:type="character" w:customStyle="1" w:styleId="CommentTextChar">
    <w:name w:val="Comment Text Char"/>
    <w:basedOn w:val="DefaultParagraphFont"/>
    <w:link w:val="CommentText"/>
    <w:uiPriority w:val="99"/>
    <w:semiHidden/>
    <w:rsid w:val="006D28F9"/>
    <w:rPr>
      <w:sz w:val="20"/>
      <w:szCs w:val="20"/>
    </w:rPr>
  </w:style>
  <w:style w:type="paragraph" w:styleId="CommentSubject">
    <w:name w:val="annotation subject"/>
    <w:basedOn w:val="CommentText"/>
    <w:next w:val="CommentText"/>
    <w:link w:val="CommentSubjectChar"/>
    <w:uiPriority w:val="99"/>
    <w:semiHidden/>
    <w:unhideWhenUsed/>
    <w:rsid w:val="006D28F9"/>
    <w:rPr>
      <w:b/>
      <w:bCs/>
    </w:rPr>
  </w:style>
  <w:style w:type="character" w:customStyle="1" w:styleId="CommentSubjectChar">
    <w:name w:val="Comment Subject Char"/>
    <w:basedOn w:val="CommentTextChar"/>
    <w:link w:val="CommentSubject"/>
    <w:uiPriority w:val="99"/>
    <w:semiHidden/>
    <w:rsid w:val="006D28F9"/>
    <w:rPr>
      <w:b/>
      <w:bCs/>
      <w:sz w:val="20"/>
      <w:szCs w:val="20"/>
    </w:rPr>
  </w:style>
  <w:style w:type="paragraph" w:styleId="Revision">
    <w:name w:val="Revision"/>
    <w:hidden/>
    <w:uiPriority w:val="99"/>
    <w:semiHidden/>
    <w:rsid w:val="006D28F9"/>
    <w:pPr>
      <w:widowControl/>
      <w:spacing w:after="0" w:line="240" w:lineRule="auto"/>
    </w:pPr>
  </w:style>
  <w:style w:type="paragraph" w:styleId="ListParagraph">
    <w:name w:val="List Paragraph"/>
    <w:basedOn w:val="Normal"/>
    <w:uiPriority w:val="34"/>
    <w:qFormat/>
    <w:rsid w:val="00665AF8"/>
    <w:pPr>
      <w:ind w:left="720"/>
      <w:contextualSpacing/>
    </w:pPr>
  </w:style>
  <w:style w:type="paragraph" w:styleId="Header">
    <w:name w:val="header"/>
    <w:basedOn w:val="Normal"/>
    <w:link w:val="HeaderChar"/>
    <w:uiPriority w:val="99"/>
    <w:unhideWhenUsed/>
    <w:rsid w:val="00F1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C9"/>
  </w:style>
  <w:style w:type="paragraph" w:styleId="Footer">
    <w:name w:val="footer"/>
    <w:basedOn w:val="Normal"/>
    <w:link w:val="FooterChar"/>
    <w:uiPriority w:val="99"/>
    <w:unhideWhenUsed/>
    <w:rsid w:val="00F1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C9"/>
  </w:style>
  <w:style w:type="paragraph" w:styleId="BodyText">
    <w:name w:val="Body Text"/>
    <w:basedOn w:val="Normal"/>
    <w:link w:val="BodyTextChar"/>
    <w:uiPriority w:val="1"/>
    <w:qFormat/>
    <w:rsid w:val="00421D2D"/>
    <w:pPr>
      <w:spacing w:after="0" w:line="240" w:lineRule="auto"/>
      <w:ind w:left="100" w:firstLine="719"/>
    </w:pPr>
    <w:rPr>
      <w:rFonts w:eastAsia="Times New Roman"/>
      <w:szCs w:val="24"/>
    </w:rPr>
  </w:style>
  <w:style w:type="character" w:customStyle="1" w:styleId="BodyTextChar">
    <w:name w:val="Body Text Char"/>
    <w:basedOn w:val="DefaultParagraphFont"/>
    <w:link w:val="BodyText"/>
    <w:uiPriority w:val="1"/>
    <w:rsid w:val="00421D2D"/>
    <w:rPr>
      <w:rFonts w:ascii="Times New Roman" w:eastAsia="Times New Roman" w:hAnsi="Times New Roman"/>
      <w:sz w:val="24"/>
      <w:szCs w:val="24"/>
    </w:rPr>
  </w:style>
  <w:style w:type="paragraph" w:customStyle="1" w:styleId="Default">
    <w:name w:val="Default"/>
    <w:rsid w:val="000600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C3F0C"/>
    <w:rPr>
      <w:i/>
      <w:iCs/>
    </w:rPr>
  </w:style>
  <w:style w:type="character" w:styleId="Hyperlink">
    <w:name w:val="Hyperlink"/>
    <w:basedOn w:val="DefaultParagraphFont"/>
    <w:uiPriority w:val="99"/>
    <w:unhideWhenUsed/>
    <w:rsid w:val="003C221C"/>
    <w:rPr>
      <w:color w:val="0000FF" w:themeColor="hyperlink"/>
      <w:u w:val="single"/>
    </w:rPr>
  </w:style>
  <w:style w:type="character" w:styleId="FollowedHyperlink">
    <w:name w:val="FollowedHyperlink"/>
    <w:basedOn w:val="DefaultParagraphFont"/>
    <w:uiPriority w:val="99"/>
    <w:semiHidden/>
    <w:unhideWhenUsed/>
    <w:rsid w:val="00547961"/>
    <w:rPr>
      <w:color w:val="800080" w:themeColor="followedHyperlink"/>
      <w:u w:val="single"/>
    </w:rPr>
  </w:style>
  <w:style w:type="character" w:customStyle="1" w:styleId="Heading1Char">
    <w:name w:val="Heading 1 Char"/>
    <w:basedOn w:val="DefaultParagraphFont"/>
    <w:link w:val="Heading1"/>
    <w:uiPriority w:val="9"/>
    <w:rsid w:val="002C736A"/>
    <w:rPr>
      <w:rFonts w:eastAsiaTheme="minorEastAsia"/>
      <w:b/>
      <w:sz w:val="24"/>
      <w:szCs w:val="24"/>
      <w:lang w:eastAsia="zh-CN"/>
    </w:rPr>
  </w:style>
  <w:style w:type="character" w:customStyle="1" w:styleId="Heading2Char">
    <w:name w:val="Heading 2 Char"/>
    <w:basedOn w:val="DefaultParagraphFont"/>
    <w:link w:val="Heading2"/>
    <w:uiPriority w:val="9"/>
    <w:rsid w:val="002C736A"/>
    <w:rPr>
      <w:rFonts w:eastAsiaTheme="minorEastAsia"/>
      <w:b/>
      <w:sz w:val="24"/>
      <w:szCs w:val="24"/>
      <w:lang w:eastAsia="zh-CN"/>
    </w:rPr>
  </w:style>
  <w:style w:type="character" w:customStyle="1" w:styleId="Heading3Char">
    <w:name w:val="Heading 3 Char"/>
    <w:basedOn w:val="DefaultParagraphFont"/>
    <w:link w:val="Heading3"/>
    <w:uiPriority w:val="9"/>
    <w:rsid w:val="002C736A"/>
    <w:rPr>
      <w:rFonts w:eastAsiaTheme="minorEastAsia"/>
      <w:b/>
      <w:sz w:val="24"/>
      <w:szCs w:val="24"/>
      <w:lang w:eastAsia="zh-CN"/>
    </w:rPr>
  </w:style>
  <w:style w:type="character" w:customStyle="1" w:styleId="Heading4Char">
    <w:name w:val="Heading 4 Char"/>
    <w:basedOn w:val="DefaultParagraphFont"/>
    <w:link w:val="Heading4"/>
    <w:uiPriority w:val="9"/>
    <w:rsid w:val="002C736A"/>
    <w:rPr>
      <w:rFonts w:eastAsiaTheme="minorEastAsia"/>
      <w:i/>
      <w:sz w:val="24"/>
      <w:lang w:eastAsia="zh-CN"/>
    </w:rPr>
  </w:style>
  <w:style w:type="table" w:styleId="TableGrid">
    <w:name w:val="Table Grid"/>
    <w:basedOn w:val="TableNormal"/>
    <w:uiPriority w:val="59"/>
    <w:rsid w:val="002C736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B4"/>
    <w:rPr>
      <w:rFonts w:ascii="Times New Roman" w:hAnsi="Times New Roman"/>
      <w:sz w:val="24"/>
    </w:rPr>
  </w:style>
  <w:style w:type="paragraph" w:styleId="Heading1">
    <w:name w:val="heading 1"/>
    <w:basedOn w:val="ListParagraph"/>
    <w:next w:val="Normal"/>
    <w:link w:val="Heading1Char"/>
    <w:uiPriority w:val="9"/>
    <w:qFormat/>
    <w:rsid w:val="002C736A"/>
    <w:pPr>
      <w:widowControl/>
      <w:numPr>
        <w:numId w:val="3"/>
      </w:numPr>
      <w:outlineLvl w:val="0"/>
    </w:pPr>
    <w:rPr>
      <w:rFonts w:asciiTheme="minorHAnsi" w:eastAsiaTheme="minorEastAsia" w:hAnsiTheme="minorHAnsi"/>
      <w:b/>
      <w:szCs w:val="24"/>
      <w:lang w:eastAsia="zh-CN"/>
    </w:rPr>
  </w:style>
  <w:style w:type="paragraph" w:styleId="Heading2">
    <w:name w:val="heading 2"/>
    <w:basedOn w:val="ListParagraph"/>
    <w:next w:val="Normal"/>
    <w:link w:val="Heading2Char"/>
    <w:uiPriority w:val="9"/>
    <w:unhideWhenUsed/>
    <w:qFormat/>
    <w:rsid w:val="002C736A"/>
    <w:pPr>
      <w:widowControl/>
      <w:numPr>
        <w:ilvl w:val="1"/>
        <w:numId w:val="3"/>
      </w:numPr>
      <w:outlineLvl w:val="1"/>
    </w:pPr>
    <w:rPr>
      <w:rFonts w:asciiTheme="minorHAnsi" w:eastAsiaTheme="minorEastAsia" w:hAnsiTheme="minorHAnsi"/>
      <w:b/>
      <w:szCs w:val="24"/>
      <w:lang w:eastAsia="zh-CN"/>
    </w:rPr>
  </w:style>
  <w:style w:type="paragraph" w:styleId="Heading3">
    <w:name w:val="heading 3"/>
    <w:basedOn w:val="ListParagraph"/>
    <w:next w:val="Normal"/>
    <w:link w:val="Heading3Char"/>
    <w:uiPriority w:val="9"/>
    <w:unhideWhenUsed/>
    <w:qFormat/>
    <w:rsid w:val="002C736A"/>
    <w:pPr>
      <w:widowControl/>
      <w:numPr>
        <w:ilvl w:val="2"/>
        <w:numId w:val="3"/>
      </w:numPr>
      <w:outlineLvl w:val="2"/>
    </w:pPr>
    <w:rPr>
      <w:rFonts w:asciiTheme="minorHAnsi" w:eastAsiaTheme="minorEastAsia" w:hAnsiTheme="minorHAnsi"/>
      <w:b/>
      <w:szCs w:val="24"/>
      <w:lang w:eastAsia="zh-CN"/>
    </w:rPr>
  </w:style>
  <w:style w:type="paragraph" w:styleId="Heading4">
    <w:name w:val="heading 4"/>
    <w:basedOn w:val="Normal"/>
    <w:next w:val="Normal"/>
    <w:link w:val="Heading4Char"/>
    <w:uiPriority w:val="9"/>
    <w:unhideWhenUsed/>
    <w:qFormat/>
    <w:rsid w:val="002C736A"/>
    <w:pPr>
      <w:widowControl/>
      <w:outlineLvl w:val="3"/>
    </w:pPr>
    <w:rPr>
      <w:rFonts w:asciiTheme="minorHAnsi" w:eastAsiaTheme="minorEastAsia" w:hAnsiTheme="minorHAnsi"/>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46"/>
    <w:rPr>
      <w:rFonts w:ascii="Tahoma" w:hAnsi="Tahoma" w:cs="Tahoma"/>
      <w:sz w:val="16"/>
      <w:szCs w:val="16"/>
    </w:rPr>
  </w:style>
  <w:style w:type="character" w:styleId="CommentReference">
    <w:name w:val="annotation reference"/>
    <w:basedOn w:val="DefaultParagraphFont"/>
    <w:uiPriority w:val="99"/>
    <w:semiHidden/>
    <w:unhideWhenUsed/>
    <w:rsid w:val="006D28F9"/>
    <w:rPr>
      <w:sz w:val="16"/>
      <w:szCs w:val="16"/>
    </w:rPr>
  </w:style>
  <w:style w:type="paragraph" w:styleId="CommentText">
    <w:name w:val="annotation text"/>
    <w:basedOn w:val="Normal"/>
    <w:link w:val="CommentTextChar"/>
    <w:uiPriority w:val="99"/>
    <w:semiHidden/>
    <w:unhideWhenUsed/>
    <w:rsid w:val="006D28F9"/>
    <w:pPr>
      <w:spacing w:line="240" w:lineRule="auto"/>
    </w:pPr>
    <w:rPr>
      <w:sz w:val="20"/>
      <w:szCs w:val="20"/>
    </w:rPr>
  </w:style>
  <w:style w:type="character" w:customStyle="1" w:styleId="CommentTextChar">
    <w:name w:val="Comment Text Char"/>
    <w:basedOn w:val="DefaultParagraphFont"/>
    <w:link w:val="CommentText"/>
    <w:uiPriority w:val="99"/>
    <w:semiHidden/>
    <w:rsid w:val="006D28F9"/>
    <w:rPr>
      <w:sz w:val="20"/>
      <w:szCs w:val="20"/>
    </w:rPr>
  </w:style>
  <w:style w:type="paragraph" w:styleId="CommentSubject">
    <w:name w:val="annotation subject"/>
    <w:basedOn w:val="CommentText"/>
    <w:next w:val="CommentText"/>
    <w:link w:val="CommentSubjectChar"/>
    <w:uiPriority w:val="99"/>
    <w:semiHidden/>
    <w:unhideWhenUsed/>
    <w:rsid w:val="006D28F9"/>
    <w:rPr>
      <w:b/>
      <w:bCs/>
    </w:rPr>
  </w:style>
  <w:style w:type="character" w:customStyle="1" w:styleId="CommentSubjectChar">
    <w:name w:val="Comment Subject Char"/>
    <w:basedOn w:val="CommentTextChar"/>
    <w:link w:val="CommentSubject"/>
    <w:uiPriority w:val="99"/>
    <w:semiHidden/>
    <w:rsid w:val="006D28F9"/>
    <w:rPr>
      <w:b/>
      <w:bCs/>
      <w:sz w:val="20"/>
      <w:szCs w:val="20"/>
    </w:rPr>
  </w:style>
  <w:style w:type="paragraph" w:styleId="Revision">
    <w:name w:val="Revision"/>
    <w:hidden/>
    <w:uiPriority w:val="99"/>
    <w:semiHidden/>
    <w:rsid w:val="006D28F9"/>
    <w:pPr>
      <w:widowControl/>
      <w:spacing w:after="0" w:line="240" w:lineRule="auto"/>
    </w:pPr>
  </w:style>
  <w:style w:type="paragraph" w:styleId="ListParagraph">
    <w:name w:val="List Paragraph"/>
    <w:basedOn w:val="Normal"/>
    <w:uiPriority w:val="34"/>
    <w:qFormat/>
    <w:rsid w:val="00665AF8"/>
    <w:pPr>
      <w:ind w:left="720"/>
      <w:contextualSpacing/>
    </w:pPr>
  </w:style>
  <w:style w:type="paragraph" w:styleId="Header">
    <w:name w:val="header"/>
    <w:basedOn w:val="Normal"/>
    <w:link w:val="HeaderChar"/>
    <w:uiPriority w:val="99"/>
    <w:unhideWhenUsed/>
    <w:rsid w:val="00F1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C9"/>
  </w:style>
  <w:style w:type="paragraph" w:styleId="Footer">
    <w:name w:val="footer"/>
    <w:basedOn w:val="Normal"/>
    <w:link w:val="FooterChar"/>
    <w:uiPriority w:val="99"/>
    <w:unhideWhenUsed/>
    <w:rsid w:val="00F1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C9"/>
  </w:style>
  <w:style w:type="paragraph" w:styleId="BodyText">
    <w:name w:val="Body Text"/>
    <w:basedOn w:val="Normal"/>
    <w:link w:val="BodyTextChar"/>
    <w:uiPriority w:val="1"/>
    <w:qFormat/>
    <w:rsid w:val="00421D2D"/>
    <w:pPr>
      <w:spacing w:after="0" w:line="240" w:lineRule="auto"/>
      <w:ind w:left="100" w:firstLine="719"/>
    </w:pPr>
    <w:rPr>
      <w:rFonts w:eastAsia="Times New Roman"/>
      <w:szCs w:val="24"/>
    </w:rPr>
  </w:style>
  <w:style w:type="character" w:customStyle="1" w:styleId="BodyTextChar">
    <w:name w:val="Body Text Char"/>
    <w:basedOn w:val="DefaultParagraphFont"/>
    <w:link w:val="BodyText"/>
    <w:uiPriority w:val="1"/>
    <w:rsid w:val="00421D2D"/>
    <w:rPr>
      <w:rFonts w:ascii="Times New Roman" w:eastAsia="Times New Roman" w:hAnsi="Times New Roman"/>
      <w:sz w:val="24"/>
      <w:szCs w:val="24"/>
    </w:rPr>
  </w:style>
  <w:style w:type="paragraph" w:customStyle="1" w:styleId="Default">
    <w:name w:val="Default"/>
    <w:rsid w:val="000600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C3F0C"/>
    <w:rPr>
      <w:i/>
      <w:iCs/>
    </w:rPr>
  </w:style>
  <w:style w:type="character" w:styleId="Hyperlink">
    <w:name w:val="Hyperlink"/>
    <w:basedOn w:val="DefaultParagraphFont"/>
    <w:uiPriority w:val="99"/>
    <w:unhideWhenUsed/>
    <w:rsid w:val="003C221C"/>
    <w:rPr>
      <w:color w:val="0000FF" w:themeColor="hyperlink"/>
      <w:u w:val="single"/>
    </w:rPr>
  </w:style>
  <w:style w:type="character" w:styleId="FollowedHyperlink">
    <w:name w:val="FollowedHyperlink"/>
    <w:basedOn w:val="DefaultParagraphFont"/>
    <w:uiPriority w:val="99"/>
    <w:semiHidden/>
    <w:unhideWhenUsed/>
    <w:rsid w:val="00547961"/>
    <w:rPr>
      <w:color w:val="800080" w:themeColor="followedHyperlink"/>
      <w:u w:val="single"/>
    </w:rPr>
  </w:style>
  <w:style w:type="character" w:customStyle="1" w:styleId="Heading1Char">
    <w:name w:val="Heading 1 Char"/>
    <w:basedOn w:val="DefaultParagraphFont"/>
    <w:link w:val="Heading1"/>
    <w:uiPriority w:val="9"/>
    <w:rsid w:val="002C736A"/>
    <w:rPr>
      <w:rFonts w:eastAsiaTheme="minorEastAsia"/>
      <w:b/>
      <w:sz w:val="24"/>
      <w:szCs w:val="24"/>
      <w:lang w:eastAsia="zh-CN"/>
    </w:rPr>
  </w:style>
  <w:style w:type="character" w:customStyle="1" w:styleId="Heading2Char">
    <w:name w:val="Heading 2 Char"/>
    <w:basedOn w:val="DefaultParagraphFont"/>
    <w:link w:val="Heading2"/>
    <w:uiPriority w:val="9"/>
    <w:rsid w:val="002C736A"/>
    <w:rPr>
      <w:rFonts w:eastAsiaTheme="minorEastAsia"/>
      <w:b/>
      <w:sz w:val="24"/>
      <w:szCs w:val="24"/>
      <w:lang w:eastAsia="zh-CN"/>
    </w:rPr>
  </w:style>
  <w:style w:type="character" w:customStyle="1" w:styleId="Heading3Char">
    <w:name w:val="Heading 3 Char"/>
    <w:basedOn w:val="DefaultParagraphFont"/>
    <w:link w:val="Heading3"/>
    <w:uiPriority w:val="9"/>
    <w:rsid w:val="002C736A"/>
    <w:rPr>
      <w:rFonts w:eastAsiaTheme="minorEastAsia"/>
      <w:b/>
      <w:sz w:val="24"/>
      <w:szCs w:val="24"/>
      <w:lang w:eastAsia="zh-CN"/>
    </w:rPr>
  </w:style>
  <w:style w:type="character" w:customStyle="1" w:styleId="Heading4Char">
    <w:name w:val="Heading 4 Char"/>
    <w:basedOn w:val="DefaultParagraphFont"/>
    <w:link w:val="Heading4"/>
    <w:uiPriority w:val="9"/>
    <w:rsid w:val="002C736A"/>
    <w:rPr>
      <w:rFonts w:eastAsiaTheme="minorEastAsia"/>
      <w:i/>
      <w:sz w:val="24"/>
      <w:lang w:eastAsia="zh-CN"/>
    </w:rPr>
  </w:style>
  <w:style w:type="table" w:styleId="TableGrid">
    <w:name w:val="Table Grid"/>
    <w:basedOn w:val="TableNormal"/>
    <w:uiPriority w:val="59"/>
    <w:rsid w:val="002C736A"/>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8583">
      <w:bodyDiv w:val="1"/>
      <w:marLeft w:val="0"/>
      <w:marRight w:val="0"/>
      <w:marTop w:val="0"/>
      <w:marBottom w:val="0"/>
      <w:divBdr>
        <w:top w:val="none" w:sz="0" w:space="0" w:color="auto"/>
        <w:left w:val="none" w:sz="0" w:space="0" w:color="auto"/>
        <w:bottom w:val="none" w:sz="0" w:space="0" w:color="auto"/>
        <w:right w:val="none" w:sz="0" w:space="0" w:color="auto"/>
      </w:divBdr>
    </w:div>
    <w:div w:id="880898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A0B0A-1EFA-48C3-81FA-75B37CCC0F48}"/>
</file>

<file path=customXml/itemProps2.xml><?xml version="1.0" encoding="utf-8"?>
<ds:datastoreItem xmlns:ds="http://schemas.openxmlformats.org/officeDocument/2006/customXml" ds:itemID="{A910A34D-FBB9-454D-B76F-F39BBAA3AFC9}"/>
</file>

<file path=customXml/itemProps3.xml><?xml version="1.0" encoding="utf-8"?>
<ds:datastoreItem xmlns:ds="http://schemas.openxmlformats.org/officeDocument/2006/customXml" ds:itemID="{0511C3AC-5F89-4046-9C9D-77BCDC835096}"/>
</file>

<file path=customXml/itemProps4.xml><?xml version="1.0" encoding="utf-8"?>
<ds:datastoreItem xmlns:ds="http://schemas.openxmlformats.org/officeDocument/2006/customXml" ds:itemID="{727D0EFF-203E-498C-8257-3A1AE9757443}"/>
</file>

<file path=docProps/app.xml><?xml version="1.0" encoding="utf-8"?>
<Properties xmlns="http://schemas.openxmlformats.org/officeDocument/2006/extended-properties" xmlns:vt="http://schemas.openxmlformats.org/officeDocument/2006/docPropsVTypes">
  <Template>Normal.dotm</Template>
  <TotalTime>1183</TotalTime>
  <Pages>20</Pages>
  <Words>7013</Words>
  <Characters>39978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Casad,Kurt R (BPA) - LP-7</dc:creator>
  <cp:lastModifiedBy>Christian Griffen</cp:lastModifiedBy>
  <cp:revision>40</cp:revision>
  <cp:lastPrinted>2018-01-30T23:29:00Z</cp:lastPrinted>
  <dcterms:created xsi:type="dcterms:W3CDTF">2018-01-16T22:31:00Z</dcterms:created>
  <dcterms:modified xsi:type="dcterms:W3CDTF">2018-02-02T20:57:00Z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2016-07-13T00:00:00Z</vt:filetime>
  </property>
  <property fmtid="{D5CDD505-2E9C-101B-9397-08002B2CF9AE}" pid="3" name="LastSaved">
    <vt:filetime>2016-07-13T00:00:00Z</vt:filetime>
  </property>
  <property fmtid="{D5CDD505-2E9C-101B-9397-08002B2CF9AE}" pid="4" name="ContentTypeId">
    <vt:lpwstr>0x0101005BB99CD30198A14EB1BB27763D1DC79E</vt:lpwstr>
  </property>
</Properties>
</file>